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165AB" w14:textId="77777777" w:rsidR="0057530F" w:rsidRDefault="00000000">
      <w:pPr>
        <w:spacing w:line="240" w:lineRule="auto"/>
        <w:jc w:val="center"/>
        <w:rPr>
          <w:b/>
        </w:rPr>
      </w:pPr>
      <w:r>
        <w:rPr>
          <w:noProof/>
          <w:sz w:val="20"/>
          <w:szCs w:val="20"/>
        </w:rPr>
        <w:drawing>
          <wp:inline distT="0" distB="0" distL="0" distR="0" wp14:anchorId="0403E5D2" wp14:editId="2494569F">
            <wp:extent cx="976051" cy="1032128"/>
            <wp:effectExtent l="0" t="0" r="0" b="0"/>
            <wp:docPr id="54" name="image14.jpg" descr="Desenho de um cachorr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4.jpg" descr="Desenho de um cachorro&#10;&#10;Descrição gerada automaticamente"/>
                    <pic:cNvPicPr preferRelativeResize="0"/>
                  </pic:nvPicPr>
                  <pic:blipFill>
                    <a:blip r:embed="rId9"/>
                    <a:srcRect/>
                    <a:stretch>
                      <a:fillRect/>
                    </a:stretch>
                  </pic:blipFill>
                  <pic:spPr>
                    <a:xfrm>
                      <a:off x="0" y="0"/>
                      <a:ext cx="976051" cy="1032128"/>
                    </a:xfrm>
                    <a:prstGeom prst="rect">
                      <a:avLst/>
                    </a:prstGeom>
                    <a:ln/>
                  </pic:spPr>
                </pic:pic>
              </a:graphicData>
            </a:graphic>
          </wp:inline>
        </w:drawing>
      </w:r>
    </w:p>
    <w:p w14:paraId="33A6142F" w14:textId="77777777" w:rsidR="0057530F" w:rsidRDefault="0057530F">
      <w:pPr>
        <w:spacing w:line="240" w:lineRule="auto"/>
        <w:jc w:val="center"/>
        <w:rPr>
          <w:b/>
        </w:rPr>
      </w:pPr>
    </w:p>
    <w:p w14:paraId="0561185C" w14:textId="77777777" w:rsidR="0057530F" w:rsidRDefault="00000000">
      <w:pPr>
        <w:spacing w:line="240" w:lineRule="auto"/>
        <w:jc w:val="center"/>
        <w:rPr>
          <w:b/>
          <w:sz w:val="28"/>
          <w:szCs w:val="28"/>
        </w:rPr>
      </w:pPr>
      <w:r>
        <w:rPr>
          <w:b/>
          <w:sz w:val="28"/>
          <w:szCs w:val="28"/>
        </w:rPr>
        <w:t>UNIVERSIDADE FEDERAL DE PERNAMBUCO</w:t>
      </w:r>
    </w:p>
    <w:p w14:paraId="78F02742" w14:textId="77777777" w:rsidR="0057530F" w:rsidRDefault="00000000">
      <w:pPr>
        <w:spacing w:line="240" w:lineRule="auto"/>
        <w:jc w:val="center"/>
        <w:rPr>
          <w:b/>
          <w:sz w:val="28"/>
          <w:szCs w:val="28"/>
        </w:rPr>
      </w:pPr>
      <w:r>
        <w:rPr>
          <w:b/>
          <w:sz w:val="28"/>
          <w:szCs w:val="28"/>
        </w:rPr>
        <w:t>CENTRO DE TECNOLOGIA E GEOCIÊNCIAS</w:t>
      </w:r>
    </w:p>
    <w:p w14:paraId="301F04C4" w14:textId="77777777" w:rsidR="0057530F" w:rsidRDefault="00000000">
      <w:pPr>
        <w:spacing w:line="240" w:lineRule="auto"/>
        <w:jc w:val="center"/>
        <w:rPr>
          <w:b/>
          <w:sz w:val="28"/>
          <w:szCs w:val="28"/>
        </w:rPr>
      </w:pPr>
      <w:r>
        <w:rPr>
          <w:b/>
          <w:sz w:val="28"/>
          <w:szCs w:val="28"/>
        </w:rPr>
        <w:t>DEPARTAMENTO DE OCEANOGRAFIA</w:t>
      </w:r>
    </w:p>
    <w:p w14:paraId="15A8B9DF" w14:textId="77777777" w:rsidR="0057530F" w:rsidRDefault="0057530F" w:rsidP="00737272">
      <w:pPr>
        <w:ind w:firstLine="0"/>
      </w:pPr>
    </w:p>
    <w:p w14:paraId="4A6EB116" w14:textId="77777777" w:rsidR="00737272" w:rsidRDefault="00737272" w:rsidP="00737272">
      <w:pPr>
        <w:ind w:firstLine="0"/>
      </w:pPr>
    </w:p>
    <w:p w14:paraId="0D43B0E2" w14:textId="77777777" w:rsidR="00737272" w:rsidRDefault="00737272" w:rsidP="00737272">
      <w:pPr>
        <w:ind w:firstLine="0"/>
      </w:pPr>
    </w:p>
    <w:p w14:paraId="04EF5A76" w14:textId="77777777" w:rsidR="0057530F" w:rsidRDefault="00000000" w:rsidP="006941EB">
      <w:pPr>
        <w:pStyle w:val="Ttulo1"/>
        <w:numPr>
          <w:ilvl w:val="0"/>
          <w:numId w:val="0"/>
        </w:numPr>
        <w:jc w:val="center"/>
        <w:rPr>
          <w:sz w:val="28"/>
          <w:szCs w:val="28"/>
        </w:rPr>
      </w:pPr>
      <w:bookmarkStart w:id="0" w:name="_heading=h.gjdgxs" w:colFirst="0" w:colLast="0"/>
      <w:bookmarkStart w:id="1" w:name="_Toc133259150"/>
      <w:bookmarkStart w:id="2" w:name="_Toc133259250"/>
      <w:bookmarkEnd w:id="0"/>
      <w:r>
        <w:rPr>
          <w:sz w:val="28"/>
          <w:szCs w:val="28"/>
        </w:rPr>
        <w:t>EVIDÊNCIAS DE HIDROCARBONETOS PETROGÊNICOS NO SEDIMENTO DA PLATAFORMA CONTINENTAL DO NORDESTE BRASILEIRO NA ÉPOCA DO DERRAMAMENTO DE ÓLEO DE 2019</w:t>
      </w:r>
      <w:bookmarkEnd w:id="1"/>
      <w:bookmarkEnd w:id="2"/>
    </w:p>
    <w:p w14:paraId="3137DADA" w14:textId="77777777" w:rsidR="0057530F" w:rsidRDefault="0057530F"/>
    <w:p w14:paraId="5D91D18C" w14:textId="77777777" w:rsidR="00737272" w:rsidRDefault="00737272"/>
    <w:p w14:paraId="0C574350" w14:textId="77777777" w:rsidR="00737272" w:rsidRDefault="00737272"/>
    <w:p w14:paraId="46D3A80C" w14:textId="77777777" w:rsidR="0057530F" w:rsidRDefault="00000000">
      <w:pPr>
        <w:spacing w:line="240" w:lineRule="auto"/>
        <w:ind w:firstLine="0"/>
        <w:jc w:val="left"/>
        <w:rPr>
          <w:b/>
        </w:rPr>
      </w:pPr>
      <w:r>
        <w:rPr>
          <w:b/>
        </w:rPr>
        <w:t>Discente: Eduardo José Araújo Correia Lima</w:t>
      </w:r>
    </w:p>
    <w:p w14:paraId="40E2BFCF" w14:textId="77777777" w:rsidR="0057530F" w:rsidRDefault="00000000">
      <w:pPr>
        <w:spacing w:line="240" w:lineRule="auto"/>
        <w:ind w:firstLine="0"/>
        <w:jc w:val="left"/>
        <w:rPr>
          <w:b/>
        </w:rPr>
      </w:pPr>
      <w:r>
        <w:rPr>
          <w:b/>
        </w:rPr>
        <w:t>Orientador: Dr. Gilvan Takeshi Yogui</w:t>
      </w:r>
    </w:p>
    <w:p w14:paraId="55E52DCE" w14:textId="77777777" w:rsidR="0057530F" w:rsidRDefault="00000000">
      <w:pPr>
        <w:spacing w:line="240" w:lineRule="auto"/>
        <w:ind w:firstLine="0"/>
        <w:jc w:val="left"/>
        <w:rPr>
          <w:b/>
        </w:rPr>
      </w:pPr>
      <w:r>
        <w:rPr>
          <w:b/>
        </w:rPr>
        <w:t>Co-orientador: Dr. Lino Angel Valcárcel Rojas</w:t>
      </w:r>
    </w:p>
    <w:p w14:paraId="541B2E39" w14:textId="77777777" w:rsidR="006941EB" w:rsidRDefault="006941EB">
      <w:pPr>
        <w:spacing w:line="259" w:lineRule="auto"/>
        <w:ind w:firstLine="0"/>
        <w:jc w:val="left"/>
        <w:rPr>
          <w:b/>
        </w:rPr>
      </w:pPr>
    </w:p>
    <w:p w14:paraId="31C91A3F" w14:textId="77777777" w:rsidR="0057530F" w:rsidRDefault="0057530F">
      <w:pPr>
        <w:spacing w:line="259" w:lineRule="auto"/>
        <w:ind w:firstLine="0"/>
        <w:jc w:val="left"/>
        <w:rPr>
          <w:b/>
        </w:rPr>
      </w:pPr>
    </w:p>
    <w:p w14:paraId="0B00BF0D" w14:textId="77777777" w:rsidR="0057530F" w:rsidRDefault="00000000">
      <w:pPr>
        <w:spacing w:line="259" w:lineRule="auto"/>
        <w:ind w:firstLine="0"/>
        <w:jc w:val="center"/>
        <w:rPr>
          <w:b/>
          <w:sz w:val="28"/>
          <w:szCs w:val="28"/>
        </w:rPr>
      </w:pPr>
      <w:r>
        <w:rPr>
          <w:b/>
          <w:sz w:val="28"/>
          <w:szCs w:val="28"/>
        </w:rPr>
        <w:t>RECIFE, PE</w:t>
      </w:r>
    </w:p>
    <w:p w14:paraId="36AE193C" w14:textId="77777777" w:rsidR="0057530F" w:rsidRDefault="00000000">
      <w:pPr>
        <w:spacing w:line="259" w:lineRule="auto"/>
        <w:ind w:firstLine="0"/>
        <w:jc w:val="center"/>
        <w:rPr>
          <w:b/>
          <w:sz w:val="28"/>
          <w:szCs w:val="28"/>
        </w:rPr>
      </w:pPr>
      <w:r>
        <w:rPr>
          <w:b/>
          <w:sz w:val="28"/>
          <w:szCs w:val="28"/>
        </w:rPr>
        <w:t>2022</w:t>
      </w:r>
    </w:p>
    <w:p w14:paraId="72238BB5" w14:textId="49863586" w:rsidR="003D18E7" w:rsidRPr="003D18E7" w:rsidRDefault="00737272" w:rsidP="003D18E7">
      <w:pPr>
        <w:spacing w:line="259" w:lineRule="auto"/>
        <w:ind w:firstLine="0"/>
        <w:jc w:val="left"/>
      </w:pPr>
      <w:r>
        <w:br w:type="page"/>
      </w:r>
      <w:bookmarkStart w:id="3" w:name="_Toc116381289"/>
    </w:p>
    <w:p w14:paraId="517AA18B" w14:textId="4A6E0C63" w:rsidR="003D18E7" w:rsidRDefault="00637662" w:rsidP="003D18E7">
      <w:pPr>
        <w:rPr>
          <w:b/>
          <w:bCs/>
        </w:rPr>
      </w:pPr>
      <w:r>
        <w:rPr>
          <w:b/>
          <w:bCs/>
          <w:noProof/>
        </w:rPr>
        <w:lastRenderedPageBreak/>
        <w:drawing>
          <wp:inline distT="0" distB="0" distL="0" distR="0" wp14:anchorId="7ADE0D73" wp14:editId="72E812C2">
            <wp:extent cx="5760085" cy="8113395"/>
            <wp:effectExtent l="0" t="0" r="0" b="1905"/>
            <wp:docPr id="553182429" name="Imagem 1" descr="Texto, Cart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82429" name="Imagem 1" descr="Texto, Carta&#10;&#10;Descrição gerada automaticamente com confiança média"/>
                    <pic:cNvPicPr/>
                  </pic:nvPicPr>
                  <pic:blipFill>
                    <a:blip r:embed="rId10">
                      <a:extLst>
                        <a:ext uri="{28A0092B-C50C-407E-A947-70E740481C1C}">
                          <a14:useLocalDpi xmlns:a14="http://schemas.microsoft.com/office/drawing/2010/main" val="0"/>
                        </a:ext>
                      </a:extLst>
                    </a:blip>
                    <a:stretch>
                      <a:fillRect/>
                    </a:stretch>
                  </pic:blipFill>
                  <pic:spPr>
                    <a:xfrm>
                      <a:off x="0" y="0"/>
                      <a:ext cx="5760085" cy="8113395"/>
                    </a:xfrm>
                    <a:prstGeom prst="rect">
                      <a:avLst/>
                    </a:prstGeom>
                  </pic:spPr>
                </pic:pic>
              </a:graphicData>
            </a:graphic>
          </wp:inline>
        </w:drawing>
      </w:r>
      <w:r w:rsidR="003D18E7">
        <w:rPr>
          <w:b/>
          <w:bCs/>
        </w:rPr>
        <w:br w:type="page"/>
      </w:r>
    </w:p>
    <w:p w14:paraId="266C49E1" w14:textId="5A21FD20" w:rsidR="00737272" w:rsidRPr="003E38B7" w:rsidRDefault="00737272" w:rsidP="00737272">
      <w:pPr>
        <w:jc w:val="center"/>
        <w:rPr>
          <w:b/>
          <w:bCs/>
        </w:rPr>
      </w:pPr>
      <w:r w:rsidRPr="003E38B7">
        <w:rPr>
          <w:b/>
          <w:bCs/>
        </w:rPr>
        <w:lastRenderedPageBreak/>
        <w:t>EDUARDO JOSÉ ARAÚJO CORREIA LIMA</w:t>
      </w:r>
      <w:bookmarkEnd w:id="3"/>
    </w:p>
    <w:p w14:paraId="56BD0851" w14:textId="34D00024" w:rsidR="006941EB" w:rsidRDefault="00737272" w:rsidP="006941EB">
      <w:pPr>
        <w:ind w:firstLine="0"/>
        <w:jc w:val="center"/>
        <w:rPr>
          <w:b/>
          <w:sz w:val="28"/>
          <w:szCs w:val="28"/>
        </w:rPr>
      </w:pPr>
      <w:r w:rsidRPr="00434409">
        <w:rPr>
          <w:noProof/>
        </w:rPr>
        <w:drawing>
          <wp:anchor distT="0" distB="0" distL="114300" distR="114300" simplePos="0" relativeHeight="251659264" behindDoc="1" locked="0" layoutInCell="1" allowOverlap="1" wp14:anchorId="24771B9F" wp14:editId="2215C4FF">
            <wp:simplePos x="0" y="0"/>
            <wp:positionH relativeFrom="column">
              <wp:posOffset>3721735</wp:posOffset>
            </wp:positionH>
            <wp:positionV relativeFrom="paragraph">
              <wp:posOffset>160020</wp:posOffset>
            </wp:positionV>
            <wp:extent cx="1522095" cy="1522095"/>
            <wp:effectExtent l="0" t="0" r="0" b="0"/>
            <wp:wrapNone/>
            <wp:docPr id="6" name="Imagem 11" descr="Diagrama&#10;&#10;Descrição gerada automaticamente">
              <a:extLst xmlns:a="http://schemas.openxmlformats.org/drawingml/2006/main">
                <a:ext uri="{FF2B5EF4-FFF2-40B4-BE49-F238E27FC236}">
                  <a16:creationId xmlns:a16="http://schemas.microsoft.com/office/drawing/2014/main" id="{31C9B550-8BAA-4560-A8C9-E4C9328C3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descr="Diagrama&#10;&#10;Descrição gerada automaticamente">
                      <a:extLst>
                        <a:ext uri="{FF2B5EF4-FFF2-40B4-BE49-F238E27FC236}">
                          <a16:creationId xmlns:a16="http://schemas.microsoft.com/office/drawing/2014/main" id="{31C9B550-8BAA-4560-A8C9-E4C9328C3DE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095" cy="1522095"/>
                    </a:xfrm>
                    <a:prstGeom prst="rect">
                      <a:avLst/>
                    </a:prstGeom>
                  </pic:spPr>
                </pic:pic>
              </a:graphicData>
            </a:graphic>
          </wp:anchor>
        </w:drawing>
      </w:r>
    </w:p>
    <w:p w14:paraId="5854450B" w14:textId="2AA23361" w:rsidR="00737272" w:rsidRDefault="00737272" w:rsidP="006941EB">
      <w:pPr>
        <w:ind w:firstLine="0"/>
        <w:jc w:val="center"/>
        <w:rPr>
          <w:b/>
          <w:sz w:val="28"/>
          <w:szCs w:val="28"/>
        </w:rPr>
      </w:pPr>
      <w:r w:rsidRPr="00434409">
        <w:rPr>
          <w:noProof/>
        </w:rPr>
        <w:drawing>
          <wp:anchor distT="0" distB="0" distL="114300" distR="114300" simplePos="0" relativeHeight="251660288" behindDoc="1" locked="0" layoutInCell="1" allowOverlap="1" wp14:anchorId="1A1FE517" wp14:editId="211636A9">
            <wp:simplePos x="0" y="0"/>
            <wp:positionH relativeFrom="column">
              <wp:posOffset>781050</wp:posOffset>
            </wp:positionH>
            <wp:positionV relativeFrom="paragraph">
              <wp:posOffset>167640</wp:posOffset>
            </wp:positionV>
            <wp:extent cx="2085975" cy="809625"/>
            <wp:effectExtent l="0" t="0" r="0" b="0"/>
            <wp:wrapNone/>
            <wp:docPr id="4" name="Imagem 2" descr="Interface gráfica do usuário&#10;&#10;Descrição gerada automaticamente com confiança média">
              <a:extLst xmlns:a="http://schemas.openxmlformats.org/drawingml/2006/main">
                <a:ext uri="{FF2B5EF4-FFF2-40B4-BE49-F238E27FC236}">
                  <a16:creationId xmlns:a16="http://schemas.microsoft.com/office/drawing/2014/main" id="{2E5ADD64-DDF4-46AD-AFFE-1B27B9060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nterface gráfica do usuário&#10;&#10;Descrição gerada automaticamente com confiança média">
                      <a:extLst>
                        <a:ext uri="{FF2B5EF4-FFF2-40B4-BE49-F238E27FC236}">
                          <a16:creationId xmlns:a16="http://schemas.microsoft.com/office/drawing/2014/main" id="{2E5ADD64-DDF4-46AD-AFFE-1B27B9060C8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809625"/>
                    </a:xfrm>
                    <a:prstGeom prst="rect">
                      <a:avLst/>
                    </a:prstGeom>
                  </pic:spPr>
                </pic:pic>
              </a:graphicData>
            </a:graphic>
          </wp:anchor>
        </w:drawing>
      </w:r>
    </w:p>
    <w:p w14:paraId="22E3EEA7" w14:textId="77777777" w:rsidR="00737272" w:rsidRDefault="00737272" w:rsidP="006941EB">
      <w:pPr>
        <w:ind w:firstLine="0"/>
        <w:jc w:val="center"/>
        <w:rPr>
          <w:b/>
          <w:sz w:val="28"/>
          <w:szCs w:val="28"/>
        </w:rPr>
      </w:pPr>
    </w:p>
    <w:p w14:paraId="53B1F7B3" w14:textId="77777777" w:rsidR="00737272" w:rsidRDefault="00737272" w:rsidP="006941EB">
      <w:pPr>
        <w:ind w:firstLine="0"/>
        <w:jc w:val="center"/>
        <w:rPr>
          <w:b/>
          <w:sz w:val="28"/>
          <w:szCs w:val="28"/>
        </w:rPr>
      </w:pPr>
    </w:p>
    <w:p w14:paraId="42CA7811" w14:textId="77777777" w:rsidR="00737272" w:rsidRDefault="00737272" w:rsidP="006941EB">
      <w:pPr>
        <w:ind w:firstLine="0"/>
        <w:jc w:val="center"/>
        <w:rPr>
          <w:b/>
          <w:sz w:val="28"/>
          <w:szCs w:val="28"/>
        </w:rPr>
      </w:pPr>
    </w:p>
    <w:p w14:paraId="2AC1837E" w14:textId="77777777" w:rsidR="00737272" w:rsidRDefault="00737272" w:rsidP="006941EB">
      <w:pPr>
        <w:ind w:firstLine="0"/>
        <w:jc w:val="center"/>
        <w:rPr>
          <w:b/>
          <w:sz w:val="28"/>
          <w:szCs w:val="28"/>
        </w:rPr>
      </w:pPr>
    </w:p>
    <w:p w14:paraId="2CF4E112" w14:textId="6C6CF35F" w:rsidR="006941EB" w:rsidRDefault="006941EB" w:rsidP="006941EB">
      <w:pPr>
        <w:ind w:firstLine="0"/>
        <w:jc w:val="center"/>
        <w:rPr>
          <w:b/>
          <w:sz w:val="28"/>
          <w:szCs w:val="28"/>
        </w:rPr>
      </w:pPr>
      <w:r>
        <w:rPr>
          <w:b/>
          <w:sz w:val="28"/>
          <w:szCs w:val="28"/>
        </w:rPr>
        <w:t>EVIDÊNCIAS DE HIDROCARBONETOS PETROGÊNICOS NO SEDIMENTO DA PLATAFORMA CONTINENTAL DO NORDESTE BRASILEIRO NA ÉPOCA DO DERRAMAMENTO DE ÓLEO DE 2019</w:t>
      </w:r>
    </w:p>
    <w:p w14:paraId="53B8D4E2" w14:textId="77777777" w:rsidR="00737272" w:rsidRDefault="00737272" w:rsidP="006941EB">
      <w:pPr>
        <w:widowControl w:val="0"/>
        <w:pBdr>
          <w:top w:val="nil"/>
          <w:left w:val="nil"/>
          <w:bottom w:val="nil"/>
          <w:right w:val="nil"/>
          <w:between w:val="nil"/>
        </w:pBdr>
        <w:spacing w:before="216" w:after="0" w:line="240" w:lineRule="auto"/>
        <w:ind w:left="4661" w:right="113" w:firstLine="0"/>
        <w:rPr>
          <w:color w:val="000000"/>
          <w:sz w:val="22"/>
          <w:szCs w:val="22"/>
        </w:rPr>
      </w:pPr>
    </w:p>
    <w:p w14:paraId="3C365EBC" w14:textId="77777777" w:rsidR="00737272" w:rsidRPr="00434409" w:rsidRDefault="00737272" w:rsidP="00737272">
      <w:pPr>
        <w:pStyle w:val="Corpodetexto"/>
        <w:spacing w:before="216"/>
        <w:ind w:left="4661" w:right="113"/>
        <w:rPr>
          <w:sz w:val="22"/>
          <w:szCs w:val="22"/>
        </w:rPr>
      </w:pPr>
      <w:r w:rsidRPr="00434409">
        <w:rPr>
          <w:sz w:val="22"/>
          <w:szCs w:val="22"/>
        </w:rPr>
        <w:t>Trabalho de Conclusão de Curso apresentado à Coordenação do Curso de Graduação em Oceanografia, da Universidade Federal de Pernambuco, como requisito parcial</w:t>
      </w:r>
      <w:r w:rsidRPr="00434409">
        <w:rPr>
          <w:spacing w:val="-57"/>
          <w:sz w:val="22"/>
          <w:szCs w:val="22"/>
        </w:rPr>
        <w:t xml:space="preserve">  </w:t>
      </w:r>
      <w:r w:rsidRPr="00434409">
        <w:rPr>
          <w:sz w:val="22"/>
          <w:szCs w:val="22"/>
        </w:rPr>
        <w:t>para</w:t>
      </w:r>
      <w:r w:rsidRPr="00434409">
        <w:rPr>
          <w:spacing w:val="1"/>
          <w:sz w:val="22"/>
          <w:szCs w:val="22"/>
        </w:rPr>
        <w:t xml:space="preserve"> </w:t>
      </w:r>
      <w:r w:rsidRPr="00434409">
        <w:rPr>
          <w:sz w:val="22"/>
          <w:szCs w:val="22"/>
        </w:rPr>
        <w:t>a</w:t>
      </w:r>
      <w:r w:rsidRPr="00434409">
        <w:rPr>
          <w:spacing w:val="1"/>
          <w:sz w:val="22"/>
          <w:szCs w:val="22"/>
        </w:rPr>
        <w:t xml:space="preserve"> </w:t>
      </w:r>
      <w:r w:rsidRPr="00434409">
        <w:rPr>
          <w:sz w:val="22"/>
          <w:szCs w:val="22"/>
        </w:rPr>
        <w:t>obtenção</w:t>
      </w:r>
      <w:r w:rsidRPr="00434409">
        <w:rPr>
          <w:spacing w:val="1"/>
          <w:sz w:val="22"/>
          <w:szCs w:val="22"/>
        </w:rPr>
        <w:t xml:space="preserve"> </w:t>
      </w:r>
      <w:r w:rsidRPr="00434409">
        <w:rPr>
          <w:sz w:val="22"/>
          <w:szCs w:val="22"/>
        </w:rPr>
        <w:t>do</w:t>
      </w:r>
      <w:r w:rsidRPr="00434409">
        <w:rPr>
          <w:spacing w:val="1"/>
          <w:sz w:val="22"/>
          <w:szCs w:val="22"/>
        </w:rPr>
        <w:t xml:space="preserve"> </w:t>
      </w:r>
      <w:r w:rsidRPr="00434409">
        <w:rPr>
          <w:sz w:val="22"/>
          <w:szCs w:val="22"/>
        </w:rPr>
        <w:t>título</w:t>
      </w:r>
      <w:r w:rsidRPr="00434409">
        <w:rPr>
          <w:spacing w:val="1"/>
          <w:sz w:val="22"/>
          <w:szCs w:val="22"/>
        </w:rPr>
        <w:t xml:space="preserve"> </w:t>
      </w:r>
      <w:r w:rsidRPr="00434409">
        <w:rPr>
          <w:sz w:val="22"/>
          <w:szCs w:val="22"/>
        </w:rPr>
        <w:t>de</w:t>
      </w:r>
      <w:r w:rsidRPr="00434409">
        <w:rPr>
          <w:spacing w:val="1"/>
          <w:sz w:val="22"/>
          <w:szCs w:val="22"/>
        </w:rPr>
        <w:t xml:space="preserve"> </w:t>
      </w:r>
      <w:r w:rsidRPr="00434409">
        <w:rPr>
          <w:sz w:val="22"/>
          <w:szCs w:val="22"/>
        </w:rPr>
        <w:t>Bacharel</w:t>
      </w:r>
      <w:r w:rsidRPr="00434409">
        <w:rPr>
          <w:spacing w:val="1"/>
          <w:sz w:val="22"/>
          <w:szCs w:val="22"/>
        </w:rPr>
        <w:t xml:space="preserve"> </w:t>
      </w:r>
      <w:r w:rsidRPr="00434409">
        <w:rPr>
          <w:sz w:val="22"/>
          <w:szCs w:val="22"/>
        </w:rPr>
        <w:t>em</w:t>
      </w:r>
      <w:r w:rsidRPr="00434409">
        <w:rPr>
          <w:spacing w:val="1"/>
          <w:sz w:val="22"/>
          <w:szCs w:val="22"/>
        </w:rPr>
        <w:t xml:space="preserve"> </w:t>
      </w:r>
      <w:r w:rsidRPr="00434409">
        <w:rPr>
          <w:sz w:val="22"/>
          <w:szCs w:val="22"/>
        </w:rPr>
        <w:t>Oceanografia. Área de concentração: Oceanografia Química</w:t>
      </w:r>
    </w:p>
    <w:p w14:paraId="31B49963" w14:textId="77777777" w:rsidR="006941EB" w:rsidRDefault="006941EB" w:rsidP="006941EB">
      <w:pPr>
        <w:widowControl w:val="0"/>
        <w:pBdr>
          <w:top w:val="nil"/>
          <w:left w:val="nil"/>
          <w:bottom w:val="nil"/>
          <w:right w:val="nil"/>
          <w:between w:val="nil"/>
        </w:pBdr>
        <w:spacing w:before="216" w:after="0" w:line="240" w:lineRule="auto"/>
        <w:ind w:left="4661" w:right="113" w:firstLine="0"/>
        <w:rPr>
          <w:color w:val="000000"/>
          <w:sz w:val="22"/>
          <w:szCs w:val="22"/>
        </w:rPr>
      </w:pPr>
      <w:r>
        <w:rPr>
          <w:color w:val="000000"/>
          <w:sz w:val="22"/>
          <w:szCs w:val="22"/>
        </w:rPr>
        <w:t>Orientador(a): Dr. Gilvan Takeshi Yogui</w:t>
      </w:r>
    </w:p>
    <w:p w14:paraId="786D4A92" w14:textId="4ABBE403" w:rsidR="006941EB" w:rsidRDefault="006941EB" w:rsidP="006941EB">
      <w:pPr>
        <w:widowControl w:val="0"/>
        <w:pBdr>
          <w:top w:val="nil"/>
          <w:left w:val="nil"/>
          <w:bottom w:val="nil"/>
          <w:right w:val="nil"/>
          <w:between w:val="nil"/>
        </w:pBdr>
        <w:spacing w:before="216" w:after="0" w:line="240" w:lineRule="auto"/>
        <w:ind w:left="4661" w:right="113" w:firstLine="0"/>
        <w:rPr>
          <w:color w:val="000000"/>
          <w:sz w:val="22"/>
          <w:szCs w:val="22"/>
        </w:rPr>
      </w:pPr>
      <w:r>
        <w:rPr>
          <w:color w:val="000000"/>
          <w:sz w:val="22"/>
          <w:szCs w:val="22"/>
        </w:rPr>
        <w:t>Co-orientador(a): Dr.</w:t>
      </w:r>
      <w:r w:rsidR="00737272">
        <w:rPr>
          <w:color w:val="000000"/>
          <w:sz w:val="22"/>
          <w:szCs w:val="22"/>
        </w:rPr>
        <w:t xml:space="preserve"> </w:t>
      </w:r>
      <w:r>
        <w:rPr>
          <w:color w:val="000000"/>
          <w:sz w:val="22"/>
          <w:szCs w:val="22"/>
        </w:rPr>
        <w:t>Lino Angel Valcárcel Rojas</w:t>
      </w:r>
    </w:p>
    <w:p w14:paraId="13D2BA8D" w14:textId="77777777" w:rsidR="006941EB" w:rsidRDefault="006941EB" w:rsidP="006941EB">
      <w:pPr>
        <w:jc w:val="center"/>
        <w:rPr>
          <w:b/>
        </w:rPr>
      </w:pPr>
    </w:p>
    <w:p w14:paraId="6BABB71C" w14:textId="77777777" w:rsidR="00737272" w:rsidRDefault="00737272" w:rsidP="006941EB">
      <w:pPr>
        <w:jc w:val="center"/>
        <w:rPr>
          <w:b/>
        </w:rPr>
      </w:pPr>
    </w:p>
    <w:p w14:paraId="55DC773F" w14:textId="77777777" w:rsidR="00737272" w:rsidRDefault="00737272" w:rsidP="006941EB">
      <w:pPr>
        <w:jc w:val="center"/>
        <w:rPr>
          <w:b/>
        </w:rPr>
      </w:pPr>
    </w:p>
    <w:p w14:paraId="38741F45" w14:textId="77777777" w:rsidR="00737272" w:rsidRDefault="00737272" w:rsidP="006941EB">
      <w:pPr>
        <w:jc w:val="center"/>
        <w:rPr>
          <w:b/>
        </w:rPr>
      </w:pPr>
    </w:p>
    <w:p w14:paraId="2BB35D0D" w14:textId="77777777" w:rsidR="00737272" w:rsidRDefault="00737272" w:rsidP="006941EB">
      <w:pPr>
        <w:jc w:val="center"/>
        <w:rPr>
          <w:b/>
        </w:rPr>
      </w:pPr>
    </w:p>
    <w:p w14:paraId="164B8246" w14:textId="77777777" w:rsidR="006941EB" w:rsidRDefault="006941EB" w:rsidP="006941EB">
      <w:pPr>
        <w:jc w:val="center"/>
        <w:rPr>
          <w:b/>
        </w:rPr>
      </w:pPr>
      <w:r>
        <w:rPr>
          <w:b/>
        </w:rPr>
        <w:t>RECIFE</w:t>
      </w:r>
    </w:p>
    <w:p w14:paraId="69D1831B" w14:textId="77777777" w:rsidR="006941EB" w:rsidRPr="006941EB" w:rsidRDefault="006941EB" w:rsidP="006941EB">
      <w:pPr>
        <w:jc w:val="center"/>
        <w:rPr>
          <w:b/>
        </w:rPr>
      </w:pPr>
      <w:r>
        <w:rPr>
          <w:b/>
        </w:rPr>
        <w:t>2022</w:t>
      </w:r>
    </w:p>
    <w:p w14:paraId="259F8E2F" w14:textId="77777777" w:rsidR="0057530F" w:rsidRDefault="00000000" w:rsidP="006941EB">
      <w:pPr>
        <w:spacing w:line="259" w:lineRule="auto"/>
        <w:ind w:firstLine="0"/>
        <w:jc w:val="left"/>
      </w:pPr>
      <w:bookmarkStart w:id="4" w:name="_heading=h.30j0zll" w:colFirst="0" w:colLast="0"/>
      <w:bookmarkEnd w:id="4"/>
      <w:r>
        <w:br w:type="page"/>
      </w:r>
    </w:p>
    <w:p w14:paraId="751E5FB6" w14:textId="77777777" w:rsidR="0057530F" w:rsidRDefault="00000000" w:rsidP="006941EB">
      <w:pPr>
        <w:pStyle w:val="Ttulo1"/>
        <w:numPr>
          <w:ilvl w:val="0"/>
          <w:numId w:val="0"/>
        </w:numPr>
        <w:jc w:val="center"/>
      </w:pPr>
      <w:bookmarkStart w:id="5" w:name="_heading=h.1fob9te" w:colFirst="0" w:colLast="0"/>
      <w:bookmarkStart w:id="6" w:name="_Toc133259151"/>
      <w:bookmarkStart w:id="7" w:name="_Toc133259251"/>
      <w:bookmarkEnd w:id="5"/>
      <w:r>
        <w:lastRenderedPageBreak/>
        <w:t>FICHA DE APROVAÇÃO</w:t>
      </w:r>
      <w:bookmarkEnd w:id="6"/>
      <w:bookmarkEnd w:id="7"/>
    </w:p>
    <w:p w14:paraId="294AC3A0" w14:textId="77777777" w:rsidR="006941EB" w:rsidRDefault="005F5665">
      <w:pPr>
        <w:spacing w:line="259" w:lineRule="auto"/>
        <w:ind w:firstLine="0"/>
        <w:jc w:val="left"/>
      </w:pPr>
      <w:r>
        <w:rPr>
          <w:noProof/>
        </w:rPr>
        <w:drawing>
          <wp:inline distT="0" distB="0" distL="0" distR="0" wp14:anchorId="4931CEB9" wp14:editId="38AFBA7F">
            <wp:extent cx="5760085" cy="7454265"/>
            <wp:effectExtent l="0" t="0" r="0" b="0"/>
            <wp:docPr id="1710380019"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80019" name="Imagem 2" descr="Texto, Cart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760085" cy="7454265"/>
                    </a:xfrm>
                    <a:prstGeom prst="rect">
                      <a:avLst/>
                    </a:prstGeom>
                  </pic:spPr>
                </pic:pic>
              </a:graphicData>
            </a:graphic>
          </wp:inline>
        </w:drawing>
      </w:r>
    </w:p>
    <w:p w14:paraId="343FAA5E" w14:textId="77777777" w:rsidR="0057530F" w:rsidRDefault="00000000">
      <w:pPr>
        <w:spacing w:line="259" w:lineRule="auto"/>
        <w:ind w:firstLine="0"/>
        <w:jc w:val="left"/>
        <w:rPr>
          <w:b/>
        </w:rPr>
      </w:pPr>
      <w:r>
        <w:br w:type="page"/>
      </w:r>
    </w:p>
    <w:p w14:paraId="09779871" w14:textId="77777777" w:rsidR="0057530F" w:rsidRDefault="00000000" w:rsidP="005F5665">
      <w:pPr>
        <w:pStyle w:val="Ttulo1"/>
        <w:numPr>
          <w:ilvl w:val="0"/>
          <w:numId w:val="0"/>
        </w:numPr>
        <w:jc w:val="center"/>
      </w:pPr>
      <w:bookmarkStart w:id="8" w:name="_heading=h.3znysh7" w:colFirst="0" w:colLast="0"/>
      <w:bookmarkStart w:id="9" w:name="_Toc133259152"/>
      <w:bookmarkStart w:id="10" w:name="_Toc133259252"/>
      <w:bookmarkEnd w:id="8"/>
      <w:r>
        <w:lastRenderedPageBreak/>
        <w:t>DEDICATÓRIA</w:t>
      </w:r>
      <w:bookmarkEnd w:id="9"/>
      <w:bookmarkEnd w:id="10"/>
    </w:p>
    <w:p w14:paraId="4C1FD4AF" w14:textId="77777777" w:rsidR="0057530F" w:rsidRDefault="0057530F">
      <w:pPr>
        <w:spacing w:line="259" w:lineRule="auto"/>
        <w:ind w:firstLine="0"/>
        <w:jc w:val="right"/>
      </w:pPr>
    </w:p>
    <w:p w14:paraId="7C2F08CD" w14:textId="77777777" w:rsidR="0057530F" w:rsidRDefault="0057530F">
      <w:pPr>
        <w:spacing w:line="259" w:lineRule="auto"/>
        <w:ind w:firstLine="0"/>
        <w:jc w:val="right"/>
      </w:pPr>
    </w:p>
    <w:p w14:paraId="33718866" w14:textId="77777777" w:rsidR="0057530F" w:rsidRDefault="0057530F">
      <w:pPr>
        <w:spacing w:line="259" w:lineRule="auto"/>
        <w:ind w:firstLine="0"/>
        <w:jc w:val="right"/>
      </w:pPr>
    </w:p>
    <w:p w14:paraId="258A887F" w14:textId="77777777" w:rsidR="0057530F" w:rsidRDefault="0057530F">
      <w:pPr>
        <w:spacing w:line="259" w:lineRule="auto"/>
        <w:ind w:firstLine="0"/>
        <w:jc w:val="right"/>
      </w:pPr>
    </w:p>
    <w:p w14:paraId="4EA34900" w14:textId="77777777" w:rsidR="0057530F" w:rsidRDefault="0057530F">
      <w:pPr>
        <w:spacing w:line="259" w:lineRule="auto"/>
        <w:ind w:firstLine="0"/>
        <w:jc w:val="right"/>
      </w:pPr>
    </w:p>
    <w:p w14:paraId="69346F2C" w14:textId="77777777" w:rsidR="0057530F" w:rsidRDefault="0057530F">
      <w:pPr>
        <w:spacing w:line="259" w:lineRule="auto"/>
        <w:ind w:firstLine="0"/>
        <w:jc w:val="right"/>
      </w:pPr>
    </w:p>
    <w:p w14:paraId="1B99D396" w14:textId="77777777" w:rsidR="0057530F" w:rsidRDefault="0057530F">
      <w:pPr>
        <w:spacing w:line="259" w:lineRule="auto"/>
        <w:ind w:firstLine="0"/>
        <w:jc w:val="right"/>
      </w:pPr>
    </w:p>
    <w:p w14:paraId="7756EAD8" w14:textId="77777777" w:rsidR="0057530F" w:rsidRDefault="0057530F">
      <w:pPr>
        <w:spacing w:line="259" w:lineRule="auto"/>
        <w:ind w:firstLine="0"/>
        <w:jc w:val="right"/>
      </w:pPr>
    </w:p>
    <w:p w14:paraId="5C7C5A00" w14:textId="77777777" w:rsidR="0057530F" w:rsidRDefault="0057530F">
      <w:pPr>
        <w:spacing w:line="259" w:lineRule="auto"/>
        <w:ind w:firstLine="0"/>
        <w:jc w:val="right"/>
      </w:pPr>
    </w:p>
    <w:p w14:paraId="2995A3D1" w14:textId="77777777" w:rsidR="0057530F" w:rsidRDefault="0057530F">
      <w:pPr>
        <w:spacing w:line="259" w:lineRule="auto"/>
        <w:ind w:firstLine="0"/>
        <w:jc w:val="right"/>
      </w:pPr>
    </w:p>
    <w:p w14:paraId="6CBA5F64" w14:textId="77777777" w:rsidR="0057530F" w:rsidRDefault="0057530F">
      <w:pPr>
        <w:spacing w:line="259" w:lineRule="auto"/>
        <w:ind w:firstLine="0"/>
        <w:jc w:val="right"/>
      </w:pPr>
    </w:p>
    <w:p w14:paraId="44EA70B2" w14:textId="77777777" w:rsidR="0057530F" w:rsidRDefault="0057530F">
      <w:pPr>
        <w:spacing w:line="259" w:lineRule="auto"/>
        <w:ind w:firstLine="0"/>
        <w:jc w:val="right"/>
      </w:pPr>
    </w:p>
    <w:p w14:paraId="70F22FC2" w14:textId="77777777" w:rsidR="0057530F" w:rsidRDefault="0057530F">
      <w:pPr>
        <w:spacing w:line="259" w:lineRule="auto"/>
        <w:ind w:firstLine="0"/>
        <w:jc w:val="right"/>
      </w:pPr>
    </w:p>
    <w:p w14:paraId="161F102D" w14:textId="77777777" w:rsidR="0057530F" w:rsidRDefault="0057530F">
      <w:pPr>
        <w:spacing w:line="259" w:lineRule="auto"/>
        <w:ind w:firstLine="0"/>
        <w:jc w:val="right"/>
      </w:pPr>
    </w:p>
    <w:p w14:paraId="40BC5B00" w14:textId="77777777" w:rsidR="0057530F" w:rsidRDefault="0057530F">
      <w:pPr>
        <w:spacing w:line="259" w:lineRule="auto"/>
        <w:ind w:firstLine="0"/>
        <w:jc w:val="right"/>
      </w:pPr>
    </w:p>
    <w:p w14:paraId="14FBE1E0" w14:textId="77777777" w:rsidR="0057530F" w:rsidRDefault="0057530F">
      <w:pPr>
        <w:spacing w:line="259" w:lineRule="auto"/>
        <w:ind w:firstLine="0"/>
        <w:jc w:val="right"/>
      </w:pPr>
    </w:p>
    <w:p w14:paraId="1E14FDCF" w14:textId="77777777" w:rsidR="0057530F" w:rsidRDefault="0057530F">
      <w:pPr>
        <w:spacing w:line="259" w:lineRule="auto"/>
        <w:ind w:firstLine="0"/>
        <w:jc w:val="right"/>
      </w:pPr>
    </w:p>
    <w:p w14:paraId="2659A0DA" w14:textId="77777777" w:rsidR="0057530F" w:rsidRDefault="0057530F">
      <w:pPr>
        <w:spacing w:line="259" w:lineRule="auto"/>
        <w:ind w:firstLine="0"/>
        <w:jc w:val="right"/>
      </w:pPr>
    </w:p>
    <w:p w14:paraId="577C9CF1" w14:textId="77777777" w:rsidR="0057530F" w:rsidRDefault="0057530F">
      <w:pPr>
        <w:spacing w:line="259" w:lineRule="auto"/>
        <w:ind w:firstLine="0"/>
        <w:jc w:val="right"/>
      </w:pPr>
    </w:p>
    <w:p w14:paraId="629DA9E8" w14:textId="77777777" w:rsidR="0057530F" w:rsidRDefault="0057530F">
      <w:pPr>
        <w:spacing w:line="259" w:lineRule="auto"/>
        <w:ind w:firstLine="0"/>
        <w:jc w:val="right"/>
      </w:pPr>
    </w:p>
    <w:p w14:paraId="558C19BF" w14:textId="77777777" w:rsidR="0057530F" w:rsidRDefault="0057530F">
      <w:pPr>
        <w:spacing w:line="259" w:lineRule="auto"/>
        <w:ind w:firstLine="0"/>
        <w:jc w:val="right"/>
      </w:pPr>
    </w:p>
    <w:p w14:paraId="7AC4A6E0" w14:textId="77777777" w:rsidR="0057530F" w:rsidRDefault="0057530F">
      <w:pPr>
        <w:spacing w:line="259" w:lineRule="auto"/>
        <w:ind w:firstLine="0"/>
        <w:jc w:val="right"/>
      </w:pPr>
    </w:p>
    <w:p w14:paraId="6542CE31" w14:textId="77777777" w:rsidR="0057530F" w:rsidRDefault="0057530F">
      <w:pPr>
        <w:spacing w:line="259" w:lineRule="auto"/>
        <w:ind w:firstLine="0"/>
        <w:jc w:val="right"/>
      </w:pPr>
    </w:p>
    <w:p w14:paraId="4EED2084" w14:textId="77777777" w:rsidR="0057530F" w:rsidRDefault="0057530F">
      <w:pPr>
        <w:spacing w:line="259" w:lineRule="auto"/>
        <w:ind w:firstLine="0"/>
        <w:jc w:val="right"/>
      </w:pPr>
    </w:p>
    <w:p w14:paraId="7A054550" w14:textId="77777777" w:rsidR="0057530F" w:rsidRDefault="0057530F">
      <w:pPr>
        <w:spacing w:line="259" w:lineRule="auto"/>
        <w:ind w:firstLine="0"/>
        <w:jc w:val="right"/>
      </w:pPr>
    </w:p>
    <w:p w14:paraId="3740F457" w14:textId="77777777" w:rsidR="0057530F" w:rsidRDefault="0057530F">
      <w:pPr>
        <w:spacing w:line="259" w:lineRule="auto"/>
        <w:ind w:firstLine="0"/>
        <w:jc w:val="right"/>
      </w:pPr>
    </w:p>
    <w:p w14:paraId="51EA8532" w14:textId="77777777" w:rsidR="0057530F" w:rsidRDefault="0057530F">
      <w:pPr>
        <w:spacing w:line="259" w:lineRule="auto"/>
        <w:ind w:firstLine="0"/>
        <w:jc w:val="right"/>
      </w:pPr>
    </w:p>
    <w:p w14:paraId="2D04B5F8" w14:textId="77777777" w:rsidR="0057530F" w:rsidRDefault="0057530F">
      <w:pPr>
        <w:spacing w:line="259" w:lineRule="auto"/>
        <w:ind w:firstLine="0"/>
        <w:jc w:val="right"/>
      </w:pPr>
    </w:p>
    <w:p w14:paraId="28C5A6AA" w14:textId="77777777" w:rsidR="0057530F" w:rsidRDefault="00000000">
      <w:pPr>
        <w:spacing w:line="259" w:lineRule="auto"/>
        <w:ind w:firstLine="0"/>
        <w:jc w:val="right"/>
      </w:pPr>
      <w:r>
        <w:t>À minha mãe, Márcia do Carmo Araújo Correia Lima.</w:t>
      </w:r>
    </w:p>
    <w:p w14:paraId="41978ABE" w14:textId="77777777" w:rsidR="0057530F" w:rsidRDefault="00000000">
      <w:pPr>
        <w:spacing w:line="259" w:lineRule="auto"/>
        <w:ind w:firstLine="0"/>
        <w:jc w:val="left"/>
        <w:rPr>
          <w:b/>
        </w:rPr>
      </w:pPr>
      <w:r>
        <w:br w:type="page"/>
      </w:r>
    </w:p>
    <w:p w14:paraId="6DB283B2" w14:textId="77777777" w:rsidR="0057530F" w:rsidRDefault="00000000" w:rsidP="005F5665">
      <w:pPr>
        <w:pStyle w:val="Ttulo1"/>
        <w:numPr>
          <w:ilvl w:val="0"/>
          <w:numId w:val="0"/>
        </w:numPr>
        <w:jc w:val="center"/>
      </w:pPr>
      <w:bookmarkStart w:id="11" w:name="_heading=h.2et92p0" w:colFirst="0" w:colLast="0"/>
      <w:bookmarkStart w:id="12" w:name="_Toc133259153"/>
      <w:bookmarkStart w:id="13" w:name="_Toc133259253"/>
      <w:bookmarkEnd w:id="11"/>
      <w:r>
        <w:lastRenderedPageBreak/>
        <w:t>AGRADECIMENTOS</w:t>
      </w:r>
      <w:bookmarkEnd w:id="12"/>
      <w:bookmarkEnd w:id="13"/>
    </w:p>
    <w:p w14:paraId="74733A59" w14:textId="77777777" w:rsidR="0057530F" w:rsidRDefault="00000000">
      <w:pPr>
        <w:spacing w:line="259" w:lineRule="auto"/>
        <w:ind w:firstLine="0"/>
        <w:jc w:val="left"/>
      </w:pPr>
      <w:r>
        <w:t xml:space="preserve">Agradeço à minha mãe, meu maior exemplo de superação e dedicação, onde me inspiro todos os dias para ser alguém melhor. </w:t>
      </w:r>
    </w:p>
    <w:p w14:paraId="03925DC0" w14:textId="77777777" w:rsidR="0057530F" w:rsidRDefault="00000000">
      <w:pPr>
        <w:spacing w:line="259" w:lineRule="auto"/>
        <w:ind w:firstLine="0"/>
        <w:jc w:val="left"/>
      </w:pPr>
      <w:r>
        <w:t>A meu irmão, José Maria Araújo, meu tio Stephen Beltrão, minha tia Ana Lúcia e minha avó Maria José, que representam familiares queridos e estavam sempre disponíveis para me apoiar durante a graduação.</w:t>
      </w:r>
    </w:p>
    <w:p w14:paraId="21233424" w14:textId="77777777" w:rsidR="0057530F" w:rsidRDefault="00000000">
      <w:pPr>
        <w:spacing w:line="259" w:lineRule="auto"/>
        <w:ind w:firstLine="0"/>
        <w:jc w:val="left"/>
      </w:pPr>
      <w:r>
        <w:t xml:space="preserve">A meu orientador, Prof. Dr. Gilvan Takeshi Yogui, pelos ensinamentos, paciência, compreensão e sobretudo, pelo esforço para tornar seus alunos em oceanógrafos de alto nível. </w:t>
      </w:r>
    </w:p>
    <w:p w14:paraId="5E94150E" w14:textId="77777777" w:rsidR="0057530F" w:rsidRDefault="00000000">
      <w:pPr>
        <w:spacing w:line="259" w:lineRule="auto"/>
        <w:ind w:firstLine="0"/>
        <w:jc w:val="left"/>
      </w:pPr>
      <w:r>
        <w:t xml:space="preserve">A meu co-orientador, Dr. Lino Valcárcel Rojas, pela disponibilidade, humildade, paciência e ensinamentos oferecidos durante a construção da presente pesquisa. </w:t>
      </w:r>
    </w:p>
    <w:p w14:paraId="71F89AF7" w14:textId="77777777" w:rsidR="0057530F" w:rsidRDefault="00000000">
      <w:pPr>
        <w:spacing w:line="259" w:lineRule="auto"/>
        <w:ind w:firstLine="0"/>
        <w:jc w:val="left"/>
      </w:pPr>
      <w:r>
        <w:t>Ao corpo docente do Centro de Tecnologia e Geociências, Centro de Ciências Biológicas, Departamento de Química, Área II e, principalmente, do Departamento de Oceanografia, pelos ensinamentos oferecidos através das disciplinas práticas e teóricas.</w:t>
      </w:r>
    </w:p>
    <w:p w14:paraId="695DF09C" w14:textId="77777777" w:rsidR="0057530F" w:rsidRDefault="00000000">
      <w:pPr>
        <w:spacing w:line="259" w:lineRule="auto"/>
        <w:ind w:firstLine="0"/>
        <w:jc w:val="left"/>
      </w:pPr>
      <w:r>
        <w:t>À equipe de técnicos e servidores do Departamento de Oceanografia e Museu de Oceanografia por todos os serviços oferecidos durante a minha graduação.</w:t>
      </w:r>
    </w:p>
    <w:p w14:paraId="53E48CAD" w14:textId="77777777" w:rsidR="0057530F" w:rsidRDefault="00000000">
      <w:pPr>
        <w:spacing w:line="259" w:lineRule="auto"/>
        <w:ind w:firstLine="0"/>
        <w:jc w:val="left"/>
      </w:pPr>
      <w:r>
        <w:t xml:space="preserve">À equipe de técnicos, alunos, pesquisadores e professores do Laboratório de Compostos Orgânicos em Ecossistemas Costeiros e Marinhos (OrganoMAR) pela organização, profissionalismo, ajuda nos procedimentos laboratoriais e amizade, bem como pelo oferecimento da infraestrutura, instrumentos e equipamentos para a realização deste Trabalho de Conclusão de Curso. </w:t>
      </w:r>
    </w:p>
    <w:p w14:paraId="01F5BA4B" w14:textId="77777777" w:rsidR="0057530F" w:rsidRDefault="00000000">
      <w:pPr>
        <w:spacing w:line="259" w:lineRule="auto"/>
        <w:ind w:firstLine="0"/>
        <w:jc w:val="left"/>
      </w:pPr>
      <w:r>
        <w:t>À Profa. Dra. Mirella Borba Costa, junto com a equipe da Greenpeace, pela coleta e oferecimento de quatro amostras que compuseram o Trabalho de Conclusão de Curso.</w:t>
      </w:r>
    </w:p>
    <w:p w14:paraId="4AF882DF" w14:textId="77777777" w:rsidR="0057530F" w:rsidRDefault="00000000">
      <w:pPr>
        <w:spacing w:line="259" w:lineRule="auto"/>
        <w:ind w:firstLine="0"/>
        <w:jc w:val="left"/>
      </w:pPr>
      <w:r>
        <w:t>Ao M.Sc. Daniel Galvão e à organização não-governamental Salve Maracaípe pela coleta e oferecimento de uma amostra que fez parte deste Trabalho de Conclusão de Curso.</w:t>
      </w:r>
    </w:p>
    <w:p w14:paraId="3AC184A0" w14:textId="77777777" w:rsidR="0057530F" w:rsidRDefault="00000000">
      <w:pPr>
        <w:spacing w:line="259" w:lineRule="auto"/>
        <w:ind w:firstLine="0"/>
        <w:jc w:val="left"/>
      </w:pPr>
      <w:r>
        <w:t>Ao Laboratório de Oceanografia Geológica (Labogeo), especialmente ao Prof. Dr. Antônio Vicente Ferreira Junior, pelas análises granulométricas que fizeram parte deste Trabalho de Conclusão de Curso.</w:t>
      </w:r>
    </w:p>
    <w:p w14:paraId="2D09AFEA" w14:textId="77777777" w:rsidR="0057530F" w:rsidRDefault="00000000">
      <w:pPr>
        <w:spacing w:line="259" w:lineRule="auto"/>
        <w:ind w:firstLine="0"/>
        <w:jc w:val="left"/>
      </w:pPr>
      <w:r>
        <w:t>À Universidade Federal de Pernambuco (UFPE), através da Rede UFPE SOS Mar, atuante durante o derramamento de óleo de 2019, à Marinha do Brasil e ao Navio Hidroceanográfico Vital de Oliveira, bem como toda a equipe de profissionais que participou das coletas das amostras que fazem parte desta pesquisa de conclusão de curso.</w:t>
      </w:r>
    </w:p>
    <w:p w14:paraId="67AE69EA" w14:textId="77777777" w:rsidR="0057530F" w:rsidRDefault="00000000">
      <w:pPr>
        <w:spacing w:line="259" w:lineRule="auto"/>
        <w:ind w:firstLine="0"/>
        <w:jc w:val="left"/>
      </w:pPr>
      <w:r>
        <w:t>Aos meus queridos amigos que me acompanharam durante a graduação.</w:t>
      </w:r>
    </w:p>
    <w:p w14:paraId="292221E8" w14:textId="77777777" w:rsidR="0057530F" w:rsidRDefault="00000000">
      <w:pPr>
        <w:spacing w:line="259" w:lineRule="auto"/>
        <w:ind w:firstLine="0"/>
        <w:jc w:val="left"/>
      </w:pPr>
      <w:r>
        <w:t>À Lorena Bruneri Abdallah pelo companheirismo, motivação e alegria no ano de 2022.</w:t>
      </w:r>
    </w:p>
    <w:p w14:paraId="1D7B8A57" w14:textId="77777777" w:rsidR="005F5665" w:rsidRDefault="005F5665">
      <w:pPr>
        <w:spacing w:line="259" w:lineRule="auto"/>
        <w:ind w:firstLine="0"/>
        <w:jc w:val="left"/>
      </w:pPr>
      <w:r w:rsidRPr="005F5665">
        <w:t>Agradeço ao apoio financeiro do Programa de Recursos Humanos da Agência Nacional do Petróleo, Gás Natural e Biocombustíveis – PRH-ANP, suportado com recursos provenientes do investimento de empresas petrolíferas qualificadas na Cláusula de PD&amp;I da Resolução ANP nº 50/2015.</w:t>
      </w:r>
    </w:p>
    <w:p w14:paraId="2776E2E8" w14:textId="77777777" w:rsidR="0057530F" w:rsidRDefault="00000000">
      <w:pPr>
        <w:spacing w:line="259" w:lineRule="auto"/>
        <w:ind w:firstLine="0"/>
        <w:jc w:val="left"/>
      </w:pPr>
      <w:r>
        <w:t xml:space="preserve">Ao Coordenador do PRH 38.1, Prof. Dr. Márcio Chagas, e ao professor do PRH 38.1, Paulo Estevão, pela formação na especialidade do programa. </w:t>
      </w:r>
    </w:p>
    <w:p w14:paraId="16EB93B5" w14:textId="77777777" w:rsidR="0057530F" w:rsidRDefault="00000000">
      <w:pPr>
        <w:spacing w:line="259" w:lineRule="auto"/>
        <w:ind w:firstLine="0"/>
        <w:jc w:val="left"/>
      </w:pPr>
      <w:r>
        <w:lastRenderedPageBreak/>
        <w:t xml:space="preserve">À Mar Aberto – Empresa Júnior de Oceanografia, a qual tive o prazer de participar durante dois anos e que contribuiu positivamente para a minha formação como oceanógrafo. </w:t>
      </w:r>
    </w:p>
    <w:p w14:paraId="668E4DC9" w14:textId="77777777" w:rsidR="0057530F" w:rsidRDefault="00000000">
      <w:pPr>
        <w:spacing w:line="259" w:lineRule="auto"/>
        <w:ind w:firstLine="0"/>
        <w:jc w:val="left"/>
      </w:pPr>
      <w:r>
        <w:t xml:space="preserve">A todos que não foram citados, mas fizeram parte da minha passagem no Departamento de Oceanografia da Universidade Federal de Pernambuco. </w:t>
      </w:r>
    </w:p>
    <w:p w14:paraId="7C4AF959" w14:textId="77777777" w:rsidR="0057530F" w:rsidRDefault="0057530F">
      <w:pPr>
        <w:spacing w:line="259" w:lineRule="auto"/>
        <w:ind w:firstLine="0"/>
        <w:jc w:val="left"/>
      </w:pPr>
    </w:p>
    <w:p w14:paraId="634CC9A9" w14:textId="77777777" w:rsidR="0057530F" w:rsidRDefault="00000000">
      <w:pPr>
        <w:spacing w:line="259" w:lineRule="auto"/>
        <w:ind w:firstLine="0"/>
        <w:jc w:val="left"/>
        <w:rPr>
          <w:b/>
        </w:rPr>
      </w:pPr>
      <w:r>
        <w:br w:type="page"/>
      </w:r>
    </w:p>
    <w:p w14:paraId="13E13BD4" w14:textId="77777777" w:rsidR="0057530F" w:rsidRDefault="0057530F">
      <w:pPr>
        <w:spacing w:line="259" w:lineRule="auto"/>
        <w:ind w:firstLine="0"/>
        <w:jc w:val="right"/>
      </w:pPr>
      <w:bookmarkStart w:id="14" w:name="_heading=h.tyjcwt" w:colFirst="0" w:colLast="0"/>
      <w:bookmarkEnd w:id="14"/>
    </w:p>
    <w:p w14:paraId="42C0E8EA" w14:textId="77777777" w:rsidR="0057530F" w:rsidRDefault="0057530F">
      <w:pPr>
        <w:spacing w:line="259" w:lineRule="auto"/>
        <w:ind w:firstLine="0"/>
        <w:jc w:val="right"/>
      </w:pPr>
    </w:p>
    <w:p w14:paraId="7DB43BFC" w14:textId="77777777" w:rsidR="0057530F" w:rsidRDefault="0057530F">
      <w:pPr>
        <w:spacing w:line="259" w:lineRule="auto"/>
        <w:ind w:firstLine="0"/>
        <w:jc w:val="right"/>
      </w:pPr>
    </w:p>
    <w:p w14:paraId="066E30BB" w14:textId="77777777" w:rsidR="0057530F" w:rsidRDefault="0057530F">
      <w:pPr>
        <w:spacing w:line="259" w:lineRule="auto"/>
        <w:ind w:firstLine="0"/>
        <w:jc w:val="right"/>
      </w:pPr>
    </w:p>
    <w:p w14:paraId="4C5024EA" w14:textId="77777777" w:rsidR="0057530F" w:rsidRDefault="0057530F">
      <w:pPr>
        <w:spacing w:line="259" w:lineRule="auto"/>
        <w:ind w:firstLine="0"/>
        <w:jc w:val="right"/>
      </w:pPr>
    </w:p>
    <w:p w14:paraId="39A4FA94" w14:textId="77777777" w:rsidR="0057530F" w:rsidRDefault="0057530F">
      <w:pPr>
        <w:spacing w:line="259" w:lineRule="auto"/>
        <w:ind w:firstLine="0"/>
        <w:jc w:val="right"/>
      </w:pPr>
    </w:p>
    <w:p w14:paraId="092DC3E1" w14:textId="77777777" w:rsidR="0057530F" w:rsidRDefault="0057530F">
      <w:pPr>
        <w:spacing w:line="259" w:lineRule="auto"/>
        <w:ind w:firstLine="0"/>
        <w:jc w:val="right"/>
      </w:pPr>
    </w:p>
    <w:p w14:paraId="3BC0467C" w14:textId="77777777" w:rsidR="0057530F" w:rsidRDefault="0057530F">
      <w:pPr>
        <w:spacing w:line="259" w:lineRule="auto"/>
        <w:ind w:firstLine="0"/>
        <w:jc w:val="right"/>
      </w:pPr>
    </w:p>
    <w:p w14:paraId="5A5CE248" w14:textId="77777777" w:rsidR="0057530F" w:rsidRDefault="0057530F">
      <w:pPr>
        <w:spacing w:line="259" w:lineRule="auto"/>
        <w:ind w:firstLine="0"/>
        <w:jc w:val="right"/>
      </w:pPr>
    </w:p>
    <w:p w14:paraId="3861B8D3" w14:textId="77777777" w:rsidR="0057530F" w:rsidRDefault="0057530F">
      <w:pPr>
        <w:spacing w:line="259" w:lineRule="auto"/>
        <w:ind w:firstLine="0"/>
        <w:jc w:val="right"/>
      </w:pPr>
    </w:p>
    <w:p w14:paraId="17FC5A3C" w14:textId="77777777" w:rsidR="0057530F" w:rsidRDefault="0057530F">
      <w:pPr>
        <w:spacing w:line="259" w:lineRule="auto"/>
        <w:ind w:firstLine="0"/>
        <w:jc w:val="right"/>
      </w:pPr>
    </w:p>
    <w:p w14:paraId="471E72A2" w14:textId="77777777" w:rsidR="0057530F" w:rsidRDefault="0057530F">
      <w:pPr>
        <w:spacing w:line="259" w:lineRule="auto"/>
        <w:ind w:firstLine="0"/>
        <w:jc w:val="right"/>
      </w:pPr>
    </w:p>
    <w:p w14:paraId="76208B96" w14:textId="77777777" w:rsidR="0057530F" w:rsidRDefault="0057530F">
      <w:pPr>
        <w:spacing w:line="259" w:lineRule="auto"/>
        <w:ind w:firstLine="0"/>
        <w:jc w:val="right"/>
      </w:pPr>
    </w:p>
    <w:p w14:paraId="5997F86B" w14:textId="77777777" w:rsidR="0057530F" w:rsidRDefault="0057530F">
      <w:pPr>
        <w:spacing w:line="259" w:lineRule="auto"/>
        <w:ind w:firstLine="0"/>
        <w:jc w:val="right"/>
      </w:pPr>
    </w:p>
    <w:p w14:paraId="362215AF" w14:textId="77777777" w:rsidR="0057530F" w:rsidRDefault="0057530F">
      <w:pPr>
        <w:spacing w:line="259" w:lineRule="auto"/>
        <w:ind w:firstLine="0"/>
        <w:jc w:val="right"/>
      </w:pPr>
    </w:p>
    <w:p w14:paraId="54A6BB3B" w14:textId="77777777" w:rsidR="0057530F" w:rsidRDefault="0057530F">
      <w:pPr>
        <w:spacing w:line="259" w:lineRule="auto"/>
        <w:ind w:firstLine="0"/>
        <w:jc w:val="right"/>
      </w:pPr>
    </w:p>
    <w:p w14:paraId="1B69AC6A" w14:textId="77777777" w:rsidR="0057530F" w:rsidRDefault="0057530F">
      <w:pPr>
        <w:spacing w:line="259" w:lineRule="auto"/>
        <w:ind w:firstLine="0"/>
        <w:jc w:val="right"/>
      </w:pPr>
    </w:p>
    <w:p w14:paraId="40081A27" w14:textId="77777777" w:rsidR="0057530F" w:rsidRDefault="0057530F">
      <w:pPr>
        <w:spacing w:line="259" w:lineRule="auto"/>
        <w:ind w:firstLine="0"/>
        <w:jc w:val="right"/>
      </w:pPr>
    </w:p>
    <w:p w14:paraId="11E01420" w14:textId="77777777" w:rsidR="0057530F" w:rsidRDefault="0057530F">
      <w:pPr>
        <w:spacing w:line="259" w:lineRule="auto"/>
        <w:ind w:firstLine="0"/>
        <w:jc w:val="right"/>
      </w:pPr>
    </w:p>
    <w:p w14:paraId="5C70CDD0" w14:textId="77777777" w:rsidR="0057530F" w:rsidRDefault="0057530F">
      <w:pPr>
        <w:spacing w:line="259" w:lineRule="auto"/>
        <w:ind w:firstLine="0"/>
        <w:jc w:val="right"/>
      </w:pPr>
    </w:p>
    <w:p w14:paraId="6E949B9F" w14:textId="77777777" w:rsidR="0057530F" w:rsidRDefault="0057530F">
      <w:pPr>
        <w:spacing w:line="259" w:lineRule="auto"/>
        <w:ind w:firstLine="0"/>
        <w:jc w:val="right"/>
      </w:pPr>
    </w:p>
    <w:p w14:paraId="562314A7" w14:textId="77777777" w:rsidR="0057530F" w:rsidRDefault="0057530F">
      <w:pPr>
        <w:spacing w:line="259" w:lineRule="auto"/>
        <w:ind w:firstLine="0"/>
        <w:jc w:val="right"/>
      </w:pPr>
    </w:p>
    <w:p w14:paraId="1ADC281B" w14:textId="77777777" w:rsidR="0057530F" w:rsidRDefault="0057530F">
      <w:pPr>
        <w:spacing w:line="259" w:lineRule="auto"/>
        <w:ind w:firstLine="0"/>
        <w:jc w:val="right"/>
      </w:pPr>
    </w:p>
    <w:p w14:paraId="0AFB5AB2" w14:textId="77777777" w:rsidR="0057530F" w:rsidRDefault="0057530F">
      <w:pPr>
        <w:spacing w:line="259" w:lineRule="auto"/>
        <w:ind w:firstLine="0"/>
        <w:jc w:val="right"/>
      </w:pPr>
    </w:p>
    <w:p w14:paraId="67D30BB2" w14:textId="77777777" w:rsidR="0057530F" w:rsidRDefault="0057530F">
      <w:pPr>
        <w:spacing w:line="259" w:lineRule="auto"/>
        <w:ind w:firstLine="0"/>
        <w:jc w:val="right"/>
      </w:pPr>
    </w:p>
    <w:p w14:paraId="26748BE0" w14:textId="77777777" w:rsidR="0057530F" w:rsidRDefault="0057530F">
      <w:pPr>
        <w:spacing w:line="259" w:lineRule="auto"/>
        <w:ind w:firstLine="0"/>
        <w:jc w:val="right"/>
      </w:pPr>
    </w:p>
    <w:p w14:paraId="6026CC8A" w14:textId="77777777" w:rsidR="0057530F" w:rsidRDefault="0057530F">
      <w:pPr>
        <w:spacing w:line="259" w:lineRule="auto"/>
        <w:ind w:firstLine="0"/>
        <w:jc w:val="right"/>
      </w:pPr>
    </w:p>
    <w:p w14:paraId="4694EE34" w14:textId="77777777" w:rsidR="00737272" w:rsidRDefault="00737272" w:rsidP="00737272">
      <w:pPr>
        <w:spacing w:line="259" w:lineRule="auto"/>
        <w:ind w:firstLine="0"/>
        <w:jc w:val="right"/>
        <w:rPr>
          <w:i/>
          <w:iCs/>
        </w:rPr>
      </w:pPr>
      <w:r w:rsidRPr="008A7813">
        <w:rPr>
          <w:i/>
          <w:iCs/>
        </w:rPr>
        <w:t>O mar não é um obstáculo, é um caminho</w:t>
      </w:r>
    </w:p>
    <w:p w14:paraId="5A831E06" w14:textId="77777777" w:rsidR="00737272" w:rsidRPr="00313D9B" w:rsidRDefault="00737272" w:rsidP="00737272">
      <w:pPr>
        <w:spacing w:line="259" w:lineRule="auto"/>
        <w:ind w:firstLine="0"/>
        <w:jc w:val="right"/>
        <w:rPr>
          <w:i/>
          <w:iCs/>
        </w:rPr>
      </w:pPr>
      <w:r>
        <w:rPr>
          <w:i/>
          <w:iCs/>
        </w:rPr>
        <w:t>Amyr Klink</w:t>
      </w:r>
    </w:p>
    <w:p w14:paraId="2333B662" w14:textId="77777777" w:rsidR="0057530F" w:rsidRDefault="00000000">
      <w:pPr>
        <w:spacing w:line="259" w:lineRule="auto"/>
        <w:ind w:firstLine="0"/>
        <w:jc w:val="left"/>
        <w:rPr>
          <w:b/>
        </w:rPr>
      </w:pPr>
      <w:r>
        <w:br w:type="page"/>
      </w:r>
    </w:p>
    <w:p w14:paraId="11E8807B" w14:textId="77777777" w:rsidR="0057530F" w:rsidRDefault="00000000" w:rsidP="005F5665">
      <w:pPr>
        <w:pStyle w:val="Ttulo1"/>
        <w:numPr>
          <w:ilvl w:val="0"/>
          <w:numId w:val="0"/>
        </w:numPr>
        <w:jc w:val="center"/>
      </w:pPr>
      <w:bookmarkStart w:id="15" w:name="_heading=h.3dy6vkm" w:colFirst="0" w:colLast="0"/>
      <w:bookmarkStart w:id="16" w:name="_Toc133259154"/>
      <w:bookmarkStart w:id="17" w:name="_Toc133259254"/>
      <w:bookmarkEnd w:id="15"/>
      <w:r>
        <w:lastRenderedPageBreak/>
        <w:t>LISTA DE FIGURAS</w:t>
      </w:r>
      <w:bookmarkEnd w:id="16"/>
      <w:bookmarkEnd w:id="17"/>
    </w:p>
    <w:p w14:paraId="4C996DDF" w14:textId="56116552" w:rsidR="00E8405A" w:rsidRDefault="00E8405A">
      <w:pPr>
        <w:pStyle w:val="ndicedeilustraes"/>
        <w:tabs>
          <w:tab w:val="right" w:leader="dot" w:pos="9061"/>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133260751" w:history="1">
        <w:r w:rsidRPr="0039436B">
          <w:rPr>
            <w:rStyle w:val="Hyperlink"/>
            <w:noProof/>
          </w:rPr>
          <w:t>Figura 1. Perfil ilustrativo do relevo oceânico, incluindo uma margem continental passiva.</w:t>
        </w:r>
        <w:r>
          <w:rPr>
            <w:noProof/>
            <w:webHidden/>
          </w:rPr>
          <w:tab/>
        </w:r>
        <w:r>
          <w:rPr>
            <w:noProof/>
            <w:webHidden/>
          </w:rPr>
          <w:fldChar w:fldCharType="begin"/>
        </w:r>
        <w:r>
          <w:rPr>
            <w:noProof/>
            <w:webHidden/>
          </w:rPr>
          <w:instrText xml:space="preserve"> PAGEREF _Toc133260751 \h </w:instrText>
        </w:r>
        <w:r>
          <w:rPr>
            <w:noProof/>
            <w:webHidden/>
          </w:rPr>
        </w:r>
        <w:r>
          <w:rPr>
            <w:noProof/>
            <w:webHidden/>
          </w:rPr>
          <w:fldChar w:fldCharType="separate"/>
        </w:r>
        <w:r w:rsidR="005A6208">
          <w:rPr>
            <w:noProof/>
            <w:webHidden/>
          </w:rPr>
          <w:t>13</w:t>
        </w:r>
        <w:r>
          <w:rPr>
            <w:noProof/>
            <w:webHidden/>
          </w:rPr>
          <w:fldChar w:fldCharType="end"/>
        </w:r>
      </w:hyperlink>
    </w:p>
    <w:p w14:paraId="3518E44C" w14:textId="2404E247"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2" w:history="1">
        <w:r w:rsidR="00E8405A" w:rsidRPr="0039436B">
          <w:rPr>
            <w:rStyle w:val="Hyperlink"/>
            <w:noProof/>
          </w:rPr>
          <w:t>Figura 2. Esquema geral da evolução da matéria orgânica, desde o início da deposição de sedimento até o estágio de metamorfismo. Legenda: CH = carboidratos; AA = aminoácidos; FA = ácidos fúlvicos; HA = ácidos húmicos; L = lipídios; HC = hidrocarbonetos; N, S, O = compostos orgânicos que contêm nitrogênio, enxofre e oxigênio.</w:t>
        </w:r>
        <w:r w:rsidR="00E8405A">
          <w:rPr>
            <w:noProof/>
            <w:webHidden/>
          </w:rPr>
          <w:tab/>
        </w:r>
        <w:r w:rsidR="00E8405A">
          <w:rPr>
            <w:noProof/>
            <w:webHidden/>
          </w:rPr>
          <w:fldChar w:fldCharType="begin"/>
        </w:r>
        <w:r w:rsidR="00E8405A">
          <w:rPr>
            <w:noProof/>
            <w:webHidden/>
          </w:rPr>
          <w:instrText xml:space="preserve"> PAGEREF _Toc133260752 \h </w:instrText>
        </w:r>
        <w:r w:rsidR="00E8405A">
          <w:rPr>
            <w:noProof/>
            <w:webHidden/>
          </w:rPr>
        </w:r>
        <w:r w:rsidR="00E8405A">
          <w:rPr>
            <w:noProof/>
            <w:webHidden/>
          </w:rPr>
          <w:fldChar w:fldCharType="separate"/>
        </w:r>
        <w:r w:rsidR="005A6208">
          <w:rPr>
            <w:noProof/>
            <w:webHidden/>
          </w:rPr>
          <w:t>16</w:t>
        </w:r>
        <w:r w:rsidR="00E8405A">
          <w:rPr>
            <w:noProof/>
            <w:webHidden/>
          </w:rPr>
          <w:fldChar w:fldCharType="end"/>
        </w:r>
      </w:hyperlink>
    </w:p>
    <w:p w14:paraId="16FAFABF" w14:textId="6B50688B"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3" w:history="1">
        <w:r w:rsidR="00E8405A" w:rsidRPr="0039436B">
          <w:rPr>
            <w:rStyle w:val="Hyperlink"/>
            <w:noProof/>
          </w:rPr>
          <w:t>Figura 3. Exemplos de moléculas de hidrocarbonetos presentes no petróleo: A) octano, um hidrocarboneto alifático de cadeia aberta; B) naftaleno, um hidrocarboneto policíclico aromático.</w:t>
        </w:r>
        <w:r w:rsidR="00E8405A">
          <w:rPr>
            <w:noProof/>
            <w:webHidden/>
          </w:rPr>
          <w:tab/>
        </w:r>
        <w:r w:rsidR="00E8405A">
          <w:rPr>
            <w:noProof/>
            <w:webHidden/>
          </w:rPr>
          <w:fldChar w:fldCharType="begin"/>
        </w:r>
        <w:r w:rsidR="00E8405A">
          <w:rPr>
            <w:noProof/>
            <w:webHidden/>
          </w:rPr>
          <w:instrText xml:space="preserve"> PAGEREF _Toc133260753 \h </w:instrText>
        </w:r>
        <w:r w:rsidR="00E8405A">
          <w:rPr>
            <w:noProof/>
            <w:webHidden/>
          </w:rPr>
        </w:r>
        <w:r w:rsidR="00E8405A">
          <w:rPr>
            <w:noProof/>
            <w:webHidden/>
          </w:rPr>
          <w:fldChar w:fldCharType="separate"/>
        </w:r>
        <w:r w:rsidR="005A6208">
          <w:rPr>
            <w:noProof/>
            <w:webHidden/>
          </w:rPr>
          <w:t>18</w:t>
        </w:r>
        <w:r w:rsidR="00E8405A">
          <w:rPr>
            <w:noProof/>
            <w:webHidden/>
          </w:rPr>
          <w:fldChar w:fldCharType="end"/>
        </w:r>
      </w:hyperlink>
    </w:p>
    <w:p w14:paraId="357241A3" w14:textId="33014EB5"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4" w:history="1">
        <w:r w:rsidR="00E8405A" w:rsidRPr="0039436B">
          <w:rPr>
            <w:rStyle w:val="Hyperlink"/>
            <w:noProof/>
          </w:rPr>
          <w:t>Figura 4. Estrutura química dos 16 HPAs considerados prioritários pela USEPA.</w:t>
        </w:r>
        <w:r w:rsidR="00E8405A">
          <w:rPr>
            <w:noProof/>
            <w:webHidden/>
          </w:rPr>
          <w:tab/>
        </w:r>
        <w:r w:rsidR="00E8405A">
          <w:rPr>
            <w:noProof/>
            <w:webHidden/>
          </w:rPr>
          <w:fldChar w:fldCharType="begin"/>
        </w:r>
        <w:r w:rsidR="00E8405A">
          <w:rPr>
            <w:noProof/>
            <w:webHidden/>
          </w:rPr>
          <w:instrText xml:space="preserve"> PAGEREF _Toc133260754 \h </w:instrText>
        </w:r>
        <w:r w:rsidR="00E8405A">
          <w:rPr>
            <w:noProof/>
            <w:webHidden/>
          </w:rPr>
        </w:r>
        <w:r w:rsidR="00E8405A">
          <w:rPr>
            <w:noProof/>
            <w:webHidden/>
          </w:rPr>
          <w:fldChar w:fldCharType="separate"/>
        </w:r>
        <w:r w:rsidR="005A6208">
          <w:rPr>
            <w:noProof/>
            <w:webHidden/>
          </w:rPr>
          <w:t>22</w:t>
        </w:r>
        <w:r w:rsidR="00E8405A">
          <w:rPr>
            <w:noProof/>
            <w:webHidden/>
          </w:rPr>
          <w:fldChar w:fldCharType="end"/>
        </w:r>
      </w:hyperlink>
    </w:p>
    <w:p w14:paraId="7B4CD24B" w14:textId="1913903C"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5" w:history="1">
        <w:r w:rsidR="00E8405A" w:rsidRPr="0039436B">
          <w:rPr>
            <w:rStyle w:val="Hyperlink"/>
            <w:noProof/>
          </w:rPr>
          <w:t>Figura 5. Número de derramamentos anuais de petróleo de médio e grande porte, ocorridos entre 1970 e 2021. A linha vermelha no gráfico representa a média de derramamentos a cada dez anos.</w:t>
        </w:r>
        <w:r w:rsidR="00E8405A">
          <w:rPr>
            <w:noProof/>
            <w:webHidden/>
          </w:rPr>
          <w:tab/>
        </w:r>
        <w:r w:rsidR="00E8405A">
          <w:rPr>
            <w:noProof/>
            <w:webHidden/>
          </w:rPr>
          <w:fldChar w:fldCharType="begin"/>
        </w:r>
        <w:r w:rsidR="00E8405A">
          <w:rPr>
            <w:noProof/>
            <w:webHidden/>
          </w:rPr>
          <w:instrText xml:space="preserve"> PAGEREF _Toc133260755 \h </w:instrText>
        </w:r>
        <w:r w:rsidR="00E8405A">
          <w:rPr>
            <w:noProof/>
            <w:webHidden/>
          </w:rPr>
        </w:r>
        <w:r w:rsidR="00E8405A">
          <w:rPr>
            <w:noProof/>
            <w:webHidden/>
          </w:rPr>
          <w:fldChar w:fldCharType="separate"/>
        </w:r>
        <w:r w:rsidR="005A6208">
          <w:rPr>
            <w:noProof/>
            <w:webHidden/>
          </w:rPr>
          <w:t>24</w:t>
        </w:r>
        <w:r w:rsidR="00E8405A">
          <w:rPr>
            <w:noProof/>
            <w:webHidden/>
          </w:rPr>
          <w:fldChar w:fldCharType="end"/>
        </w:r>
      </w:hyperlink>
    </w:p>
    <w:p w14:paraId="4D2C7D68" w14:textId="3CEA8098"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6" w:history="1">
        <w:r w:rsidR="00E8405A" w:rsidRPr="0039436B">
          <w:rPr>
            <w:rStyle w:val="Hyperlink"/>
            <w:noProof/>
          </w:rPr>
          <w:t>Figura 6. Acidente da plataforma Deepwater Horizon no Golfo do México, Estados Unidos, em 2010.</w:t>
        </w:r>
        <w:r w:rsidR="00E8405A">
          <w:rPr>
            <w:noProof/>
            <w:webHidden/>
          </w:rPr>
          <w:tab/>
        </w:r>
        <w:r w:rsidR="00E8405A">
          <w:rPr>
            <w:noProof/>
            <w:webHidden/>
          </w:rPr>
          <w:fldChar w:fldCharType="begin"/>
        </w:r>
        <w:r w:rsidR="00E8405A">
          <w:rPr>
            <w:noProof/>
            <w:webHidden/>
          </w:rPr>
          <w:instrText xml:space="preserve"> PAGEREF _Toc133260756 \h </w:instrText>
        </w:r>
        <w:r w:rsidR="00E8405A">
          <w:rPr>
            <w:noProof/>
            <w:webHidden/>
          </w:rPr>
        </w:r>
        <w:r w:rsidR="00E8405A">
          <w:rPr>
            <w:noProof/>
            <w:webHidden/>
          </w:rPr>
          <w:fldChar w:fldCharType="separate"/>
        </w:r>
        <w:r w:rsidR="005A6208">
          <w:rPr>
            <w:noProof/>
            <w:webHidden/>
          </w:rPr>
          <w:t>25</w:t>
        </w:r>
        <w:r w:rsidR="00E8405A">
          <w:rPr>
            <w:noProof/>
            <w:webHidden/>
          </w:rPr>
          <w:fldChar w:fldCharType="end"/>
        </w:r>
      </w:hyperlink>
    </w:p>
    <w:p w14:paraId="3ED3E9DB" w14:textId="323AD404"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7" w:history="1">
        <w:r w:rsidR="00E8405A" w:rsidRPr="0039436B">
          <w:rPr>
            <w:rStyle w:val="Hyperlink"/>
            <w:noProof/>
          </w:rPr>
          <w:t>Figura 7. Localidades atingidas pelas manchas de óleo de origem desconhecida nas regiões Nordeste e Sudeste a partir do final de agosto de 2019 até março de 2020.</w:t>
        </w:r>
        <w:r w:rsidR="00E8405A">
          <w:rPr>
            <w:noProof/>
            <w:webHidden/>
          </w:rPr>
          <w:tab/>
        </w:r>
        <w:r w:rsidR="00E8405A">
          <w:rPr>
            <w:noProof/>
            <w:webHidden/>
          </w:rPr>
          <w:fldChar w:fldCharType="begin"/>
        </w:r>
        <w:r w:rsidR="00E8405A">
          <w:rPr>
            <w:noProof/>
            <w:webHidden/>
          </w:rPr>
          <w:instrText xml:space="preserve"> PAGEREF _Toc133260757 \h </w:instrText>
        </w:r>
        <w:r w:rsidR="00E8405A">
          <w:rPr>
            <w:noProof/>
            <w:webHidden/>
          </w:rPr>
        </w:r>
        <w:r w:rsidR="00E8405A">
          <w:rPr>
            <w:noProof/>
            <w:webHidden/>
          </w:rPr>
          <w:fldChar w:fldCharType="separate"/>
        </w:r>
        <w:r w:rsidR="005A6208">
          <w:rPr>
            <w:noProof/>
            <w:webHidden/>
          </w:rPr>
          <w:t>27</w:t>
        </w:r>
        <w:r w:rsidR="00E8405A">
          <w:rPr>
            <w:noProof/>
            <w:webHidden/>
          </w:rPr>
          <w:fldChar w:fldCharType="end"/>
        </w:r>
      </w:hyperlink>
    </w:p>
    <w:p w14:paraId="62BF3FB0" w14:textId="75AACD7B"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8" w:history="1">
        <w:r w:rsidR="00E8405A" w:rsidRPr="0039436B">
          <w:rPr>
            <w:rStyle w:val="Hyperlink"/>
            <w:noProof/>
          </w:rPr>
          <w:t>Figura 8. Pelota de óleo depositada no sedimento de uma praia de Pernambuco em setembro de 2019.</w:t>
        </w:r>
        <w:r w:rsidR="00E8405A">
          <w:rPr>
            <w:noProof/>
            <w:webHidden/>
          </w:rPr>
          <w:tab/>
        </w:r>
        <w:r w:rsidR="00E8405A">
          <w:rPr>
            <w:noProof/>
            <w:webHidden/>
          </w:rPr>
          <w:fldChar w:fldCharType="begin"/>
        </w:r>
        <w:r w:rsidR="00E8405A">
          <w:rPr>
            <w:noProof/>
            <w:webHidden/>
          </w:rPr>
          <w:instrText xml:space="preserve"> PAGEREF _Toc133260758 \h </w:instrText>
        </w:r>
        <w:r w:rsidR="00E8405A">
          <w:rPr>
            <w:noProof/>
            <w:webHidden/>
          </w:rPr>
        </w:r>
        <w:r w:rsidR="00E8405A">
          <w:rPr>
            <w:noProof/>
            <w:webHidden/>
          </w:rPr>
          <w:fldChar w:fldCharType="separate"/>
        </w:r>
        <w:r w:rsidR="005A6208">
          <w:rPr>
            <w:noProof/>
            <w:webHidden/>
          </w:rPr>
          <w:t>29</w:t>
        </w:r>
        <w:r w:rsidR="00E8405A">
          <w:rPr>
            <w:noProof/>
            <w:webHidden/>
          </w:rPr>
          <w:fldChar w:fldCharType="end"/>
        </w:r>
      </w:hyperlink>
    </w:p>
    <w:p w14:paraId="5DFB2791" w14:textId="0CAD0075"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59" w:history="1">
        <w:r w:rsidR="00E8405A" w:rsidRPr="0039436B">
          <w:rPr>
            <w:rStyle w:val="Hyperlink"/>
            <w:noProof/>
          </w:rPr>
          <w:t>Figura 9. Mapa batimétrico da plataforma continental de Sergipe e Alagoas.</w:t>
        </w:r>
        <w:r w:rsidR="00E8405A">
          <w:rPr>
            <w:noProof/>
            <w:webHidden/>
          </w:rPr>
          <w:tab/>
        </w:r>
        <w:r w:rsidR="00E8405A">
          <w:rPr>
            <w:noProof/>
            <w:webHidden/>
          </w:rPr>
          <w:fldChar w:fldCharType="begin"/>
        </w:r>
        <w:r w:rsidR="00E8405A">
          <w:rPr>
            <w:noProof/>
            <w:webHidden/>
          </w:rPr>
          <w:instrText xml:space="preserve"> PAGEREF _Toc133260759 \h </w:instrText>
        </w:r>
        <w:r w:rsidR="00E8405A">
          <w:rPr>
            <w:noProof/>
            <w:webHidden/>
          </w:rPr>
        </w:r>
        <w:r w:rsidR="00E8405A">
          <w:rPr>
            <w:noProof/>
            <w:webHidden/>
          </w:rPr>
          <w:fldChar w:fldCharType="separate"/>
        </w:r>
        <w:r w:rsidR="005A6208">
          <w:rPr>
            <w:noProof/>
            <w:webHidden/>
          </w:rPr>
          <w:t>35</w:t>
        </w:r>
        <w:r w:rsidR="00E8405A">
          <w:rPr>
            <w:noProof/>
            <w:webHidden/>
          </w:rPr>
          <w:fldChar w:fldCharType="end"/>
        </w:r>
      </w:hyperlink>
    </w:p>
    <w:p w14:paraId="0729BD58" w14:textId="20266DF3"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0" w:history="1">
        <w:r w:rsidR="00E8405A" w:rsidRPr="0039436B">
          <w:rPr>
            <w:rStyle w:val="Hyperlink"/>
            <w:noProof/>
          </w:rPr>
          <w:t>Figura 10. Sistema de drenagem na borda da plataforma continental da Bahia.</w:t>
        </w:r>
        <w:r w:rsidR="00E8405A">
          <w:rPr>
            <w:noProof/>
            <w:webHidden/>
          </w:rPr>
          <w:tab/>
        </w:r>
        <w:r w:rsidR="00E8405A">
          <w:rPr>
            <w:noProof/>
            <w:webHidden/>
          </w:rPr>
          <w:fldChar w:fldCharType="begin"/>
        </w:r>
        <w:r w:rsidR="00E8405A">
          <w:rPr>
            <w:noProof/>
            <w:webHidden/>
          </w:rPr>
          <w:instrText xml:space="preserve"> PAGEREF _Toc133260760 \h </w:instrText>
        </w:r>
        <w:r w:rsidR="00E8405A">
          <w:rPr>
            <w:noProof/>
            <w:webHidden/>
          </w:rPr>
        </w:r>
        <w:r w:rsidR="00E8405A">
          <w:rPr>
            <w:noProof/>
            <w:webHidden/>
          </w:rPr>
          <w:fldChar w:fldCharType="separate"/>
        </w:r>
        <w:r w:rsidR="005A6208">
          <w:rPr>
            <w:noProof/>
            <w:webHidden/>
          </w:rPr>
          <w:t>36</w:t>
        </w:r>
        <w:r w:rsidR="00E8405A">
          <w:rPr>
            <w:noProof/>
            <w:webHidden/>
          </w:rPr>
          <w:fldChar w:fldCharType="end"/>
        </w:r>
      </w:hyperlink>
    </w:p>
    <w:p w14:paraId="6751A060" w14:textId="3A690872"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1" w:history="1">
        <w:r w:rsidR="00E8405A" w:rsidRPr="0039436B">
          <w:rPr>
            <w:rStyle w:val="Hyperlink"/>
            <w:noProof/>
          </w:rPr>
          <w:t>Figura 11. Localização das estações de coleta de sedimento (pontos azuis) na plataforma continental externa da Região Nordeste, entre Natal/RN e Salvador/BA.</w:t>
        </w:r>
        <w:r w:rsidR="00E8405A">
          <w:rPr>
            <w:noProof/>
            <w:webHidden/>
          </w:rPr>
          <w:tab/>
        </w:r>
        <w:r w:rsidR="00E8405A">
          <w:rPr>
            <w:noProof/>
            <w:webHidden/>
          </w:rPr>
          <w:fldChar w:fldCharType="begin"/>
        </w:r>
        <w:r w:rsidR="00E8405A">
          <w:rPr>
            <w:noProof/>
            <w:webHidden/>
          </w:rPr>
          <w:instrText xml:space="preserve"> PAGEREF _Toc133260761 \h </w:instrText>
        </w:r>
        <w:r w:rsidR="00E8405A">
          <w:rPr>
            <w:noProof/>
            <w:webHidden/>
          </w:rPr>
        </w:r>
        <w:r w:rsidR="00E8405A">
          <w:rPr>
            <w:noProof/>
            <w:webHidden/>
          </w:rPr>
          <w:fldChar w:fldCharType="separate"/>
        </w:r>
        <w:r w:rsidR="005A6208">
          <w:rPr>
            <w:noProof/>
            <w:webHidden/>
          </w:rPr>
          <w:t>39</w:t>
        </w:r>
        <w:r w:rsidR="00E8405A">
          <w:rPr>
            <w:noProof/>
            <w:webHidden/>
          </w:rPr>
          <w:fldChar w:fldCharType="end"/>
        </w:r>
      </w:hyperlink>
    </w:p>
    <w:p w14:paraId="418260AF" w14:textId="4209D5BD"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2" w:history="1">
        <w:r w:rsidR="00E8405A" w:rsidRPr="0039436B">
          <w:rPr>
            <w:rStyle w:val="Hyperlink"/>
            <w:noProof/>
          </w:rPr>
          <w:t>Figura 12. Localização das estações de coleta de sedimento (pontos vermelhos) na plataforma continental interna de Pernambuco.</w:t>
        </w:r>
        <w:r w:rsidR="00E8405A">
          <w:rPr>
            <w:noProof/>
            <w:webHidden/>
          </w:rPr>
          <w:tab/>
        </w:r>
        <w:r w:rsidR="00E8405A">
          <w:rPr>
            <w:noProof/>
            <w:webHidden/>
          </w:rPr>
          <w:fldChar w:fldCharType="begin"/>
        </w:r>
        <w:r w:rsidR="00E8405A">
          <w:rPr>
            <w:noProof/>
            <w:webHidden/>
          </w:rPr>
          <w:instrText xml:space="preserve"> PAGEREF _Toc133260762 \h </w:instrText>
        </w:r>
        <w:r w:rsidR="00E8405A">
          <w:rPr>
            <w:noProof/>
            <w:webHidden/>
          </w:rPr>
        </w:r>
        <w:r w:rsidR="00E8405A">
          <w:rPr>
            <w:noProof/>
            <w:webHidden/>
          </w:rPr>
          <w:fldChar w:fldCharType="separate"/>
        </w:r>
        <w:r w:rsidR="005A6208">
          <w:rPr>
            <w:noProof/>
            <w:webHidden/>
          </w:rPr>
          <w:t>40</w:t>
        </w:r>
        <w:r w:rsidR="00E8405A">
          <w:rPr>
            <w:noProof/>
            <w:webHidden/>
          </w:rPr>
          <w:fldChar w:fldCharType="end"/>
        </w:r>
      </w:hyperlink>
    </w:p>
    <w:p w14:paraId="41C4034C" w14:textId="1D0EF3B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3" w:history="1">
        <w:r w:rsidR="00E8405A" w:rsidRPr="0039436B">
          <w:rPr>
            <w:rStyle w:val="Hyperlink"/>
            <w:noProof/>
          </w:rPr>
          <w:t>Figura 13. Aparato Soxhlet usado para extração de hidrocarbonetos das amostras de sedimento.</w:t>
        </w:r>
        <w:r w:rsidR="00E8405A">
          <w:rPr>
            <w:noProof/>
            <w:webHidden/>
          </w:rPr>
          <w:tab/>
        </w:r>
        <w:r w:rsidR="00E8405A">
          <w:rPr>
            <w:noProof/>
            <w:webHidden/>
          </w:rPr>
          <w:fldChar w:fldCharType="begin"/>
        </w:r>
        <w:r w:rsidR="00E8405A">
          <w:rPr>
            <w:noProof/>
            <w:webHidden/>
          </w:rPr>
          <w:instrText xml:space="preserve"> PAGEREF _Toc133260763 \h </w:instrText>
        </w:r>
        <w:r w:rsidR="00E8405A">
          <w:rPr>
            <w:noProof/>
            <w:webHidden/>
          </w:rPr>
        </w:r>
        <w:r w:rsidR="00E8405A">
          <w:rPr>
            <w:noProof/>
            <w:webHidden/>
          </w:rPr>
          <w:fldChar w:fldCharType="separate"/>
        </w:r>
        <w:r w:rsidR="005A6208">
          <w:rPr>
            <w:noProof/>
            <w:webHidden/>
          </w:rPr>
          <w:t>42</w:t>
        </w:r>
        <w:r w:rsidR="00E8405A">
          <w:rPr>
            <w:noProof/>
            <w:webHidden/>
          </w:rPr>
          <w:fldChar w:fldCharType="end"/>
        </w:r>
      </w:hyperlink>
    </w:p>
    <w:p w14:paraId="17BF5FC4" w14:textId="3F7E279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4" w:history="1">
        <w:r w:rsidR="00E8405A" w:rsidRPr="0039436B">
          <w:rPr>
            <w:rStyle w:val="Hyperlink"/>
            <w:noProof/>
          </w:rPr>
          <w:t>Figura 14. Colunas cromatográficas usadas para a purificação e separação dos extratos orgânicos.</w:t>
        </w:r>
        <w:r w:rsidR="00E8405A">
          <w:rPr>
            <w:noProof/>
            <w:webHidden/>
          </w:rPr>
          <w:tab/>
        </w:r>
        <w:r w:rsidR="00E8405A">
          <w:rPr>
            <w:noProof/>
            <w:webHidden/>
          </w:rPr>
          <w:fldChar w:fldCharType="begin"/>
        </w:r>
        <w:r w:rsidR="00E8405A">
          <w:rPr>
            <w:noProof/>
            <w:webHidden/>
          </w:rPr>
          <w:instrText xml:space="preserve"> PAGEREF _Toc133260764 \h </w:instrText>
        </w:r>
        <w:r w:rsidR="00E8405A">
          <w:rPr>
            <w:noProof/>
            <w:webHidden/>
          </w:rPr>
        </w:r>
        <w:r w:rsidR="00E8405A">
          <w:rPr>
            <w:noProof/>
            <w:webHidden/>
          </w:rPr>
          <w:fldChar w:fldCharType="separate"/>
        </w:r>
        <w:r w:rsidR="005A6208">
          <w:rPr>
            <w:noProof/>
            <w:webHidden/>
          </w:rPr>
          <w:t>43</w:t>
        </w:r>
        <w:r w:rsidR="00E8405A">
          <w:rPr>
            <w:noProof/>
            <w:webHidden/>
          </w:rPr>
          <w:fldChar w:fldCharType="end"/>
        </w:r>
      </w:hyperlink>
    </w:p>
    <w:p w14:paraId="23C99DEC" w14:textId="77F4EE92"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5" w:history="1">
        <w:r w:rsidR="00E8405A" w:rsidRPr="0039436B">
          <w:rPr>
            <w:rStyle w:val="Hyperlink"/>
            <w:noProof/>
          </w:rPr>
          <w:t>Figura 15. Cromatógrafo a gás equipado com detector de ionização de chama (GC-FID) e acoplado a espectrômetro de massas (GC-MS).</w:t>
        </w:r>
        <w:r w:rsidR="00E8405A">
          <w:rPr>
            <w:noProof/>
            <w:webHidden/>
          </w:rPr>
          <w:tab/>
        </w:r>
        <w:r w:rsidR="00E8405A">
          <w:rPr>
            <w:noProof/>
            <w:webHidden/>
          </w:rPr>
          <w:fldChar w:fldCharType="begin"/>
        </w:r>
        <w:r w:rsidR="00E8405A">
          <w:rPr>
            <w:noProof/>
            <w:webHidden/>
          </w:rPr>
          <w:instrText xml:space="preserve"> PAGEREF _Toc133260765 \h </w:instrText>
        </w:r>
        <w:r w:rsidR="00E8405A">
          <w:rPr>
            <w:noProof/>
            <w:webHidden/>
          </w:rPr>
        </w:r>
        <w:r w:rsidR="00E8405A">
          <w:rPr>
            <w:noProof/>
            <w:webHidden/>
          </w:rPr>
          <w:fldChar w:fldCharType="separate"/>
        </w:r>
        <w:r w:rsidR="005A6208">
          <w:rPr>
            <w:noProof/>
            <w:webHidden/>
          </w:rPr>
          <w:t>44</w:t>
        </w:r>
        <w:r w:rsidR="00E8405A">
          <w:rPr>
            <w:noProof/>
            <w:webHidden/>
          </w:rPr>
          <w:fldChar w:fldCharType="end"/>
        </w:r>
      </w:hyperlink>
    </w:p>
    <w:p w14:paraId="08BC37A9" w14:textId="3A85A7C0"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6" w:history="1">
        <w:r w:rsidR="00E8405A" w:rsidRPr="0039436B">
          <w:rPr>
            <w:rStyle w:val="Hyperlink"/>
            <w:noProof/>
          </w:rPr>
          <w:t>Figura 16. Exemplo de um trecho do cromatograma e do espectro de massas de hidrocarbonetos policíclicos aromáticos.</w:t>
        </w:r>
        <w:r w:rsidR="00E8405A">
          <w:rPr>
            <w:noProof/>
            <w:webHidden/>
          </w:rPr>
          <w:tab/>
        </w:r>
        <w:r w:rsidR="00E8405A">
          <w:rPr>
            <w:noProof/>
            <w:webHidden/>
          </w:rPr>
          <w:fldChar w:fldCharType="begin"/>
        </w:r>
        <w:r w:rsidR="00E8405A">
          <w:rPr>
            <w:noProof/>
            <w:webHidden/>
          </w:rPr>
          <w:instrText xml:space="preserve"> PAGEREF _Toc133260766 \h </w:instrText>
        </w:r>
        <w:r w:rsidR="00E8405A">
          <w:rPr>
            <w:noProof/>
            <w:webHidden/>
          </w:rPr>
        </w:r>
        <w:r w:rsidR="00E8405A">
          <w:rPr>
            <w:noProof/>
            <w:webHidden/>
          </w:rPr>
          <w:fldChar w:fldCharType="separate"/>
        </w:r>
        <w:r w:rsidR="005A6208">
          <w:rPr>
            <w:noProof/>
            <w:webHidden/>
          </w:rPr>
          <w:t>47</w:t>
        </w:r>
        <w:r w:rsidR="00E8405A">
          <w:rPr>
            <w:noProof/>
            <w:webHidden/>
          </w:rPr>
          <w:fldChar w:fldCharType="end"/>
        </w:r>
      </w:hyperlink>
    </w:p>
    <w:p w14:paraId="37B00877" w14:textId="60B26208"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7" w:history="1">
        <w:r w:rsidR="00E8405A" w:rsidRPr="0039436B">
          <w:rPr>
            <w:rStyle w:val="Hyperlink"/>
            <w:noProof/>
          </w:rPr>
          <w:t>Figura 17. Exemplo de um trecho do cromatograma de hidrocarbonetos alifáticos.</w:t>
        </w:r>
        <w:r w:rsidR="00E8405A">
          <w:rPr>
            <w:noProof/>
            <w:webHidden/>
          </w:rPr>
          <w:tab/>
        </w:r>
        <w:r w:rsidR="00E8405A">
          <w:rPr>
            <w:noProof/>
            <w:webHidden/>
          </w:rPr>
          <w:fldChar w:fldCharType="begin"/>
        </w:r>
        <w:r w:rsidR="00E8405A">
          <w:rPr>
            <w:noProof/>
            <w:webHidden/>
          </w:rPr>
          <w:instrText xml:space="preserve"> PAGEREF _Toc133260767 \h </w:instrText>
        </w:r>
        <w:r w:rsidR="00E8405A">
          <w:rPr>
            <w:noProof/>
            <w:webHidden/>
          </w:rPr>
        </w:r>
        <w:r w:rsidR="00E8405A">
          <w:rPr>
            <w:noProof/>
            <w:webHidden/>
          </w:rPr>
          <w:fldChar w:fldCharType="separate"/>
        </w:r>
        <w:r w:rsidR="005A6208">
          <w:rPr>
            <w:noProof/>
            <w:webHidden/>
          </w:rPr>
          <w:t>48</w:t>
        </w:r>
        <w:r w:rsidR="00E8405A">
          <w:rPr>
            <w:noProof/>
            <w:webHidden/>
          </w:rPr>
          <w:fldChar w:fldCharType="end"/>
        </w:r>
      </w:hyperlink>
    </w:p>
    <w:p w14:paraId="77418E4D" w14:textId="450F758C"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8" w:history="1">
        <w:r w:rsidR="00E8405A" w:rsidRPr="0039436B">
          <w:rPr>
            <w:rStyle w:val="Hyperlink"/>
            <w:noProof/>
          </w:rPr>
          <w:t>Figura 18. Diagramas ternários de: (A) Shepard (1954) com a distribuição das frações de areia, silte e argila nas amostras de sedimento; e (B) Shepard modificado por Schlee (1973) que também leva em conta a distribuição da fração cascalho.</w:t>
        </w:r>
        <w:r w:rsidR="00E8405A">
          <w:rPr>
            <w:noProof/>
            <w:webHidden/>
          </w:rPr>
          <w:tab/>
        </w:r>
        <w:r w:rsidR="00E8405A">
          <w:rPr>
            <w:noProof/>
            <w:webHidden/>
          </w:rPr>
          <w:fldChar w:fldCharType="begin"/>
        </w:r>
        <w:r w:rsidR="00E8405A">
          <w:rPr>
            <w:noProof/>
            <w:webHidden/>
          </w:rPr>
          <w:instrText xml:space="preserve"> PAGEREF _Toc133260768 \h </w:instrText>
        </w:r>
        <w:r w:rsidR="00E8405A">
          <w:rPr>
            <w:noProof/>
            <w:webHidden/>
          </w:rPr>
        </w:r>
        <w:r w:rsidR="00E8405A">
          <w:rPr>
            <w:noProof/>
            <w:webHidden/>
          </w:rPr>
          <w:fldChar w:fldCharType="separate"/>
        </w:r>
        <w:r w:rsidR="005A6208">
          <w:rPr>
            <w:noProof/>
            <w:webHidden/>
          </w:rPr>
          <w:t>50</w:t>
        </w:r>
        <w:r w:rsidR="00E8405A">
          <w:rPr>
            <w:noProof/>
            <w:webHidden/>
          </w:rPr>
          <w:fldChar w:fldCharType="end"/>
        </w:r>
      </w:hyperlink>
    </w:p>
    <w:p w14:paraId="28FD0E58" w14:textId="6696466B"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69" w:history="1">
        <w:r w:rsidR="00E8405A" w:rsidRPr="0039436B">
          <w:rPr>
            <w:rStyle w:val="Hyperlink"/>
            <w:noProof/>
          </w:rPr>
          <w:t>Figura 19. Perfis dos n-alcanos nas amostras de sedimento coletadas nas estações C1 a C5.</w:t>
        </w:r>
        <w:r w:rsidR="00E8405A">
          <w:rPr>
            <w:noProof/>
            <w:webHidden/>
          </w:rPr>
          <w:tab/>
        </w:r>
        <w:r w:rsidR="00E8405A">
          <w:rPr>
            <w:noProof/>
            <w:webHidden/>
          </w:rPr>
          <w:fldChar w:fldCharType="begin"/>
        </w:r>
        <w:r w:rsidR="00E8405A">
          <w:rPr>
            <w:noProof/>
            <w:webHidden/>
          </w:rPr>
          <w:instrText xml:space="preserve"> PAGEREF _Toc133260769 \h </w:instrText>
        </w:r>
        <w:r w:rsidR="00E8405A">
          <w:rPr>
            <w:noProof/>
            <w:webHidden/>
          </w:rPr>
        </w:r>
        <w:r w:rsidR="00E8405A">
          <w:rPr>
            <w:noProof/>
            <w:webHidden/>
          </w:rPr>
          <w:fldChar w:fldCharType="separate"/>
        </w:r>
        <w:r w:rsidR="005A6208">
          <w:rPr>
            <w:noProof/>
            <w:webHidden/>
          </w:rPr>
          <w:t>55</w:t>
        </w:r>
        <w:r w:rsidR="00E8405A">
          <w:rPr>
            <w:noProof/>
            <w:webHidden/>
          </w:rPr>
          <w:fldChar w:fldCharType="end"/>
        </w:r>
      </w:hyperlink>
    </w:p>
    <w:p w14:paraId="0F1C0EE1" w14:textId="76D45CAA"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0" w:history="1">
        <w:r w:rsidR="00E8405A" w:rsidRPr="0039436B">
          <w:rPr>
            <w:rStyle w:val="Hyperlink"/>
            <w:noProof/>
          </w:rPr>
          <w:t>Figura 20. Perfis dos n-alcanos nas amostras de sedimento coletadas nas estações P1, P3, P4, P5, P6 e P7.</w:t>
        </w:r>
        <w:r w:rsidR="00E8405A">
          <w:rPr>
            <w:noProof/>
            <w:webHidden/>
          </w:rPr>
          <w:tab/>
        </w:r>
        <w:r w:rsidR="00E8405A">
          <w:rPr>
            <w:noProof/>
            <w:webHidden/>
          </w:rPr>
          <w:fldChar w:fldCharType="begin"/>
        </w:r>
        <w:r w:rsidR="00E8405A">
          <w:rPr>
            <w:noProof/>
            <w:webHidden/>
          </w:rPr>
          <w:instrText xml:space="preserve"> PAGEREF _Toc133260770 \h </w:instrText>
        </w:r>
        <w:r w:rsidR="00E8405A">
          <w:rPr>
            <w:noProof/>
            <w:webHidden/>
          </w:rPr>
        </w:r>
        <w:r w:rsidR="00E8405A">
          <w:rPr>
            <w:noProof/>
            <w:webHidden/>
          </w:rPr>
          <w:fldChar w:fldCharType="separate"/>
        </w:r>
        <w:r w:rsidR="005A6208">
          <w:rPr>
            <w:noProof/>
            <w:webHidden/>
          </w:rPr>
          <w:t>60</w:t>
        </w:r>
        <w:r w:rsidR="00E8405A">
          <w:rPr>
            <w:noProof/>
            <w:webHidden/>
          </w:rPr>
          <w:fldChar w:fldCharType="end"/>
        </w:r>
      </w:hyperlink>
    </w:p>
    <w:p w14:paraId="42737719" w14:textId="6559F0AA"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1" w:history="1">
        <w:r w:rsidR="00E8405A" w:rsidRPr="0039436B">
          <w:rPr>
            <w:rStyle w:val="Hyperlink"/>
            <w:noProof/>
          </w:rPr>
          <w:t>Figura 21. Perfis dos n-alcanos nas amostras de sedimento coletadas nas estações P8, P9, P10, P11, P12 e P13.</w:t>
        </w:r>
        <w:r w:rsidR="00E8405A">
          <w:rPr>
            <w:noProof/>
            <w:webHidden/>
          </w:rPr>
          <w:tab/>
        </w:r>
        <w:r w:rsidR="00E8405A">
          <w:rPr>
            <w:noProof/>
            <w:webHidden/>
          </w:rPr>
          <w:fldChar w:fldCharType="begin"/>
        </w:r>
        <w:r w:rsidR="00E8405A">
          <w:rPr>
            <w:noProof/>
            <w:webHidden/>
          </w:rPr>
          <w:instrText xml:space="preserve"> PAGEREF _Toc133260771 \h </w:instrText>
        </w:r>
        <w:r w:rsidR="00E8405A">
          <w:rPr>
            <w:noProof/>
            <w:webHidden/>
          </w:rPr>
        </w:r>
        <w:r w:rsidR="00E8405A">
          <w:rPr>
            <w:noProof/>
            <w:webHidden/>
          </w:rPr>
          <w:fldChar w:fldCharType="separate"/>
        </w:r>
        <w:r w:rsidR="005A6208">
          <w:rPr>
            <w:noProof/>
            <w:webHidden/>
          </w:rPr>
          <w:t>61</w:t>
        </w:r>
        <w:r w:rsidR="00E8405A">
          <w:rPr>
            <w:noProof/>
            <w:webHidden/>
          </w:rPr>
          <w:fldChar w:fldCharType="end"/>
        </w:r>
      </w:hyperlink>
    </w:p>
    <w:p w14:paraId="62ACDE1C" w14:textId="37793958"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2" w:history="1">
        <w:r w:rsidR="00E8405A" w:rsidRPr="0039436B">
          <w:rPr>
            <w:rStyle w:val="Hyperlink"/>
            <w:noProof/>
          </w:rPr>
          <w:t>Figura 22. Perfis dos n-alcanos nas amostras de sedimento coletadas nas estações P14, P15, P16, P17, P18 e P19.</w:t>
        </w:r>
        <w:r w:rsidR="00E8405A">
          <w:rPr>
            <w:noProof/>
            <w:webHidden/>
          </w:rPr>
          <w:tab/>
        </w:r>
        <w:r w:rsidR="00E8405A">
          <w:rPr>
            <w:noProof/>
            <w:webHidden/>
          </w:rPr>
          <w:fldChar w:fldCharType="begin"/>
        </w:r>
        <w:r w:rsidR="00E8405A">
          <w:rPr>
            <w:noProof/>
            <w:webHidden/>
          </w:rPr>
          <w:instrText xml:space="preserve"> PAGEREF _Toc133260772 \h </w:instrText>
        </w:r>
        <w:r w:rsidR="00E8405A">
          <w:rPr>
            <w:noProof/>
            <w:webHidden/>
          </w:rPr>
        </w:r>
        <w:r w:rsidR="00E8405A">
          <w:rPr>
            <w:noProof/>
            <w:webHidden/>
          </w:rPr>
          <w:fldChar w:fldCharType="separate"/>
        </w:r>
        <w:r w:rsidR="005A6208">
          <w:rPr>
            <w:noProof/>
            <w:webHidden/>
          </w:rPr>
          <w:t>62</w:t>
        </w:r>
        <w:r w:rsidR="00E8405A">
          <w:rPr>
            <w:noProof/>
            <w:webHidden/>
          </w:rPr>
          <w:fldChar w:fldCharType="end"/>
        </w:r>
      </w:hyperlink>
    </w:p>
    <w:p w14:paraId="1CD1C4D2" w14:textId="61BBE517"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3" w:history="1">
        <w:r w:rsidR="00E8405A" w:rsidRPr="0039436B">
          <w:rPr>
            <w:rStyle w:val="Hyperlink"/>
            <w:noProof/>
          </w:rPr>
          <w:t>Figura 23. Concentração de hidrocarbonetos policíclicos aromáticos (HPAs) e alquilados nas amostras de sedimento coletadas na plataforma continental interna de Pernambuco, evidenciando a distribuição dos compostos de baixo peso molecular (BPM) com 2-3 anéis e alto peso molecular (APM) com 4-6 anéis.</w:t>
        </w:r>
        <w:r w:rsidR="00E8405A">
          <w:rPr>
            <w:noProof/>
            <w:webHidden/>
          </w:rPr>
          <w:tab/>
        </w:r>
        <w:r w:rsidR="00E8405A">
          <w:rPr>
            <w:noProof/>
            <w:webHidden/>
          </w:rPr>
          <w:fldChar w:fldCharType="begin"/>
        </w:r>
        <w:r w:rsidR="00E8405A">
          <w:rPr>
            <w:noProof/>
            <w:webHidden/>
          </w:rPr>
          <w:instrText xml:space="preserve"> PAGEREF _Toc133260773 \h </w:instrText>
        </w:r>
        <w:r w:rsidR="00E8405A">
          <w:rPr>
            <w:noProof/>
            <w:webHidden/>
          </w:rPr>
        </w:r>
        <w:r w:rsidR="00E8405A">
          <w:rPr>
            <w:noProof/>
            <w:webHidden/>
          </w:rPr>
          <w:fldChar w:fldCharType="separate"/>
        </w:r>
        <w:r w:rsidR="005A6208">
          <w:rPr>
            <w:noProof/>
            <w:webHidden/>
          </w:rPr>
          <w:t>66</w:t>
        </w:r>
        <w:r w:rsidR="00E8405A">
          <w:rPr>
            <w:noProof/>
            <w:webHidden/>
          </w:rPr>
          <w:fldChar w:fldCharType="end"/>
        </w:r>
      </w:hyperlink>
    </w:p>
    <w:p w14:paraId="36786E4D" w14:textId="2D273E96"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4" w:history="1">
        <w:r w:rsidR="00E8405A" w:rsidRPr="0039436B">
          <w:rPr>
            <w:rStyle w:val="Hyperlink"/>
            <w:noProof/>
          </w:rPr>
          <w:t>Figura 24. Razões diagnósticas entre os seguintes isômeros de hidrocarbonetos policíclicos aromáticos (HPAs): fluoranteno/(fluoranteno+pireno) e antraceno/(antraceno+fenantreno). As linhas vermelhas pontilhadas indicam os limites sugeridos para as fontes de acordo com Yunker et al. (2002): petrogênica, pirolítica proveniente de combustão de petróleo e derivados e pirolítica proveniente de combustão de biomassa vegetal/carvão mineral.</w:t>
        </w:r>
        <w:r w:rsidR="00E8405A">
          <w:rPr>
            <w:noProof/>
            <w:webHidden/>
          </w:rPr>
          <w:tab/>
        </w:r>
        <w:r w:rsidR="00E8405A">
          <w:rPr>
            <w:noProof/>
            <w:webHidden/>
          </w:rPr>
          <w:fldChar w:fldCharType="begin"/>
        </w:r>
        <w:r w:rsidR="00E8405A">
          <w:rPr>
            <w:noProof/>
            <w:webHidden/>
          </w:rPr>
          <w:instrText xml:space="preserve"> PAGEREF _Toc133260774 \h </w:instrText>
        </w:r>
        <w:r w:rsidR="00E8405A">
          <w:rPr>
            <w:noProof/>
            <w:webHidden/>
          </w:rPr>
        </w:r>
        <w:r w:rsidR="00E8405A">
          <w:rPr>
            <w:noProof/>
            <w:webHidden/>
          </w:rPr>
          <w:fldChar w:fldCharType="separate"/>
        </w:r>
        <w:r w:rsidR="005A6208">
          <w:rPr>
            <w:noProof/>
            <w:webHidden/>
          </w:rPr>
          <w:t>67</w:t>
        </w:r>
        <w:r w:rsidR="00E8405A">
          <w:rPr>
            <w:noProof/>
            <w:webHidden/>
          </w:rPr>
          <w:fldChar w:fldCharType="end"/>
        </w:r>
      </w:hyperlink>
    </w:p>
    <w:p w14:paraId="452C5AC9" w14:textId="5F48651F"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5" w:history="1">
        <w:r w:rsidR="00E8405A" w:rsidRPr="0039436B">
          <w:rPr>
            <w:rStyle w:val="Hyperlink"/>
            <w:noProof/>
          </w:rPr>
          <w:t>Figura 25. Concentração de hidrocarbonetos policíclicos aromáticos (HPAs) nas amostras de sedimento coletadas na plataforma continental externa do Nordeste, evidenciando a distribuição dos compostos de baixo peso molecular (BPM) com 2-3 anéis e alto peso molecular (APM) com 4-6 anéis.</w:t>
        </w:r>
        <w:r w:rsidR="00E8405A">
          <w:rPr>
            <w:noProof/>
            <w:webHidden/>
          </w:rPr>
          <w:tab/>
        </w:r>
        <w:r w:rsidR="00E8405A">
          <w:rPr>
            <w:noProof/>
            <w:webHidden/>
          </w:rPr>
          <w:fldChar w:fldCharType="begin"/>
        </w:r>
        <w:r w:rsidR="00E8405A">
          <w:rPr>
            <w:noProof/>
            <w:webHidden/>
          </w:rPr>
          <w:instrText xml:space="preserve"> PAGEREF _Toc133260775 \h </w:instrText>
        </w:r>
        <w:r w:rsidR="00E8405A">
          <w:rPr>
            <w:noProof/>
            <w:webHidden/>
          </w:rPr>
        </w:r>
        <w:r w:rsidR="00E8405A">
          <w:rPr>
            <w:noProof/>
            <w:webHidden/>
          </w:rPr>
          <w:fldChar w:fldCharType="separate"/>
        </w:r>
        <w:r w:rsidR="005A6208">
          <w:rPr>
            <w:noProof/>
            <w:webHidden/>
          </w:rPr>
          <w:t>71</w:t>
        </w:r>
        <w:r w:rsidR="00E8405A">
          <w:rPr>
            <w:noProof/>
            <w:webHidden/>
          </w:rPr>
          <w:fldChar w:fldCharType="end"/>
        </w:r>
      </w:hyperlink>
    </w:p>
    <w:p w14:paraId="51A3B08D" w14:textId="2BB30D4F"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776" w:history="1">
        <w:r w:rsidR="00E8405A" w:rsidRPr="0039436B">
          <w:rPr>
            <w:rStyle w:val="Hyperlink"/>
            <w:noProof/>
          </w:rPr>
          <w:t>Figura 26. Razões diagnósticas entre os seguintes isômeros de hidrocarbonetos policíclicos aromáticos (HPAs): fluoranteno/(fluoranteno+pireno) e antraceno/(antraceno+fenantreno). As linhas vermelhas pontilhadas indicam os limites sugeridos para as fontes de acordo Yunker et al. (2002): petrogênica, pirolítica proveniente de combustão de petróleo e derivados e pirolítica proveniente de combustão de biomassa vegetal/carvão mineral.</w:t>
        </w:r>
        <w:r w:rsidR="00E8405A">
          <w:rPr>
            <w:noProof/>
            <w:webHidden/>
          </w:rPr>
          <w:tab/>
        </w:r>
        <w:r w:rsidR="00E8405A">
          <w:rPr>
            <w:noProof/>
            <w:webHidden/>
          </w:rPr>
          <w:fldChar w:fldCharType="begin"/>
        </w:r>
        <w:r w:rsidR="00E8405A">
          <w:rPr>
            <w:noProof/>
            <w:webHidden/>
          </w:rPr>
          <w:instrText xml:space="preserve"> PAGEREF _Toc133260776 \h </w:instrText>
        </w:r>
        <w:r w:rsidR="00E8405A">
          <w:rPr>
            <w:noProof/>
            <w:webHidden/>
          </w:rPr>
        </w:r>
        <w:r w:rsidR="00E8405A">
          <w:rPr>
            <w:noProof/>
            <w:webHidden/>
          </w:rPr>
          <w:fldChar w:fldCharType="separate"/>
        </w:r>
        <w:r w:rsidR="005A6208">
          <w:rPr>
            <w:noProof/>
            <w:webHidden/>
          </w:rPr>
          <w:t>72</w:t>
        </w:r>
        <w:r w:rsidR="00E8405A">
          <w:rPr>
            <w:noProof/>
            <w:webHidden/>
          </w:rPr>
          <w:fldChar w:fldCharType="end"/>
        </w:r>
      </w:hyperlink>
    </w:p>
    <w:p w14:paraId="424A5EA5" w14:textId="0FB901C5" w:rsidR="008418C4" w:rsidRPr="008418C4" w:rsidRDefault="00E8405A" w:rsidP="008418C4">
      <w:r>
        <w:fldChar w:fldCharType="end"/>
      </w:r>
    </w:p>
    <w:p w14:paraId="35030634" w14:textId="77777777" w:rsidR="0057530F" w:rsidRDefault="00000000" w:rsidP="005F5665">
      <w:pPr>
        <w:pStyle w:val="Ttulo1"/>
        <w:numPr>
          <w:ilvl w:val="0"/>
          <w:numId w:val="0"/>
        </w:numPr>
        <w:spacing w:after="240"/>
        <w:jc w:val="center"/>
      </w:pPr>
      <w:bookmarkStart w:id="18" w:name="_heading=h.1t3h5sf" w:colFirst="0" w:colLast="0"/>
      <w:bookmarkStart w:id="19" w:name="_Toc133259155"/>
      <w:bookmarkStart w:id="20" w:name="_Toc133259255"/>
      <w:bookmarkEnd w:id="18"/>
      <w:r>
        <w:t>LISTA DE TABELAS</w:t>
      </w:r>
      <w:bookmarkEnd w:id="19"/>
      <w:bookmarkEnd w:id="20"/>
    </w:p>
    <w:p w14:paraId="22F5C35F" w14:textId="271D5913" w:rsidR="00E8405A" w:rsidRDefault="00E8405A">
      <w:pPr>
        <w:pStyle w:val="ndicedeilustraes"/>
        <w:tabs>
          <w:tab w:val="right" w:leader="dot" w:pos="9061"/>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133260878" w:history="1">
        <w:r w:rsidRPr="00836EA2">
          <w:rPr>
            <w:rStyle w:val="Hyperlink"/>
            <w:noProof/>
          </w:rPr>
          <w:t>Tabela 1. Exemplos de compostos orgânicos pertencentes à classe dos hidrocarbonetos alifáticos.</w:t>
        </w:r>
        <w:r>
          <w:rPr>
            <w:noProof/>
            <w:webHidden/>
          </w:rPr>
          <w:tab/>
        </w:r>
        <w:r>
          <w:rPr>
            <w:noProof/>
            <w:webHidden/>
          </w:rPr>
          <w:fldChar w:fldCharType="begin"/>
        </w:r>
        <w:r>
          <w:rPr>
            <w:noProof/>
            <w:webHidden/>
          </w:rPr>
          <w:instrText xml:space="preserve"> PAGEREF _Toc133260878 \h </w:instrText>
        </w:r>
        <w:r>
          <w:rPr>
            <w:noProof/>
            <w:webHidden/>
          </w:rPr>
        </w:r>
        <w:r>
          <w:rPr>
            <w:noProof/>
            <w:webHidden/>
          </w:rPr>
          <w:fldChar w:fldCharType="separate"/>
        </w:r>
        <w:r w:rsidR="005A6208">
          <w:rPr>
            <w:noProof/>
            <w:webHidden/>
          </w:rPr>
          <w:t>19</w:t>
        </w:r>
        <w:r>
          <w:rPr>
            <w:noProof/>
            <w:webHidden/>
          </w:rPr>
          <w:fldChar w:fldCharType="end"/>
        </w:r>
      </w:hyperlink>
    </w:p>
    <w:p w14:paraId="4954E735" w14:textId="0928F6C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79" w:history="1">
        <w:r w:rsidR="00E8405A" w:rsidRPr="00836EA2">
          <w:rPr>
            <w:rStyle w:val="Hyperlink"/>
            <w:noProof/>
          </w:rPr>
          <w:t>Tabela 2. Razões diagnósticas entre hidrocarbonetos policíclicos aromáticos empregadas na inferência de fontes (YUNKER et al., 2002).</w:t>
        </w:r>
        <w:r w:rsidR="00E8405A">
          <w:rPr>
            <w:noProof/>
            <w:webHidden/>
          </w:rPr>
          <w:tab/>
        </w:r>
        <w:r w:rsidR="00E8405A">
          <w:rPr>
            <w:noProof/>
            <w:webHidden/>
          </w:rPr>
          <w:fldChar w:fldCharType="begin"/>
        </w:r>
        <w:r w:rsidR="00E8405A">
          <w:rPr>
            <w:noProof/>
            <w:webHidden/>
          </w:rPr>
          <w:instrText xml:space="preserve"> PAGEREF _Toc133260879 \h </w:instrText>
        </w:r>
        <w:r w:rsidR="00E8405A">
          <w:rPr>
            <w:noProof/>
            <w:webHidden/>
          </w:rPr>
        </w:r>
        <w:r w:rsidR="00E8405A">
          <w:rPr>
            <w:noProof/>
            <w:webHidden/>
          </w:rPr>
          <w:fldChar w:fldCharType="separate"/>
        </w:r>
        <w:r w:rsidR="005A6208">
          <w:rPr>
            <w:noProof/>
            <w:webHidden/>
          </w:rPr>
          <w:t>23</w:t>
        </w:r>
        <w:r w:rsidR="00E8405A">
          <w:rPr>
            <w:noProof/>
            <w:webHidden/>
          </w:rPr>
          <w:fldChar w:fldCharType="end"/>
        </w:r>
      </w:hyperlink>
    </w:p>
    <w:p w14:paraId="5936B1F8" w14:textId="6D2E9E67"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0" w:history="1">
        <w:r w:rsidR="00E8405A" w:rsidRPr="00836EA2">
          <w:rPr>
            <w:rStyle w:val="Hyperlink"/>
            <w:noProof/>
          </w:rPr>
          <w:t>Tabela 3. Critérios aceitáveis e resultados estatísticos básicos do controle de qualidade das análises de hidrocarbonetos alifáticos e policíclicos aromáticos.</w:t>
        </w:r>
        <w:r w:rsidR="00E8405A">
          <w:rPr>
            <w:noProof/>
            <w:webHidden/>
          </w:rPr>
          <w:tab/>
        </w:r>
        <w:r w:rsidR="00E8405A">
          <w:rPr>
            <w:noProof/>
            <w:webHidden/>
          </w:rPr>
          <w:fldChar w:fldCharType="begin"/>
        </w:r>
        <w:r w:rsidR="00E8405A">
          <w:rPr>
            <w:noProof/>
            <w:webHidden/>
          </w:rPr>
          <w:instrText xml:space="preserve"> PAGEREF _Toc133260880 \h </w:instrText>
        </w:r>
        <w:r w:rsidR="00E8405A">
          <w:rPr>
            <w:noProof/>
            <w:webHidden/>
          </w:rPr>
        </w:r>
        <w:r w:rsidR="00E8405A">
          <w:rPr>
            <w:noProof/>
            <w:webHidden/>
          </w:rPr>
          <w:fldChar w:fldCharType="separate"/>
        </w:r>
        <w:r w:rsidR="005A6208">
          <w:rPr>
            <w:noProof/>
            <w:webHidden/>
          </w:rPr>
          <w:t>46</w:t>
        </w:r>
        <w:r w:rsidR="00E8405A">
          <w:rPr>
            <w:noProof/>
            <w:webHidden/>
          </w:rPr>
          <w:fldChar w:fldCharType="end"/>
        </w:r>
      </w:hyperlink>
    </w:p>
    <w:p w14:paraId="22566F81" w14:textId="2E36BFE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1" w:history="1">
        <w:r w:rsidR="00E8405A" w:rsidRPr="00836EA2">
          <w:rPr>
            <w:rStyle w:val="Hyperlink"/>
            <w:noProof/>
          </w:rPr>
          <w:t>Tabela 4. Resultados do teste de normalidade de Kolmogorov-Smirnov nas variáveis do sedimento da plataforma externa do Nordeste. Valores de p inferiores a 0,05 indicam que os dados da variável não apresentam distribuição normal.</w:t>
        </w:r>
        <w:r w:rsidR="00E8405A">
          <w:rPr>
            <w:noProof/>
            <w:webHidden/>
          </w:rPr>
          <w:tab/>
        </w:r>
        <w:r w:rsidR="00E8405A">
          <w:rPr>
            <w:noProof/>
            <w:webHidden/>
          </w:rPr>
          <w:fldChar w:fldCharType="begin"/>
        </w:r>
        <w:r w:rsidR="00E8405A">
          <w:rPr>
            <w:noProof/>
            <w:webHidden/>
          </w:rPr>
          <w:instrText xml:space="preserve"> PAGEREF _Toc133260881 \h </w:instrText>
        </w:r>
        <w:r w:rsidR="00E8405A">
          <w:rPr>
            <w:noProof/>
            <w:webHidden/>
          </w:rPr>
        </w:r>
        <w:r w:rsidR="00E8405A">
          <w:rPr>
            <w:noProof/>
            <w:webHidden/>
          </w:rPr>
          <w:fldChar w:fldCharType="separate"/>
        </w:r>
        <w:r w:rsidR="005A6208">
          <w:rPr>
            <w:noProof/>
            <w:webHidden/>
          </w:rPr>
          <w:t>48</w:t>
        </w:r>
        <w:r w:rsidR="00E8405A">
          <w:rPr>
            <w:noProof/>
            <w:webHidden/>
          </w:rPr>
          <w:fldChar w:fldCharType="end"/>
        </w:r>
      </w:hyperlink>
    </w:p>
    <w:p w14:paraId="69007DBB" w14:textId="6388EF91"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2" w:history="1">
        <w:r w:rsidR="00E8405A" w:rsidRPr="00836EA2">
          <w:rPr>
            <w:rStyle w:val="Hyperlink"/>
            <w:noProof/>
          </w:rPr>
          <w:t>Tabela 5. Distribuição percentual das frações granulométricas, teor de carbonato de cálcio e teor de matéria orgânica nas amostras de sedimento da plataforma continental externa da Região Nordeste (P2 a P19), entre Natal/RN e Salvador/BA.</w:t>
        </w:r>
        <w:r w:rsidR="00E8405A">
          <w:rPr>
            <w:noProof/>
            <w:webHidden/>
          </w:rPr>
          <w:tab/>
        </w:r>
        <w:r w:rsidR="00E8405A">
          <w:rPr>
            <w:noProof/>
            <w:webHidden/>
          </w:rPr>
          <w:fldChar w:fldCharType="begin"/>
        </w:r>
        <w:r w:rsidR="00E8405A">
          <w:rPr>
            <w:noProof/>
            <w:webHidden/>
          </w:rPr>
          <w:instrText xml:space="preserve"> PAGEREF _Toc133260882 \h </w:instrText>
        </w:r>
        <w:r w:rsidR="00E8405A">
          <w:rPr>
            <w:noProof/>
            <w:webHidden/>
          </w:rPr>
        </w:r>
        <w:r w:rsidR="00E8405A">
          <w:rPr>
            <w:noProof/>
            <w:webHidden/>
          </w:rPr>
          <w:fldChar w:fldCharType="separate"/>
        </w:r>
        <w:r w:rsidR="005A6208">
          <w:rPr>
            <w:noProof/>
            <w:webHidden/>
          </w:rPr>
          <w:t>51</w:t>
        </w:r>
        <w:r w:rsidR="00E8405A">
          <w:rPr>
            <w:noProof/>
            <w:webHidden/>
          </w:rPr>
          <w:fldChar w:fldCharType="end"/>
        </w:r>
      </w:hyperlink>
    </w:p>
    <w:p w14:paraId="52E44EEA" w14:textId="2AEC4A1D"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3" w:history="1">
        <w:r w:rsidR="00E8405A" w:rsidRPr="00836EA2">
          <w:rPr>
            <w:rStyle w:val="Hyperlink"/>
            <w:noProof/>
          </w:rPr>
          <w:t>Tabela 6. Concentração de hidrocarbonetos alifáticos totais (μg g-1) e índice preferencial de carbono (IPC) nas amostras de sedimento da plataforma continental interna de Pernambuco.</w:t>
        </w:r>
        <w:r w:rsidR="00E8405A">
          <w:rPr>
            <w:noProof/>
            <w:webHidden/>
          </w:rPr>
          <w:tab/>
        </w:r>
        <w:r w:rsidR="00E8405A">
          <w:rPr>
            <w:noProof/>
            <w:webHidden/>
          </w:rPr>
          <w:fldChar w:fldCharType="begin"/>
        </w:r>
        <w:r w:rsidR="00E8405A">
          <w:rPr>
            <w:noProof/>
            <w:webHidden/>
          </w:rPr>
          <w:instrText xml:space="preserve"> PAGEREF _Toc133260883 \h </w:instrText>
        </w:r>
        <w:r w:rsidR="00E8405A">
          <w:rPr>
            <w:noProof/>
            <w:webHidden/>
          </w:rPr>
        </w:r>
        <w:r w:rsidR="00E8405A">
          <w:rPr>
            <w:noProof/>
            <w:webHidden/>
          </w:rPr>
          <w:fldChar w:fldCharType="separate"/>
        </w:r>
        <w:r w:rsidR="005A6208">
          <w:rPr>
            <w:noProof/>
            <w:webHidden/>
          </w:rPr>
          <w:t>54</w:t>
        </w:r>
        <w:r w:rsidR="00E8405A">
          <w:rPr>
            <w:noProof/>
            <w:webHidden/>
          </w:rPr>
          <w:fldChar w:fldCharType="end"/>
        </w:r>
      </w:hyperlink>
    </w:p>
    <w:p w14:paraId="1BB45B00" w14:textId="59BD9AB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4" w:history="1">
        <w:r w:rsidR="00E8405A" w:rsidRPr="00836EA2">
          <w:rPr>
            <w:rStyle w:val="Hyperlink"/>
            <w:noProof/>
          </w:rPr>
          <w:t>Tabela 7. Concentração de hidrocarbonetos alifáticos totais (μg g-1) e índice preferencial de carbono (IPC) nas amostras de sedimento da plataforma continental externa do Nordeste.</w:t>
        </w:r>
        <w:r w:rsidR="00E8405A">
          <w:rPr>
            <w:noProof/>
            <w:webHidden/>
          </w:rPr>
          <w:tab/>
        </w:r>
        <w:r w:rsidR="00E8405A">
          <w:rPr>
            <w:noProof/>
            <w:webHidden/>
          </w:rPr>
          <w:fldChar w:fldCharType="begin"/>
        </w:r>
        <w:r w:rsidR="00E8405A">
          <w:rPr>
            <w:noProof/>
            <w:webHidden/>
          </w:rPr>
          <w:instrText xml:space="preserve"> PAGEREF _Toc133260884 \h </w:instrText>
        </w:r>
        <w:r w:rsidR="00E8405A">
          <w:rPr>
            <w:noProof/>
            <w:webHidden/>
          </w:rPr>
        </w:r>
        <w:r w:rsidR="00E8405A">
          <w:rPr>
            <w:noProof/>
            <w:webHidden/>
          </w:rPr>
          <w:fldChar w:fldCharType="separate"/>
        </w:r>
        <w:r w:rsidR="005A6208">
          <w:rPr>
            <w:noProof/>
            <w:webHidden/>
          </w:rPr>
          <w:t>59</w:t>
        </w:r>
        <w:r w:rsidR="00E8405A">
          <w:rPr>
            <w:noProof/>
            <w:webHidden/>
          </w:rPr>
          <w:fldChar w:fldCharType="end"/>
        </w:r>
      </w:hyperlink>
    </w:p>
    <w:p w14:paraId="7113C95E" w14:textId="769B4E06"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5" w:history="1">
        <w:r w:rsidR="00E8405A" w:rsidRPr="00836EA2">
          <w:rPr>
            <w:rStyle w:val="Hyperlink"/>
            <w:noProof/>
          </w:rPr>
          <w:t>Tabela 8. Concentração total dos hidrocarbonetos policíclicos aromáticos (∑HPAs), incluindo os alquilados, nos sedimentos (ng g-1) coletados na plataforma continental interna de Pernambuco, com agrupamento segundo o número de anéis na estrutura molecular do composto.</w:t>
        </w:r>
        <w:r w:rsidR="00E8405A">
          <w:rPr>
            <w:noProof/>
            <w:webHidden/>
          </w:rPr>
          <w:tab/>
        </w:r>
        <w:r w:rsidR="00E8405A">
          <w:rPr>
            <w:noProof/>
            <w:webHidden/>
          </w:rPr>
          <w:fldChar w:fldCharType="begin"/>
        </w:r>
        <w:r w:rsidR="00E8405A">
          <w:rPr>
            <w:noProof/>
            <w:webHidden/>
          </w:rPr>
          <w:instrText xml:space="preserve"> PAGEREF _Toc133260885 \h </w:instrText>
        </w:r>
        <w:r w:rsidR="00E8405A">
          <w:rPr>
            <w:noProof/>
            <w:webHidden/>
          </w:rPr>
        </w:r>
        <w:r w:rsidR="00E8405A">
          <w:rPr>
            <w:noProof/>
            <w:webHidden/>
          </w:rPr>
          <w:fldChar w:fldCharType="separate"/>
        </w:r>
        <w:r w:rsidR="005A6208">
          <w:rPr>
            <w:noProof/>
            <w:webHidden/>
          </w:rPr>
          <w:t>65</w:t>
        </w:r>
        <w:r w:rsidR="00E8405A">
          <w:rPr>
            <w:noProof/>
            <w:webHidden/>
          </w:rPr>
          <w:fldChar w:fldCharType="end"/>
        </w:r>
      </w:hyperlink>
    </w:p>
    <w:p w14:paraId="1F210819" w14:textId="7AEEE09E" w:rsidR="00E8405A" w:rsidRDefault="00000000">
      <w:pPr>
        <w:pStyle w:val="ndicedeilustraes"/>
        <w:tabs>
          <w:tab w:val="right" w:leader="dot" w:pos="9061"/>
        </w:tabs>
        <w:rPr>
          <w:rFonts w:asciiTheme="minorHAnsi" w:eastAsiaTheme="minorEastAsia" w:hAnsiTheme="minorHAnsi" w:cstheme="minorBidi"/>
          <w:noProof/>
          <w:sz w:val="22"/>
          <w:szCs w:val="22"/>
        </w:rPr>
      </w:pPr>
      <w:hyperlink w:anchor="_Toc133260886" w:history="1">
        <w:r w:rsidR="00E8405A" w:rsidRPr="00836EA2">
          <w:rPr>
            <w:rStyle w:val="Hyperlink"/>
            <w:noProof/>
          </w:rPr>
          <w:t>Tabela 9. Concentração total dos hidrocarbonetos policíclicos aromáticos e alquilados (∑HPAs) nos sedimentos (ng g-1) coletados na plataforma continental externa do Nordeste, com agrupamento segundo o número de anéis na estrutura molecular do composto.</w:t>
        </w:r>
        <w:r w:rsidR="00E8405A">
          <w:rPr>
            <w:noProof/>
            <w:webHidden/>
          </w:rPr>
          <w:tab/>
        </w:r>
        <w:r w:rsidR="00E8405A">
          <w:rPr>
            <w:noProof/>
            <w:webHidden/>
          </w:rPr>
          <w:fldChar w:fldCharType="begin"/>
        </w:r>
        <w:r w:rsidR="00E8405A">
          <w:rPr>
            <w:noProof/>
            <w:webHidden/>
          </w:rPr>
          <w:instrText xml:space="preserve"> PAGEREF _Toc133260886 \h </w:instrText>
        </w:r>
        <w:r w:rsidR="00E8405A">
          <w:rPr>
            <w:noProof/>
            <w:webHidden/>
          </w:rPr>
        </w:r>
        <w:r w:rsidR="00E8405A">
          <w:rPr>
            <w:noProof/>
            <w:webHidden/>
          </w:rPr>
          <w:fldChar w:fldCharType="separate"/>
        </w:r>
        <w:r w:rsidR="005A6208">
          <w:rPr>
            <w:noProof/>
            <w:webHidden/>
          </w:rPr>
          <w:t>70</w:t>
        </w:r>
        <w:r w:rsidR="00E8405A">
          <w:rPr>
            <w:noProof/>
            <w:webHidden/>
          </w:rPr>
          <w:fldChar w:fldCharType="end"/>
        </w:r>
      </w:hyperlink>
    </w:p>
    <w:p w14:paraId="2160A95D" w14:textId="51405EC1" w:rsidR="0057530F" w:rsidRDefault="00E8405A">
      <w:pPr>
        <w:spacing w:line="259" w:lineRule="auto"/>
        <w:ind w:firstLine="0"/>
        <w:jc w:val="left"/>
        <w:rPr>
          <w:b/>
        </w:rPr>
      </w:pPr>
      <w:r>
        <w:fldChar w:fldCharType="end"/>
      </w:r>
      <w:r>
        <w:br w:type="page"/>
      </w:r>
    </w:p>
    <w:p w14:paraId="144E29AF" w14:textId="77777777" w:rsidR="0057530F" w:rsidRDefault="00000000" w:rsidP="005F5665">
      <w:pPr>
        <w:pStyle w:val="Ttulo1"/>
        <w:numPr>
          <w:ilvl w:val="0"/>
          <w:numId w:val="0"/>
        </w:numPr>
        <w:jc w:val="center"/>
      </w:pPr>
      <w:bookmarkStart w:id="21" w:name="_heading=h.4d34og8" w:colFirst="0" w:colLast="0"/>
      <w:bookmarkStart w:id="22" w:name="_Toc133259156"/>
      <w:bookmarkStart w:id="23" w:name="_Toc133259256"/>
      <w:bookmarkEnd w:id="21"/>
      <w:r>
        <w:lastRenderedPageBreak/>
        <w:t>RESUMO</w:t>
      </w:r>
      <w:bookmarkEnd w:id="22"/>
      <w:bookmarkEnd w:id="23"/>
    </w:p>
    <w:p w14:paraId="15A1CA56" w14:textId="77777777" w:rsidR="0057530F" w:rsidRDefault="0057530F">
      <w:pPr>
        <w:spacing w:line="259" w:lineRule="auto"/>
        <w:ind w:firstLine="0"/>
        <w:jc w:val="left"/>
      </w:pPr>
    </w:p>
    <w:p w14:paraId="7ADBFBB6" w14:textId="77777777" w:rsidR="0057530F" w:rsidRDefault="00000000">
      <w:r>
        <w:t>O petróleo constitui a principal matriz energética mundial e a tendência é que ainda deva se manter no topo nas próximas décadas. As atividades de exploração, transporte e refino do petróleo bem como a produção de seus derivados resultam em uma enorme pressão ecológica, particularmente quando há acidentes de derramamento destes produtos no mar. Os hidrocarbonetos, principais constituintes do petróleo, são considerados contaminantes onipresentes nos compartimentos marinhos e, por este motivo, têm sido alvo frequente de estudos para avaliar a contaminação marinha por atividades antrópicas. Em 2019, um derramamento de óleo de origem desconhecida atingiu a costa brasileira, sendo considerado o maior acidente ambiental já registrado no Atlântico Sul. O presente estudo investigou evidências da presença de óleo em sedimentos superficiais na plataforma continental do Nordeste na ocasião deste evento, através das análises de hidrocarbonetos. As concentrações de hidrocarbonetos alifáticos (HAs) totais variaram entre 0,03 e 1,43 μg g</w:t>
      </w:r>
      <w:r>
        <w:rPr>
          <w:vertAlign w:val="superscript"/>
        </w:rPr>
        <w:t>-1</w:t>
      </w:r>
      <w:r>
        <w:t xml:space="preserve"> (mediana = 0,09 μg g</w:t>
      </w:r>
      <w:r>
        <w:rPr>
          <w:vertAlign w:val="superscript"/>
        </w:rPr>
        <w:t>-1</w:t>
      </w:r>
      <w:r>
        <w:t>). O perfil dos n-alcanos apresentou distribuição típica de contaminação por óleo em duas amostras costeiras (C4 e C5). Isso foi confirmado pelas razões diagnósticas IPC</w:t>
      </w:r>
      <w:r>
        <w:rPr>
          <w:vertAlign w:val="subscript"/>
        </w:rPr>
        <w:t>12-40</w:t>
      </w:r>
      <w:r>
        <w:t xml:space="preserve"> e pristano/fitano. Na plataforma externa, as concentrações de HAs foram baixas e associadas à origem natural (principalmente marinha) em quase todas as amostras. As exceções foram os sedimentos das estações P1, P5 e P14, que apresentaram sinais de contaminação petrogênica. Para as estações da plataforma interna de Pernambuco, as concentrações de hidrocarbonetos policíclicos aromáticos (HPAs) totais variaram entre 2,00 e 1.996 ng g</w:t>
      </w:r>
      <w:r>
        <w:rPr>
          <w:vertAlign w:val="superscript"/>
        </w:rPr>
        <w:t>-1</w:t>
      </w:r>
      <w:r>
        <w:t xml:space="preserve"> (mediana = 7,89 ng g</w:t>
      </w:r>
      <w:r>
        <w:rPr>
          <w:vertAlign w:val="superscript"/>
        </w:rPr>
        <w:t>-1</w:t>
      </w:r>
      <w:r>
        <w:t>). Novamente, os sedimentos das amostras C4 e C5 exibiram evidências de contaminação por óleo. Essas duas amostras costeiras foram coletadas no Pontal do Cupe (litoral sul de Pernambuco), uma área diretamente afetada pela chegada de manchas de óleo em 2019. De uma maneira geral, as concentrações de HPAs foram baixas nos sedimentos da plataforma continental externa e semelhantes aos níveis de base da região. Entretanto, duas amostras (P1 e P5) apresentaram níveis de contaminação moderados. Os resultados das razões diagnósticas de HPAs nessas amostras sugeriram fontes petrogênicas, assim como ocorreu nas análises de HAs. Em conclusão, evidências robustas da presença de óleo foram encontradas em pelo menos duas amostras de sedimento coletadas em novembro de 2019 na plataforma externa da Região Nordeste, possivelmente relacionadas ao evento do derramamento de óleo ocorrido na mesma época, enquanto duas estações costeiras também apresentaram o mesmo indicativo.</w:t>
      </w:r>
    </w:p>
    <w:p w14:paraId="64547757" w14:textId="77777777" w:rsidR="0057530F" w:rsidRDefault="00000000">
      <w:r>
        <w:rPr>
          <w:b/>
        </w:rPr>
        <w:lastRenderedPageBreak/>
        <w:t>Palavras-chave</w:t>
      </w:r>
      <w:r>
        <w:t>: hidrocarboneto policíclico aromático, hidrocarboneto alifático, contaminação por óleo, oceano atlântico sul, oceanografia química</w:t>
      </w:r>
    </w:p>
    <w:p w14:paraId="1773391F" w14:textId="77777777" w:rsidR="0057530F" w:rsidRDefault="00000000">
      <w:pPr>
        <w:spacing w:line="259" w:lineRule="auto"/>
        <w:ind w:firstLine="0"/>
        <w:jc w:val="left"/>
      </w:pPr>
      <w:bookmarkStart w:id="24" w:name="_heading=h.2s8eyo1" w:colFirst="0" w:colLast="0"/>
      <w:bookmarkEnd w:id="24"/>
      <w:r>
        <w:br w:type="page"/>
      </w:r>
      <w:r>
        <w:lastRenderedPageBreak/>
        <w:t>ABSTRACT</w:t>
      </w:r>
    </w:p>
    <w:p w14:paraId="3A631F0C" w14:textId="77777777" w:rsidR="0057530F" w:rsidRDefault="00000000">
      <w:r>
        <w:t>The world energy matrix consists mainly of oil, a trend that probably will remain for the next decades. However, exploration, transportation and refining of oil, as well as the production of its derivatives result in ecological pressure, particularly in the case of accidental input of oil to the sea. Petroleum hydrocarbons, majority group in oil composition, are considered ubiquitous contaminants in marine compartments and have been frequently used for assessing anthropogenic contamination in the sea. In 2019, a mystery oil spill hit the Brazilian coast, an event that is considered the largest environmental disaster ever recorded in the South Atlantic. This study assessed aliphatic and aromatic hydrocarbons in surface sediments collected on the northeastern continental shelf of Brazil in late 2019 (oil spill aftermath). Concentration of aliphatic hydrocarbons (AHs) ranged from 0.03 to 1.43 μg g</w:t>
      </w:r>
      <w:r>
        <w:rPr>
          <w:vertAlign w:val="superscript"/>
        </w:rPr>
        <w:t>-1</w:t>
      </w:r>
      <w:r>
        <w:t xml:space="preserve"> (median = 0.09 μg g</w:t>
      </w:r>
      <w:r>
        <w:rPr>
          <w:vertAlign w:val="superscript"/>
        </w:rPr>
        <w:t>-1</w:t>
      </w:r>
      <w:r>
        <w:t>). The n-alkane profiles showed typical oil contamination in two samples (C4 and C5) collected in the inner shelf. This is confirmed by AH diagnostic ratios, including PCI</w:t>
      </w:r>
      <w:r>
        <w:rPr>
          <w:vertAlign w:val="subscript"/>
        </w:rPr>
        <w:t>12-40</w:t>
      </w:r>
      <w:r>
        <w:t xml:space="preserve"> and pristane/phytane. On the outer shelf, AH concentrations were low and associated with a natural origin (mainly marine) in almost all samples. The exceptions were sediments collected at sites P1, P5 and P14 that exhibited signs of petrogenic hydrocarbons. Concentration of polycyclic aromatic hydrocarbons (PAHs) ranged from 2 to 1,996 ng g</w:t>
      </w:r>
      <w:r>
        <w:rPr>
          <w:vertAlign w:val="superscript"/>
        </w:rPr>
        <w:t>-1</w:t>
      </w:r>
      <w:r>
        <w:t xml:space="preserve"> (median = 7.89 ng g</w:t>
      </w:r>
      <w:r>
        <w:rPr>
          <w:vertAlign w:val="superscript"/>
        </w:rPr>
        <w:t>-1</w:t>
      </w:r>
      <w:r>
        <w:t>). Once again, samples C4 and C5 exhibited evidence of oil contamination. Both are coastal sediments collected at Pontal do Cupe (southern coast of Pernambuco), an area where oil patches made landfall in 2019. Overall, concentrations of PAHs were low in the outer shelf sediments, and similar to the local baseline levels. However, two sites (P1 and P5) showed moderate contamination. PAH diagnostic ratios suggested petrogenic sources in both samples, confirming AH results. In conclusion, robust evidences of the presence of oil were found in at least two sediment samples collected in November, 2019 on the outer shelf off northeastern Brazil. This is possibly related to the oil spill event that hit the coast of Brazil in late 2019.</w:t>
      </w:r>
    </w:p>
    <w:p w14:paraId="07AADF76" w14:textId="77777777" w:rsidR="0057530F" w:rsidRDefault="00000000">
      <w:r>
        <w:rPr>
          <w:b/>
        </w:rPr>
        <w:t>Keywords</w:t>
      </w:r>
      <w:r>
        <w:t>: polycyclic aromatic hydrocarbon, aliphatic hydrocarbon, oil contamination, south atlantic ocean, chemical oceanography</w:t>
      </w:r>
    </w:p>
    <w:p w14:paraId="414B6C03" w14:textId="77777777" w:rsidR="0057530F" w:rsidRDefault="0057530F"/>
    <w:p w14:paraId="057B8722" w14:textId="77777777" w:rsidR="0057530F" w:rsidRDefault="00000000">
      <w:pPr>
        <w:spacing w:line="259" w:lineRule="auto"/>
        <w:ind w:firstLine="0"/>
        <w:jc w:val="left"/>
        <w:rPr>
          <w:b/>
        </w:rPr>
      </w:pPr>
      <w:r>
        <w:br w:type="page"/>
      </w:r>
    </w:p>
    <w:p w14:paraId="6EFBE73C" w14:textId="77777777" w:rsidR="0057530F" w:rsidRDefault="00000000" w:rsidP="005F5665">
      <w:pPr>
        <w:pStyle w:val="Ttulo1"/>
        <w:numPr>
          <w:ilvl w:val="0"/>
          <w:numId w:val="0"/>
        </w:numPr>
        <w:ind w:left="432"/>
        <w:jc w:val="center"/>
      </w:pPr>
      <w:bookmarkStart w:id="25" w:name="_heading=h.17dp8vu" w:colFirst="0" w:colLast="0"/>
      <w:bookmarkStart w:id="26" w:name="_Toc133259157"/>
      <w:bookmarkStart w:id="27" w:name="_Toc133259257"/>
      <w:bookmarkEnd w:id="25"/>
      <w:r>
        <w:lastRenderedPageBreak/>
        <w:t>SUMÁRIO</w:t>
      </w:r>
      <w:bookmarkEnd w:id="26"/>
      <w:bookmarkEnd w:id="27"/>
    </w:p>
    <w:sdt>
      <w:sdtPr>
        <w:rPr>
          <w:b w:val="0"/>
          <w:bCs w:val="0"/>
          <w:lang w:val="pt-BR"/>
        </w:rPr>
        <w:id w:val="1981802860"/>
        <w:docPartObj>
          <w:docPartGallery w:val="Table of Contents"/>
          <w:docPartUnique/>
        </w:docPartObj>
      </w:sdtPr>
      <w:sdtContent>
        <w:p w14:paraId="5337EAFE" w14:textId="6871D184" w:rsidR="008418C4" w:rsidRDefault="00000000" w:rsidP="008418C4">
          <w:pPr>
            <w:pStyle w:val="Sumrio1"/>
            <w:tabs>
              <w:tab w:val="right" w:pos="9061"/>
            </w:tabs>
            <w:rPr>
              <w:rFonts w:asciiTheme="minorHAnsi" w:eastAsiaTheme="minorEastAsia" w:hAnsiTheme="minorHAnsi" w:cstheme="minorBidi"/>
              <w:b w:val="0"/>
              <w:bCs w:val="0"/>
              <w:noProof/>
              <w:sz w:val="22"/>
              <w:szCs w:val="22"/>
              <w:lang w:val="pt-BR"/>
            </w:rPr>
          </w:pPr>
          <w:r>
            <w:fldChar w:fldCharType="begin"/>
          </w:r>
          <w:r>
            <w:instrText xml:space="preserve"> TOC \h \u \z </w:instrText>
          </w:r>
          <w:r>
            <w:fldChar w:fldCharType="separate"/>
          </w:r>
          <w:hyperlink w:anchor="_Toc133259258" w:history="1">
            <w:r w:rsidR="008418C4" w:rsidRPr="00641CFC">
              <w:rPr>
                <w:rStyle w:val="Hyperlink"/>
                <w:rFonts w:eastAsiaTheme="majorEastAsia"/>
                <w:noProof/>
              </w:rPr>
              <w:t>1</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INTRODUÇÃO</w:t>
            </w:r>
            <w:r w:rsidR="008418C4">
              <w:rPr>
                <w:noProof/>
                <w:webHidden/>
              </w:rPr>
              <w:tab/>
            </w:r>
            <w:r w:rsidR="008418C4">
              <w:rPr>
                <w:noProof/>
                <w:webHidden/>
              </w:rPr>
              <w:fldChar w:fldCharType="begin"/>
            </w:r>
            <w:r w:rsidR="008418C4">
              <w:rPr>
                <w:noProof/>
                <w:webHidden/>
              </w:rPr>
              <w:instrText xml:space="preserve"> PAGEREF _Toc133259258 \h </w:instrText>
            </w:r>
            <w:r w:rsidR="008418C4">
              <w:rPr>
                <w:noProof/>
                <w:webHidden/>
              </w:rPr>
            </w:r>
            <w:r w:rsidR="008418C4">
              <w:rPr>
                <w:noProof/>
                <w:webHidden/>
              </w:rPr>
              <w:fldChar w:fldCharType="separate"/>
            </w:r>
            <w:r w:rsidR="005A6208">
              <w:rPr>
                <w:noProof/>
                <w:webHidden/>
              </w:rPr>
              <w:t>10</w:t>
            </w:r>
            <w:r w:rsidR="008418C4">
              <w:rPr>
                <w:noProof/>
                <w:webHidden/>
              </w:rPr>
              <w:fldChar w:fldCharType="end"/>
            </w:r>
          </w:hyperlink>
        </w:p>
        <w:p w14:paraId="233F013F" w14:textId="4AEB35FD"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59" w:history="1">
            <w:r w:rsidR="008418C4" w:rsidRPr="00641CFC">
              <w:rPr>
                <w:rStyle w:val="Hyperlink"/>
                <w:rFonts w:eastAsiaTheme="majorEastAsia"/>
                <w:noProof/>
              </w:rPr>
              <w:t>2</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EMBASAMENTO TEÓRICO</w:t>
            </w:r>
            <w:r w:rsidR="008418C4">
              <w:rPr>
                <w:noProof/>
                <w:webHidden/>
              </w:rPr>
              <w:tab/>
            </w:r>
            <w:r w:rsidR="008418C4">
              <w:rPr>
                <w:noProof/>
                <w:webHidden/>
              </w:rPr>
              <w:fldChar w:fldCharType="begin"/>
            </w:r>
            <w:r w:rsidR="008418C4">
              <w:rPr>
                <w:noProof/>
                <w:webHidden/>
              </w:rPr>
              <w:instrText xml:space="preserve"> PAGEREF _Toc133259259 \h </w:instrText>
            </w:r>
            <w:r w:rsidR="008418C4">
              <w:rPr>
                <w:noProof/>
                <w:webHidden/>
              </w:rPr>
            </w:r>
            <w:r w:rsidR="008418C4">
              <w:rPr>
                <w:noProof/>
                <w:webHidden/>
              </w:rPr>
              <w:fldChar w:fldCharType="separate"/>
            </w:r>
            <w:r w:rsidR="005A6208">
              <w:rPr>
                <w:noProof/>
                <w:webHidden/>
              </w:rPr>
              <w:t>13</w:t>
            </w:r>
            <w:r w:rsidR="008418C4">
              <w:rPr>
                <w:noProof/>
                <w:webHidden/>
              </w:rPr>
              <w:fldChar w:fldCharType="end"/>
            </w:r>
          </w:hyperlink>
        </w:p>
        <w:p w14:paraId="431F81BD" w14:textId="09264DC1"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0" w:history="1">
            <w:r w:rsidR="008418C4" w:rsidRPr="00641CFC">
              <w:rPr>
                <w:rStyle w:val="Hyperlink"/>
                <w:rFonts w:eastAsiaTheme="majorEastAsia"/>
                <w:noProof/>
              </w:rPr>
              <w:t>2.1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w:t>
            </w:r>
            <w:r w:rsidR="008418C4">
              <w:rPr>
                <w:noProof/>
                <w:webHidden/>
              </w:rPr>
              <w:tab/>
            </w:r>
            <w:r w:rsidR="008418C4">
              <w:rPr>
                <w:noProof/>
                <w:webHidden/>
              </w:rPr>
              <w:fldChar w:fldCharType="begin"/>
            </w:r>
            <w:r w:rsidR="008418C4">
              <w:rPr>
                <w:noProof/>
                <w:webHidden/>
              </w:rPr>
              <w:instrText xml:space="preserve"> PAGEREF _Toc133259260 \h </w:instrText>
            </w:r>
            <w:r w:rsidR="008418C4">
              <w:rPr>
                <w:noProof/>
                <w:webHidden/>
              </w:rPr>
            </w:r>
            <w:r w:rsidR="008418C4">
              <w:rPr>
                <w:noProof/>
                <w:webHidden/>
              </w:rPr>
              <w:fldChar w:fldCharType="separate"/>
            </w:r>
            <w:r w:rsidR="005A6208">
              <w:rPr>
                <w:noProof/>
                <w:webHidden/>
              </w:rPr>
              <w:t>13</w:t>
            </w:r>
            <w:r w:rsidR="008418C4">
              <w:rPr>
                <w:noProof/>
                <w:webHidden/>
              </w:rPr>
              <w:fldChar w:fldCharType="end"/>
            </w:r>
          </w:hyperlink>
        </w:p>
        <w:p w14:paraId="2AC0FDD0" w14:textId="0F54AFB4"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1" w:history="1">
            <w:r w:rsidR="008418C4" w:rsidRPr="00641CFC">
              <w:rPr>
                <w:rStyle w:val="Hyperlink"/>
                <w:rFonts w:eastAsiaTheme="majorEastAsia"/>
                <w:noProof/>
              </w:rPr>
              <w:t>2.2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FORMAÇÃO DE HIDROCARBONETOS</w:t>
            </w:r>
            <w:r w:rsidR="008418C4">
              <w:rPr>
                <w:noProof/>
                <w:webHidden/>
              </w:rPr>
              <w:tab/>
            </w:r>
            <w:r w:rsidR="008418C4">
              <w:rPr>
                <w:noProof/>
                <w:webHidden/>
              </w:rPr>
              <w:fldChar w:fldCharType="begin"/>
            </w:r>
            <w:r w:rsidR="008418C4">
              <w:rPr>
                <w:noProof/>
                <w:webHidden/>
              </w:rPr>
              <w:instrText xml:space="preserve"> PAGEREF _Toc133259261 \h </w:instrText>
            </w:r>
            <w:r w:rsidR="008418C4">
              <w:rPr>
                <w:noProof/>
                <w:webHidden/>
              </w:rPr>
            </w:r>
            <w:r w:rsidR="008418C4">
              <w:rPr>
                <w:noProof/>
                <w:webHidden/>
              </w:rPr>
              <w:fldChar w:fldCharType="separate"/>
            </w:r>
            <w:r w:rsidR="005A6208">
              <w:rPr>
                <w:noProof/>
                <w:webHidden/>
              </w:rPr>
              <w:t>15</w:t>
            </w:r>
            <w:r w:rsidR="008418C4">
              <w:rPr>
                <w:noProof/>
                <w:webHidden/>
              </w:rPr>
              <w:fldChar w:fldCharType="end"/>
            </w:r>
          </w:hyperlink>
        </w:p>
        <w:p w14:paraId="48D5D959" w14:textId="7D73A66F"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2" w:history="1">
            <w:r w:rsidR="008418C4" w:rsidRPr="00641CFC">
              <w:rPr>
                <w:rStyle w:val="Hyperlink"/>
                <w:rFonts w:eastAsiaTheme="majorEastAsia"/>
                <w:noProof/>
              </w:rPr>
              <w:t>2.3</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PETRÓLEO</w:t>
            </w:r>
            <w:r w:rsidR="008418C4">
              <w:rPr>
                <w:noProof/>
                <w:webHidden/>
              </w:rPr>
              <w:tab/>
            </w:r>
            <w:r w:rsidR="008418C4">
              <w:rPr>
                <w:noProof/>
                <w:webHidden/>
              </w:rPr>
              <w:fldChar w:fldCharType="begin"/>
            </w:r>
            <w:r w:rsidR="008418C4">
              <w:rPr>
                <w:noProof/>
                <w:webHidden/>
              </w:rPr>
              <w:instrText xml:space="preserve"> PAGEREF _Toc133259262 \h </w:instrText>
            </w:r>
            <w:r w:rsidR="008418C4">
              <w:rPr>
                <w:noProof/>
                <w:webHidden/>
              </w:rPr>
            </w:r>
            <w:r w:rsidR="008418C4">
              <w:rPr>
                <w:noProof/>
                <w:webHidden/>
              </w:rPr>
              <w:fldChar w:fldCharType="separate"/>
            </w:r>
            <w:r w:rsidR="005A6208">
              <w:rPr>
                <w:noProof/>
                <w:webHidden/>
              </w:rPr>
              <w:t>17</w:t>
            </w:r>
            <w:r w:rsidR="008418C4">
              <w:rPr>
                <w:noProof/>
                <w:webHidden/>
              </w:rPr>
              <w:fldChar w:fldCharType="end"/>
            </w:r>
          </w:hyperlink>
        </w:p>
        <w:p w14:paraId="4EFFFB6E" w14:textId="180CA89E" w:rsidR="008418C4" w:rsidRDefault="00000000">
          <w:pPr>
            <w:pStyle w:val="Sumrio3"/>
            <w:tabs>
              <w:tab w:val="left" w:pos="1949"/>
              <w:tab w:val="right" w:pos="9061"/>
            </w:tabs>
            <w:rPr>
              <w:rFonts w:asciiTheme="minorHAnsi" w:eastAsiaTheme="minorEastAsia" w:hAnsiTheme="minorHAnsi" w:cstheme="minorBidi"/>
              <w:noProof/>
              <w:sz w:val="22"/>
              <w:szCs w:val="22"/>
            </w:rPr>
          </w:pPr>
          <w:hyperlink w:anchor="_Toc133259263" w:history="1">
            <w:r w:rsidR="008418C4" w:rsidRPr="00641CFC">
              <w:rPr>
                <w:rStyle w:val="Hyperlink"/>
                <w:rFonts w:eastAsiaTheme="majorEastAsia"/>
                <w:noProof/>
              </w:rPr>
              <w:t>2.3.1.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Hidrocarbonetos Alifáticos (HAs)</w:t>
            </w:r>
            <w:r w:rsidR="008418C4">
              <w:rPr>
                <w:noProof/>
                <w:webHidden/>
              </w:rPr>
              <w:tab/>
            </w:r>
            <w:r w:rsidR="008418C4">
              <w:rPr>
                <w:noProof/>
                <w:webHidden/>
              </w:rPr>
              <w:fldChar w:fldCharType="begin"/>
            </w:r>
            <w:r w:rsidR="008418C4">
              <w:rPr>
                <w:noProof/>
                <w:webHidden/>
              </w:rPr>
              <w:instrText xml:space="preserve"> PAGEREF _Toc133259263 \h </w:instrText>
            </w:r>
            <w:r w:rsidR="008418C4">
              <w:rPr>
                <w:noProof/>
                <w:webHidden/>
              </w:rPr>
            </w:r>
            <w:r w:rsidR="008418C4">
              <w:rPr>
                <w:noProof/>
                <w:webHidden/>
              </w:rPr>
              <w:fldChar w:fldCharType="separate"/>
            </w:r>
            <w:r w:rsidR="005A6208">
              <w:rPr>
                <w:noProof/>
                <w:webHidden/>
              </w:rPr>
              <w:t>18</w:t>
            </w:r>
            <w:r w:rsidR="008418C4">
              <w:rPr>
                <w:noProof/>
                <w:webHidden/>
              </w:rPr>
              <w:fldChar w:fldCharType="end"/>
            </w:r>
          </w:hyperlink>
        </w:p>
        <w:p w14:paraId="4D5D8B78" w14:textId="71FBAFC2" w:rsidR="008418C4" w:rsidRDefault="00000000">
          <w:pPr>
            <w:pStyle w:val="Sumrio3"/>
            <w:tabs>
              <w:tab w:val="left" w:pos="1949"/>
              <w:tab w:val="right" w:pos="9061"/>
            </w:tabs>
            <w:rPr>
              <w:rFonts w:asciiTheme="minorHAnsi" w:eastAsiaTheme="minorEastAsia" w:hAnsiTheme="minorHAnsi" w:cstheme="minorBidi"/>
              <w:noProof/>
              <w:sz w:val="22"/>
              <w:szCs w:val="22"/>
            </w:rPr>
          </w:pPr>
          <w:hyperlink w:anchor="_Toc133259264" w:history="1">
            <w:r w:rsidR="008418C4" w:rsidRPr="00641CFC">
              <w:rPr>
                <w:rStyle w:val="Hyperlink"/>
                <w:rFonts w:eastAsiaTheme="majorEastAsia"/>
                <w:noProof/>
              </w:rPr>
              <w:t>2.3.2.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Hidrocarbonetos Policíclicos Aromáticos (HPAs)</w:t>
            </w:r>
            <w:r w:rsidR="008418C4">
              <w:rPr>
                <w:noProof/>
                <w:webHidden/>
              </w:rPr>
              <w:tab/>
            </w:r>
            <w:r w:rsidR="008418C4">
              <w:rPr>
                <w:noProof/>
                <w:webHidden/>
              </w:rPr>
              <w:fldChar w:fldCharType="begin"/>
            </w:r>
            <w:r w:rsidR="008418C4">
              <w:rPr>
                <w:noProof/>
                <w:webHidden/>
              </w:rPr>
              <w:instrText xml:space="preserve"> PAGEREF _Toc133259264 \h </w:instrText>
            </w:r>
            <w:r w:rsidR="008418C4">
              <w:rPr>
                <w:noProof/>
                <w:webHidden/>
              </w:rPr>
            </w:r>
            <w:r w:rsidR="008418C4">
              <w:rPr>
                <w:noProof/>
                <w:webHidden/>
              </w:rPr>
              <w:fldChar w:fldCharType="separate"/>
            </w:r>
            <w:r w:rsidR="005A6208">
              <w:rPr>
                <w:noProof/>
                <w:webHidden/>
              </w:rPr>
              <w:t>21</w:t>
            </w:r>
            <w:r w:rsidR="008418C4">
              <w:rPr>
                <w:noProof/>
                <w:webHidden/>
              </w:rPr>
              <w:fldChar w:fldCharType="end"/>
            </w:r>
          </w:hyperlink>
        </w:p>
        <w:p w14:paraId="18BC52A3" w14:textId="140562C3"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5" w:history="1">
            <w:r w:rsidR="008418C4" w:rsidRPr="00641CFC">
              <w:rPr>
                <w:rStyle w:val="Hyperlink"/>
                <w:rFonts w:eastAsiaTheme="majorEastAsia"/>
                <w:noProof/>
              </w:rPr>
              <w:t>2.4</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DERRAMAMENTO DE PETRÓLEO NO MUNDO</w:t>
            </w:r>
            <w:r w:rsidR="008418C4">
              <w:rPr>
                <w:noProof/>
                <w:webHidden/>
              </w:rPr>
              <w:tab/>
            </w:r>
            <w:r w:rsidR="008418C4">
              <w:rPr>
                <w:noProof/>
                <w:webHidden/>
              </w:rPr>
              <w:fldChar w:fldCharType="begin"/>
            </w:r>
            <w:r w:rsidR="008418C4">
              <w:rPr>
                <w:noProof/>
                <w:webHidden/>
              </w:rPr>
              <w:instrText xml:space="preserve"> PAGEREF _Toc133259265 \h </w:instrText>
            </w:r>
            <w:r w:rsidR="008418C4">
              <w:rPr>
                <w:noProof/>
                <w:webHidden/>
              </w:rPr>
            </w:r>
            <w:r w:rsidR="008418C4">
              <w:rPr>
                <w:noProof/>
                <w:webHidden/>
              </w:rPr>
              <w:fldChar w:fldCharType="separate"/>
            </w:r>
            <w:r w:rsidR="005A6208">
              <w:rPr>
                <w:noProof/>
                <w:webHidden/>
              </w:rPr>
              <w:t>24</w:t>
            </w:r>
            <w:r w:rsidR="008418C4">
              <w:rPr>
                <w:noProof/>
                <w:webHidden/>
              </w:rPr>
              <w:fldChar w:fldCharType="end"/>
            </w:r>
          </w:hyperlink>
        </w:p>
        <w:p w14:paraId="0BBAFB1A" w14:textId="0373B1A5" w:rsidR="008418C4" w:rsidRDefault="00000000" w:rsidP="008418C4">
          <w:pPr>
            <w:pStyle w:val="Sumrio2"/>
            <w:tabs>
              <w:tab w:val="left" w:pos="1540"/>
              <w:tab w:val="right" w:pos="9061"/>
            </w:tabs>
            <w:ind w:left="949" w:firstLine="0"/>
            <w:rPr>
              <w:rFonts w:asciiTheme="minorHAnsi" w:eastAsiaTheme="minorEastAsia" w:hAnsiTheme="minorHAnsi" w:cstheme="minorBidi"/>
              <w:noProof/>
              <w:sz w:val="22"/>
              <w:szCs w:val="22"/>
            </w:rPr>
          </w:pPr>
          <w:hyperlink w:anchor="_Toc133259266" w:history="1">
            <w:r w:rsidR="008418C4" w:rsidRPr="00641CFC">
              <w:rPr>
                <w:rStyle w:val="Hyperlink"/>
                <w:rFonts w:eastAsiaTheme="majorEastAsia"/>
                <w:noProof/>
              </w:rPr>
              <w:t>2.5</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DERRAMAMENTO DE PETRÓLEO NA COSTA DO NORDESTE EM 2019</w:t>
            </w:r>
            <w:r w:rsidR="008418C4">
              <w:rPr>
                <w:noProof/>
                <w:webHidden/>
              </w:rPr>
              <w:tab/>
            </w:r>
            <w:r w:rsidR="008418C4">
              <w:rPr>
                <w:noProof/>
                <w:webHidden/>
              </w:rPr>
              <w:tab/>
            </w:r>
            <w:r w:rsidR="008418C4">
              <w:rPr>
                <w:noProof/>
                <w:webHidden/>
              </w:rPr>
              <w:fldChar w:fldCharType="begin"/>
            </w:r>
            <w:r w:rsidR="008418C4">
              <w:rPr>
                <w:noProof/>
                <w:webHidden/>
              </w:rPr>
              <w:instrText xml:space="preserve"> PAGEREF _Toc133259266 \h </w:instrText>
            </w:r>
            <w:r w:rsidR="008418C4">
              <w:rPr>
                <w:noProof/>
                <w:webHidden/>
              </w:rPr>
            </w:r>
            <w:r w:rsidR="008418C4">
              <w:rPr>
                <w:noProof/>
                <w:webHidden/>
              </w:rPr>
              <w:fldChar w:fldCharType="separate"/>
            </w:r>
            <w:r w:rsidR="005A6208">
              <w:rPr>
                <w:noProof/>
                <w:webHidden/>
              </w:rPr>
              <w:t>27</w:t>
            </w:r>
            <w:r w:rsidR="008418C4">
              <w:rPr>
                <w:noProof/>
                <w:webHidden/>
              </w:rPr>
              <w:fldChar w:fldCharType="end"/>
            </w:r>
          </w:hyperlink>
        </w:p>
        <w:p w14:paraId="1F3FDDA7" w14:textId="31726E8F"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67" w:history="1">
            <w:r w:rsidR="008418C4" w:rsidRPr="00641CFC">
              <w:rPr>
                <w:rStyle w:val="Hyperlink"/>
                <w:rFonts w:eastAsiaTheme="majorEastAsia"/>
                <w:noProof/>
              </w:rPr>
              <w:t>3.</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OBJETIVOS</w:t>
            </w:r>
            <w:r w:rsidR="008418C4">
              <w:rPr>
                <w:noProof/>
                <w:webHidden/>
              </w:rPr>
              <w:tab/>
            </w:r>
            <w:r w:rsidR="008418C4">
              <w:rPr>
                <w:noProof/>
                <w:webHidden/>
              </w:rPr>
              <w:fldChar w:fldCharType="begin"/>
            </w:r>
            <w:r w:rsidR="008418C4">
              <w:rPr>
                <w:noProof/>
                <w:webHidden/>
              </w:rPr>
              <w:instrText xml:space="preserve"> PAGEREF _Toc133259267 \h </w:instrText>
            </w:r>
            <w:r w:rsidR="008418C4">
              <w:rPr>
                <w:noProof/>
                <w:webHidden/>
              </w:rPr>
            </w:r>
            <w:r w:rsidR="008418C4">
              <w:rPr>
                <w:noProof/>
                <w:webHidden/>
              </w:rPr>
              <w:fldChar w:fldCharType="separate"/>
            </w:r>
            <w:r w:rsidR="005A6208">
              <w:rPr>
                <w:noProof/>
                <w:webHidden/>
              </w:rPr>
              <w:t>31</w:t>
            </w:r>
            <w:r w:rsidR="008418C4">
              <w:rPr>
                <w:noProof/>
                <w:webHidden/>
              </w:rPr>
              <w:fldChar w:fldCharType="end"/>
            </w:r>
          </w:hyperlink>
        </w:p>
        <w:p w14:paraId="702714E6" w14:textId="68D9125C"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8" w:history="1">
            <w:r w:rsidR="008418C4" w:rsidRPr="00641CFC">
              <w:rPr>
                <w:rStyle w:val="Hyperlink"/>
                <w:rFonts w:eastAsiaTheme="majorEastAsia"/>
                <w:noProof/>
              </w:rPr>
              <w:t>3.1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OBJETIVO GERAL</w:t>
            </w:r>
            <w:r w:rsidR="008418C4">
              <w:rPr>
                <w:noProof/>
                <w:webHidden/>
              </w:rPr>
              <w:tab/>
            </w:r>
            <w:r w:rsidR="008418C4">
              <w:rPr>
                <w:noProof/>
                <w:webHidden/>
              </w:rPr>
              <w:fldChar w:fldCharType="begin"/>
            </w:r>
            <w:r w:rsidR="008418C4">
              <w:rPr>
                <w:noProof/>
                <w:webHidden/>
              </w:rPr>
              <w:instrText xml:space="preserve"> PAGEREF _Toc133259268 \h </w:instrText>
            </w:r>
            <w:r w:rsidR="008418C4">
              <w:rPr>
                <w:noProof/>
                <w:webHidden/>
              </w:rPr>
            </w:r>
            <w:r w:rsidR="008418C4">
              <w:rPr>
                <w:noProof/>
                <w:webHidden/>
              </w:rPr>
              <w:fldChar w:fldCharType="separate"/>
            </w:r>
            <w:r w:rsidR="005A6208">
              <w:rPr>
                <w:noProof/>
                <w:webHidden/>
              </w:rPr>
              <w:t>31</w:t>
            </w:r>
            <w:r w:rsidR="008418C4">
              <w:rPr>
                <w:noProof/>
                <w:webHidden/>
              </w:rPr>
              <w:fldChar w:fldCharType="end"/>
            </w:r>
          </w:hyperlink>
        </w:p>
        <w:p w14:paraId="2659B577" w14:textId="6F2461AB"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69" w:history="1">
            <w:r w:rsidR="008418C4" w:rsidRPr="00641CFC">
              <w:rPr>
                <w:rStyle w:val="Hyperlink"/>
                <w:rFonts w:eastAsiaTheme="majorEastAsia"/>
                <w:noProof/>
              </w:rPr>
              <w:t>3.2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OBJETIVOS ESPECÍFICOS</w:t>
            </w:r>
            <w:r w:rsidR="008418C4">
              <w:rPr>
                <w:noProof/>
                <w:webHidden/>
              </w:rPr>
              <w:tab/>
            </w:r>
            <w:r w:rsidR="008418C4">
              <w:rPr>
                <w:noProof/>
                <w:webHidden/>
              </w:rPr>
              <w:fldChar w:fldCharType="begin"/>
            </w:r>
            <w:r w:rsidR="008418C4">
              <w:rPr>
                <w:noProof/>
                <w:webHidden/>
              </w:rPr>
              <w:instrText xml:space="preserve"> PAGEREF _Toc133259269 \h </w:instrText>
            </w:r>
            <w:r w:rsidR="008418C4">
              <w:rPr>
                <w:noProof/>
                <w:webHidden/>
              </w:rPr>
            </w:r>
            <w:r w:rsidR="008418C4">
              <w:rPr>
                <w:noProof/>
                <w:webHidden/>
              </w:rPr>
              <w:fldChar w:fldCharType="separate"/>
            </w:r>
            <w:r w:rsidR="005A6208">
              <w:rPr>
                <w:noProof/>
                <w:webHidden/>
              </w:rPr>
              <w:t>31</w:t>
            </w:r>
            <w:r w:rsidR="008418C4">
              <w:rPr>
                <w:noProof/>
                <w:webHidden/>
              </w:rPr>
              <w:fldChar w:fldCharType="end"/>
            </w:r>
          </w:hyperlink>
        </w:p>
        <w:p w14:paraId="5A935E16" w14:textId="2E45D68F"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70" w:history="1">
            <w:r w:rsidR="008418C4" w:rsidRPr="00641CFC">
              <w:rPr>
                <w:rStyle w:val="Hyperlink"/>
                <w:rFonts w:eastAsiaTheme="majorEastAsia"/>
                <w:noProof/>
              </w:rPr>
              <w:t>4.</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ÁREA DE ESTUDO</w:t>
            </w:r>
            <w:r w:rsidR="008418C4">
              <w:rPr>
                <w:noProof/>
                <w:webHidden/>
              </w:rPr>
              <w:tab/>
            </w:r>
            <w:r w:rsidR="008418C4">
              <w:rPr>
                <w:noProof/>
                <w:webHidden/>
              </w:rPr>
              <w:fldChar w:fldCharType="begin"/>
            </w:r>
            <w:r w:rsidR="008418C4">
              <w:rPr>
                <w:noProof/>
                <w:webHidden/>
              </w:rPr>
              <w:instrText xml:space="preserve"> PAGEREF _Toc133259270 \h </w:instrText>
            </w:r>
            <w:r w:rsidR="008418C4">
              <w:rPr>
                <w:noProof/>
                <w:webHidden/>
              </w:rPr>
            </w:r>
            <w:r w:rsidR="008418C4">
              <w:rPr>
                <w:noProof/>
                <w:webHidden/>
              </w:rPr>
              <w:fldChar w:fldCharType="separate"/>
            </w:r>
            <w:r w:rsidR="005A6208">
              <w:rPr>
                <w:noProof/>
                <w:webHidden/>
              </w:rPr>
              <w:t>32</w:t>
            </w:r>
            <w:r w:rsidR="008418C4">
              <w:rPr>
                <w:noProof/>
                <w:webHidden/>
              </w:rPr>
              <w:fldChar w:fldCharType="end"/>
            </w:r>
          </w:hyperlink>
        </w:p>
        <w:p w14:paraId="628D533F" w14:textId="1869A5AC"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71" w:history="1">
            <w:r w:rsidR="008418C4" w:rsidRPr="00641CFC">
              <w:rPr>
                <w:rStyle w:val="Hyperlink"/>
                <w:rFonts w:eastAsiaTheme="majorEastAsia"/>
                <w:noProof/>
              </w:rPr>
              <w:t>4.1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DO NORDESTE</w:t>
            </w:r>
            <w:r w:rsidR="008418C4">
              <w:rPr>
                <w:noProof/>
                <w:webHidden/>
              </w:rPr>
              <w:tab/>
            </w:r>
            <w:r w:rsidR="008418C4">
              <w:rPr>
                <w:noProof/>
                <w:webHidden/>
              </w:rPr>
              <w:fldChar w:fldCharType="begin"/>
            </w:r>
            <w:r w:rsidR="008418C4">
              <w:rPr>
                <w:noProof/>
                <w:webHidden/>
              </w:rPr>
              <w:instrText xml:space="preserve"> PAGEREF _Toc133259271 \h </w:instrText>
            </w:r>
            <w:r w:rsidR="008418C4">
              <w:rPr>
                <w:noProof/>
                <w:webHidden/>
              </w:rPr>
            </w:r>
            <w:r w:rsidR="008418C4">
              <w:rPr>
                <w:noProof/>
                <w:webHidden/>
              </w:rPr>
              <w:fldChar w:fldCharType="separate"/>
            </w:r>
            <w:r w:rsidR="005A6208">
              <w:rPr>
                <w:noProof/>
                <w:webHidden/>
              </w:rPr>
              <w:t>32</w:t>
            </w:r>
            <w:r w:rsidR="008418C4">
              <w:rPr>
                <w:noProof/>
                <w:webHidden/>
              </w:rPr>
              <w:fldChar w:fldCharType="end"/>
            </w:r>
          </w:hyperlink>
        </w:p>
        <w:p w14:paraId="62BF8F3F" w14:textId="76466A1C"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72" w:history="1">
            <w:r w:rsidR="008418C4" w:rsidRPr="00641CFC">
              <w:rPr>
                <w:rStyle w:val="Hyperlink"/>
                <w:rFonts w:eastAsiaTheme="majorEastAsia"/>
                <w:noProof/>
              </w:rPr>
              <w:t>4.1.1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do Rio Grande do Norte</w:t>
            </w:r>
            <w:r w:rsidR="008418C4">
              <w:rPr>
                <w:noProof/>
                <w:webHidden/>
              </w:rPr>
              <w:tab/>
            </w:r>
            <w:r w:rsidR="008418C4">
              <w:rPr>
                <w:noProof/>
                <w:webHidden/>
              </w:rPr>
              <w:fldChar w:fldCharType="begin"/>
            </w:r>
            <w:r w:rsidR="008418C4">
              <w:rPr>
                <w:noProof/>
                <w:webHidden/>
              </w:rPr>
              <w:instrText xml:space="preserve"> PAGEREF _Toc133259272 \h </w:instrText>
            </w:r>
            <w:r w:rsidR="008418C4">
              <w:rPr>
                <w:noProof/>
                <w:webHidden/>
              </w:rPr>
            </w:r>
            <w:r w:rsidR="008418C4">
              <w:rPr>
                <w:noProof/>
                <w:webHidden/>
              </w:rPr>
              <w:fldChar w:fldCharType="separate"/>
            </w:r>
            <w:r w:rsidR="005A6208">
              <w:rPr>
                <w:noProof/>
                <w:webHidden/>
              </w:rPr>
              <w:t>33</w:t>
            </w:r>
            <w:r w:rsidR="008418C4">
              <w:rPr>
                <w:noProof/>
                <w:webHidden/>
              </w:rPr>
              <w:fldChar w:fldCharType="end"/>
            </w:r>
          </w:hyperlink>
        </w:p>
        <w:p w14:paraId="69E74B49" w14:textId="6B54CF96"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73" w:history="1">
            <w:r w:rsidR="008418C4" w:rsidRPr="00641CFC">
              <w:rPr>
                <w:rStyle w:val="Hyperlink"/>
                <w:rFonts w:eastAsiaTheme="majorEastAsia"/>
                <w:noProof/>
              </w:rPr>
              <w:t>4.1.2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da Paraíba</w:t>
            </w:r>
            <w:r w:rsidR="008418C4">
              <w:rPr>
                <w:noProof/>
                <w:webHidden/>
              </w:rPr>
              <w:tab/>
            </w:r>
            <w:r w:rsidR="008418C4">
              <w:rPr>
                <w:noProof/>
                <w:webHidden/>
              </w:rPr>
              <w:fldChar w:fldCharType="begin"/>
            </w:r>
            <w:r w:rsidR="008418C4">
              <w:rPr>
                <w:noProof/>
                <w:webHidden/>
              </w:rPr>
              <w:instrText xml:space="preserve"> PAGEREF _Toc133259273 \h </w:instrText>
            </w:r>
            <w:r w:rsidR="008418C4">
              <w:rPr>
                <w:noProof/>
                <w:webHidden/>
              </w:rPr>
            </w:r>
            <w:r w:rsidR="008418C4">
              <w:rPr>
                <w:noProof/>
                <w:webHidden/>
              </w:rPr>
              <w:fldChar w:fldCharType="separate"/>
            </w:r>
            <w:r w:rsidR="005A6208">
              <w:rPr>
                <w:noProof/>
                <w:webHidden/>
              </w:rPr>
              <w:t>33</w:t>
            </w:r>
            <w:r w:rsidR="008418C4">
              <w:rPr>
                <w:noProof/>
                <w:webHidden/>
              </w:rPr>
              <w:fldChar w:fldCharType="end"/>
            </w:r>
          </w:hyperlink>
        </w:p>
        <w:p w14:paraId="694022D5" w14:textId="0AEA2185"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74" w:history="1">
            <w:r w:rsidR="008418C4" w:rsidRPr="00641CFC">
              <w:rPr>
                <w:rStyle w:val="Hyperlink"/>
                <w:rFonts w:eastAsiaTheme="majorEastAsia"/>
                <w:noProof/>
              </w:rPr>
              <w:t>4.1.3</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de Pernambuco</w:t>
            </w:r>
            <w:r w:rsidR="008418C4">
              <w:rPr>
                <w:noProof/>
                <w:webHidden/>
              </w:rPr>
              <w:tab/>
            </w:r>
            <w:r w:rsidR="008418C4">
              <w:rPr>
                <w:noProof/>
                <w:webHidden/>
              </w:rPr>
              <w:fldChar w:fldCharType="begin"/>
            </w:r>
            <w:r w:rsidR="008418C4">
              <w:rPr>
                <w:noProof/>
                <w:webHidden/>
              </w:rPr>
              <w:instrText xml:space="preserve"> PAGEREF _Toc133259274 \h </w:instrText>
            </w:r>
            <w:r w:rsidR="008418C4">
              <w:rPr>
                <w:noProof/>
                <w:webHidden/>
              </w:rPr>
            </w:r>
            <w:r w:rsidR="008418C4">
              <w:rPr>
                <w:noProof/>
                <w:webHidden/>
              </w:rPr>
              <w:fldChar w:fldCharType="separate"/>
            </w:r>
            <w:r w:rsidR="005A6208">
              <w:rPr>
                <w:noProof/>
                <w:webHidden/>
              </w:rPr>
              <w:t>34</w:t>
            </w:r>
            <w:r w:rsidR="008418C4">
              <w:rPr>
                <w:noProof/>
                <w:webHidden/>
              </w:rPr>
              <w:fldChar w:fldCharType="end"/>
            </w:r>
          </w:hyperlink>
        </w:p>
        <w:p w14:paraId="5C85341F" w14:textId="5AA0B1F5"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75" w:history="1">
            <w:r w:rsidR="008418C4" w:rsidRPr="00641CFC">
              <w:rPr>
                <w:rStyle w:val="Hyperlink"/>
                <w:rFonts w:eastAsiaTheme="majorEastAsia"/>
                <w:noProof/>
              </w:rPr>
              <w:t>4.1.4</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de Alagoas e Sergipe</w:t>
            </w:r>
            <w:r w:rsidR="008418C4">
              <w:rPr>
                <w:noProof/>
                <w:webHidden/>
              </w:rPr>
              <w:tab/>
            </w:r>
            <w:r w:rsidR="008418C4">
              <w:rPr>
                <w:noProof/>
                <w:webHidden/>
              </w:rPr>
              <w:fldChar w:fldCharType="begin"/>
            </w:r>
            <w:r w:rsidR="008418C4">
              <w:rPr>
                <w:noProof/>
                <w:webHidden/>
              </w:rPr>
              <w:instrText xml:space="preserve"> PAGEREF _Toc133259275 \h </w:instrText>
            </w:r>
            <w:r w:rsidR="008418C4">
              <w:rPr>
                <w:noProof/>
                <w:webHidden/>
              </w:rPr>
            </w:r>
            <w:r w:rsidR="008418C4">
              <w:rPr>
                <w:noProof/>
                <w:webHidden/>
              </w:rPr>
              <w:fldChar w:fldCharType="separate"/>
            </w:r>
            <w:r w:rsidR="005A6208">
              <w:rPr>
                <w:noProof/>
                <w:webHidden/>
              </w:rPr>
              <w:t>35</w:t>
            </w:r>
            <w:r w:rsidR="008418C4">
              <w:rPr>
                <w:noProof/>
                <w:webHidden/>
              </w:rPr>
              <w:fldChar w:fldCharType="end"/>
            </w:r>
          </w:hyperlink>
        </w:p>
        <w:p w14:paraId="7D2D74EE" w14:textId="343238F1"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76" w:history="1">
            <w:r w:rsidR="008418C4" w:rsidRPr="00641CFC">
              <w:rPr>
                <w:rStyle w:val="Hyperlink"/>
                <w:rFonts w:eastAsiaTheme="majorEastAsia"/>
                <w:noProof/>
              </w:rPr>
              <w:t>4.1.5</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Plataforma Continental da Bahia</w:t>
            </w:r>
            <w:r w:rsidR="008418C4">
              <w:rPr>
                <w:noProof/>
                <w:webHidden/>
              </w:rPr>
              <w:tab/>
            </w:r>
            <w:r w:rsidR="008418C4">
              <w:rPr>
                <w:noProof/>
                <w:webHidden/>
              </w:rPr>
              <w:fldChar w:fldCharType="begin"/>
            </w:r>
            <w:r w:rsidR="008418C4">
              <w:rPr>
                <w:noProof/>
                <w:webHidden/>
              </w:rPr>
              <w:instrText xml:space="preserve"> PAGEREF _Toc133259276 \h </w:instrText>
            </w:r>
            <w:r w:rsidR="008418C4">
              <w:rPr>
                <w:noProof/>
                <w:webHidden/>
              </w:rPr>
            </w:r>
            <w:r w:rsidR="008418C4">
              <w:rPr>
                <w:noProof/>
                <w:webHidden/>
              </w:rPr>
              <w:fldChar w:fldCharType="separate"/>
            </w:r>
            <w:r w:rsidR="005A6208">
              <w:rPr>
                <w:noProof/>
                <w:webHidden/>
              </w:rPr>
              <w:t>36</w:t>
            </w:r>
            <w:r w:rsidR="008418C4">
              <w:rPr>
                <w:noProof/>
                <w:webHidden/>
              </w:rPr>
              <w:fldChar w:fldCharType="end"/>
            </w:r>
          </w:hyperlink>
        </w:p>
        <w:p w14:paraId="53EBCF56" w14:textId="12F75350"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77" w:history="1">
            <w:r w:rsidR="008418C4" w:rsidRPr="00641CFC">
              <w:rPr>
                <w:rStyle w:val="Hyperlink"/>
                <w:rFonts w:eastAsiaTheme="majorEastAsia"/>
                <w:noProof/>
              </w:rPr>
              <w:t>5.</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METODOLOGIA</w:t>
            </w:r>
            <w:r w:rsidR="008418C4">
              <w:rPr>
                <w:noProof/>
                <w:webHidden/>
              </w:rPr>
              <w:tab/>
            </w:r>
            <w:r w:rsidR="008418C4">
              <w:rPr>
                <w:noProof/>
                <w:webHidden/>
              </w:rPr>
              <w:fldChar w:fldCharType="begin"/>
            </w:r>
            <w:r w:rsidR="008418C4">
              <w:rPr>
                <w:noProof/>
                <w:webHidden/>
              </w:rPr>
              <w:instrText xml:space="preserve"> PAGEREF _Toc133259277 \h </w:instrText>
            </w:r>
            <w:r w:rsidR="008418C4">
              <w:rPr>
                <w:noProof/>
                <w:webHidden/>
              </w:rPr>
            </w:r>
            <w:r w:rsidR="008418C4">
              <w:rPr>
                <w:noProof/>
                <w:webHidden/>
              </w:rPr>
              <w:fldChar w:fldCharType="separate"/>
            </w:r>
            <w:r w:rsidR="005A6208">
              <w:rPr>
                <w:noProof/>
                <w:webHidden/>
              </w:rPr>
              <w:t>39</w:t>
            </w:r>
            <w:r w:rsidR="008418C4">
              <w:rPr>
                <w:noProof/>
                <w:webHidden/>
              </w:rPr>
              <w:fldChar w:fldCharType="end"/>
            </w:r>
          </w:hyperlink>
        </w:p>
        <w:p w14:paraId="187E0045" w14:textId="056609AE"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78" w:history="1">
            <w:r w:rsidR="008418C4" w:rsidRPr="00641CFC">
              <w:rPr>
                <w:rStyle w:val="Hyperlink"/>
                <w:rFonts w:eastAsiaTheme="majorEastAsia"/>
                <w:noProof/>
              </w:rPr>
              <w:t>5.1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COLETA DAS AMOSTRAS DE SEDIMENTO</w:t>
            </w:r>
            <w:r w:rsidR="008418C4">
              <w:rPr>
                <w:noProof/>
                <w:webHidden/>
              </w:rPr>
              <w:tab/>
            </w:r>
            <w:r w:rsidR="008418C4">
              <w:rPr>
                <w:noProof/>
                <w:webHidden/>
              </w:rPr>
              <w:fldChar w:fldCharType="begin"/>
            </w:r>
            <w:r w:rsidR="008418C4">
              <w:rPr>
                <w:noProof/>
                <w:webHidden/>
              </w:rPr>
              <w:instrText xml:space="preserve"> PAGEREF _Toc133259278 \h </w:instrText>
            </w:r>
            <w:r w:rsidR="008418C4">
              <w:rPr>
                <w:noProof/>
                <w:webHidden/>
              </w:rPr>
            </w:r>
            <w:r w:rsidR="008418C4">
              <w:rPr>
                <w:noProof/>
                <w:webHidden/>
              </w:rPr>
              <w:fldChar w:fldCharType="separate"/>
            </w:r>
            <w:r w:rsidR="005A6208">
              <w:rPr>
                <w:noProof/>
                <w:webHidden/>
              </w:rPr>
              <w:t>39</w:t>
            </w:r>
            <w:r w:rsidR="008418C4">
              <w:rPr>
                <w:noProof/>
                <w:webHidden/>
              </w:rPr>
              <w:fldChar w:fldCharType="end"/>
            </w:r>
          </w:hyperlink>
        </w:p>
        <w:p w14:paraId="34DD0B5E" w14:textId="045A39FB" w:rsidR="008418C4" w:rsidRDefault="00000000" w:rsidP="008418C4">
          <w:pPr>
            <w:pStyle w:val="Sumrio2"/>
            <w:tabs>
              <w:tab w:val="left" w:pos="1540"/>
              <w:tab w:val="right" w:pos="9061"/>
            </w:tabs>
            <w:ind w:left="949" w:firstLine="0"/>
            <w:rPr>
              <w:rFonts w:asciiTheme="minorHAnsi" w:eastAsiaTheme="minorEastAsia" w:hAnsiTheme="minorHAnsi" w:cstheme="minorBidi"/>
              <w:noProof/>
              <w:sz w:val="22"/>
              <w:szCs w:val="22"/>
            </w:rPr>
          </w:pPr>
          <w:hyperlink w:anchor="_Toc133259279" w:history="1">
            <w:r w:rsidR="008418C4" w:rsidRPr="00641CFC">
              <w:rPr>
                <w:rStyle w:val="Hyperlink"/>
                <w:rFonts w:eastAsiaTheme="majorEastAsia"/>
                <w:noProof/>
              </w:rPr>
              <w:t>5.2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GRANULOMETRIA E TEORES DE MATÉRIA ORGÂNICA E CARBONATO DE CÁLCIO</w:t>
            </w:r>
            <w:r w:rsidR="008418C4">
              <w:rPr>
                <w:noProof/>
                <w:webHidden/>
              </w:rPr>
              <w:tab/>
            </w:r>
            <w:r w:rsidR="008418C4">
              <w:rPr>
                <w:noProof/>
                <w:webHidden/>
              </w:rPr>
              <w:fldChar w:fldCharType="begin"/>
            </w:r>
            <w:r w:rsidR="008418C4">
              <w:rPr>
                <w:noProof/>
                <w:webHidden/>
              </w:rPr>
              <w:instrText xml:space="preserve"> PAGEREF _Toc133259279 \h </w:instrText>
            </w:r>
            <w:r w:rsidR="008418C4">
              <w:rPr>
                <w:noProof/>
                <w:webHidden/>
              </w:rPr>
            </w:r>
            <w:r w:rsidR="008418C4">
              <w:rPr>
                <w:noProof/>
                <w:webHidden/>
              </w:rPr>
              <w:fldChar w:fldCharType="separate"/>
            </w:r>
            <w:r w:rsidR="005A6208">
              <w:rPr>
                <w:noProof/>
                <w:webHidden/>
              </w:rPr>
              <w:t>40</w:t>
            </w:r>
            <w:r w:rsidR="008418C4">
              <w:rPr>
                <w:noProof/>
                <w:webHidden/>
              </w:rPr>
              <w:fldChar w:fldCharType="end"/>
            </w:r>
          </w:hyperlink>
        </w:p>
        <w:p w14:paraId="1F09E6BF" w14:textId="034FC987"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80" w:history="1">
            <w:r w:rsidR="008418C4" w:rsidRPr="00641CFC">
              <w:rPr>
                <w:rStyle w:val="Hyperlink"/>
                <w:rFonts w:eastAsiaTheme="majorEastAsia"/>
                <w:noProof/>
              </w:rPr>
              <w:t>5.3</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ANÁLISE DE HIDROCARBONETOS ALIFÁTICOS E AROMÁTICOS</w:t>
            </w:r>
            <w:r w:rsidR="008418C4">
              <w:rPr>
                <w:noProof/>
                <w:webHidden/>
              </w:rPr>
              <w:tab/>
            </w:r>
            <w:r w:rsidR="008418C4">
              <w:rPr>
                <w:noProof/>
                <w:webHidden/>
              </w:rPr>
              <w:fldChar w:fldCharType="begin"/>
            </w:r>
            <w:r w:rsidR="008418C4">
              <w:rPr>
                <w:noProof/>
                <w:webHidden/>
              </w:rPr>
              <w:instrText xml:space="preserve"> PAGEREF _Toc133259280 \h </w:instrText>
            </w:r>
            <w:r w:rsidR="008418C4">
              <w:rPr>
                <w:noProof/>
                <w:webHidden/>
              </w:rPr>
            </w:r>
            <w:r w:rsidR="008418C4">
              <w:rPr>
                <w:noProof/>
                <w:webHidden/>
              </w:rPr>
              <w:fldChar w:fldCharType="separate"/>
            </w:r>
            <w:r w:rsidR="005A6208">
              <w:rPr>
                <w:noProof/>
                <w:webHidden/>
              </w:rPr>
              <w:t>41</w:t>
            </w:r>
            <w:r w:rsidR="008418C4">
              <w:rPr>
                <w:noProof/>
                <w:webHidden/>
              </w:rPr>
              <w:fldChar w:fldCharType="end"/>
            </w:r>
          </w:hyperlink>
        </w:p>
        <w:p w14:paraId="59E5FFCE" w14:textId="4EF9C392"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1" w:history="1">
            <w:r w:rsidR="008418C4" w:rsidRPr="00641CFC">
              <w:rPr>
                <w:rStyle w:val="Hyperlink"/>
                <w:rFonts w:eastAsiaTheme="majorEastAsia"/>
                <w:noProof/>
              </w:rPr>
              <w:t>5.3.1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Preparação das amostras</w:t>
            </w:r>
            <w:r w:rsidR="008418C4">
              <w:rPr>
                <w:noProof/>
                <w:webHidden/>
              </w:rPr>
              <w:tab/>
            </w:r>
            <w:r w:rsidR="008418C4">
              <w:rPr>
                <w:noProof/>
                <w:webHidden/>
              </w:rPr>
              <w:fldChar w:fldCharType="begin"/>
            </w:r>
            <w:r w:rsidR="008418C4">
              <w:rPr>
                <w:noProof/>
                <w:webHidden/>
              </w:rPr>
              <w:instrText xml:space="preserve"> PAGEREF _Toc133259281 \h </w:instrText>
            </w:r>
            <w:r w:rsidR="008418C4">
              <w:rPr>
                <w:noProof/>
                <w:webHidden/>
              </w:rPr>
            </w:r>
            <w:r w:rsidR="008418C4">
              <w:rPr>
                <w:noProof/>
                <w:webHidden/>
              </w:rPr>
              <w:fldChar w:fldCharType="separate"/>
            </w:r>
            <w:r w:rsidR="005A6208">
              <w:rPr>
                <w:noProof/>
                <w:webHidden/>
              </w:rPr>
              <w:t>41</w:t>
            </w:r>
            <w:r w:rsidR="008418C4">
              <w:rPr>
                <w:noProof/>
                <w:webHidden/>
              </w:rPr>
              <w:fldChar w:fldCharType="end"/>
            </w:r>
          </w:hyperlink>
        </w:p>
        <w:p w14:paraId="67937A8B" w14:textId="045C20B0"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2" w:history="1">
            <w:r w:rsidR="008418C4" w:rsidRPr="00641CFC">
              <w:rPr>
                <w:rStyle w:val="Hyperlink"/>
                <w:rFonts w:eastAsiaTheme="majorEastAsia"/>
                <w:noProof/>
              </w:rPr>
              <w:t>5.3.2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Extração das amostras</w:t>
            </w:r>
            <w:r w:rsidR="008418C4">
              <w:rPr>
                <w:noProof/>
                <w:webHidden/>
              </w:rPr>
              <w:tab/>
            </w:r>
            <w:r w:rsidR="008418C4">
              <w:rPr>
                <w:noProof/>
                <w:webHidden/>
              </w:rPr>
              <w:fldChar w:fldCharType="begin"/>
            </w:r>
            <w:r w:rsidR="008418C4">
              <w:rPr>
                <w:noProof/>
                <w:webHidden/>
              </w:rPr>
              <w:instrText xml:space="preserve"> PAGEREF _Toc133259282 \h </w:instrText>
            </w:r>
            <w:r w:rsidR="008418C4">
              <w:rPr>
                <w:noProof/>
                <w:webHidden/>
              </w:rPr>
            </w:r>
            <w:r w:rsidR="008418C4">
              <w:rPr>
                <w:noProof/>
                <w:webHidden/>
              </w:rPr>
              <w:fldChar w:fldCharType="separate"/>
            </w:r>
            <w:r w:rsidR="005A6208">
              <w:rPr>
                <w:noProof/>
                <w:webHidden/>
              </w:rPr>
              <w:t>41</w:t>
            </w:r>
            <w:r w:rsidR="008418C4">
              <w:rPr>
                <w:noProof/>
                <w:webHidden/>
              </w:rPr>
              <w:fldChar w:fldCharType="end"/>
            </w:r>
          </w:hyperlink>
        </w:p>
        <w:p w14:paraId="1FD1183D" w14:textId="14BF7F10"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3" w:history="1">
            <w:r w:rsidR="008418C4" w:rsidRPr="00641CFC">
              <w:rPr>
                <w:rStyle w:val="Hyperlink"/>
                <w:rFonts w:eastAsiaTheme="majorEastAsia"/>
                <w:noProof/>
              </w:rPr>
              <w:t>5.3.3</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Purificação e separação dos extratos</w:t>
            </w:r>
            <w:r w:rsidR="008418C4">
              <w:rPr>
                <w:noProof/>
                <w:webHidden/>
              </w:rPr>
              <w:tab/>
            </w:r>
            <w:r w:rsidR="008418C4">
              <w:rPr>
                <w:noProof/>
                <w:webHidden/>
              </w:rPr>
              <w:fldChar w:fldCharType="begin"/>
            </w:r>
            <w:r w:rsidR="008418C4">
              <w:rPr>
                <w:noProof/>
                <w:webHidden/>
              </w:rPr>
              <w:instrText xml:space="preserve"> PAGEREF _Toc133259283 \h </w:instrText>
            </w:r>
            <w:r w:rsidR="008418C4">
              <w:rPr>
                <w:noProof/>
                <w:webHidden/>
              </w:rPr>
            </w:r>
            <w:r w:rsidR="008418C4">
              <w:rPr>
                <w:noProof/>
                <w:webHidden/>
              </w:rPr>
              <w:fldChar w:fldCharType="separate"/>
            </w:r>
            <w:r w:rsidR="005A6208">
              <w:rPr>
                <w:noProof/>
                <w:webHidden/>
              </w:rPr>
              <w:t>42</w:t>
            </w:r>
            <w:r w:rsidR="008418C4">
              <w:rPr>
                <w:noProof/>
                <w:webHidden/>
              </w:rPr>
              <w:fldChar w:fldCharType="end"/>
            </w:r>
          </w:hyperlink>
        </w:p>
        <w:p w14:paraId="339BABA9" w14:textId="1A9E2697"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4" w:history="1">
            <w:r w:rsidR="008418C4" w:rsidRPr="00641CFC">
              <w:rPr>
                <w:rStyle w:val="Hyperlink"/>
                <w:rFonts w:eastAsiaTheme="majorEastAsia"/>
                <w:noProof/>
              </w:rPr>
              <w:t>5.3.4</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Determinação dos hidrocarbonetos</w:t>
            </w:r>
            <w:r w:rsidR="008418C4">
              <w:rPr>
                <w:noProof/>
                <w:webHidden/>
              </w:rPr>
              <w:tab/>
            </w:r>
            <w:r w:rsidR="008418C4">
              <w:rPr>
                <w:noProof/>
                <w:webHidden/>
              </w:rPr>
              <w:fldChar w:fldCharType="begin"/>
            </w:r>
            <w:r w:rsidR="008418C4">
              <w:rPr>
                <w:noProof/>
                <w:webHidden/>
              </w:rPr>
              <w:instrText xml:space="preserve"> PAGEREF _Toc133259284 \h </w:instrText>
            </w:r>
            <w:r w:rsidR="008418C4">
              <w:rPr>
                <w:noProof/>
                <w:webHidden/>
              </w:rPr>
            </w:r>
            <w:r w:rsidR="008418C4">
              <w:rPr>
                <w:noProof/>
                <w:webHidden/>
              </w:rPr>
              <w:fldChar w:fldCharType="separate"/>
            </w:r>
            <w:r w:rsidR="005A6208">
              <w:rPr>
                <w:noProof/>
                <w:webHidden/>
              </w:rPr>
              <w:t>43</w:t>
            </w:r>
            <w:r w:rsidR="008418C4">
              <w:rPr>
                <w:noProof/>
                <w:webHidden/>
              </w:rPr>
              <w:fldChar w:fldCharType="end"/>
            </w:r>
          </w:hyperlink>
        </w:p>
        <w:p w14:paraId="76154184" w14:textId="39DA0EF2"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5" w:history="1">
            <w:r w:rsidR="008418C4" w:rsidRPr="00641CFC">
              <w:rPr>
                <w:rStyle w:val="Hyperlink"/>
                <w:rFonts w:eastAsiaTheme="majorEastAsia"/>
                <w:noProof/>
              </w:rPr>
              <w:t>5.3.5</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Controle de qualidade</w:t>
            </w:r>
            <w:r w:rsidR="008418C4">
              <w:rPr>
                <w:noProof/>
                <w:webHidden/>
              </w:rPr>
              <w:tab/>
            </w:r>
            <w:r w:rsidR="008418C4">
              <w:rPr>
                <w:noProof/>
                <w:webHidden/>
              </w:rPr>
              <w:fldChar w:fldCharType="begin"/>
            </w:r>
            <w:r w:rsidR="008418C4">
              <w:rPr>
                <w:noProof/>
                <w:webHidden/>
              </w:rPr>
              <w:instrText xml:space="preserve"> PAGEREF _Toc133259285 \h </w:instrText>
            </w:r>
            <w:r w:rsidR="008418C4">
              <w:rPr>
                <w:noProof/>
                <w:webHidden/>
              </w:rPr>
            </w:r>
            <w:r w:rsidR="008418C4">
              <w:rPr>
                <w:noProof/>
                <w:webHidden/>
              </w:rPr>
              <w:fldChar w:fldCharType="separate"/>
            </w:r>
            <w:r w:rsidR="005A6208">
              <w:rPr>
                <w:noProof/>
                <w:webHidden/>
              </w:rPr>
              <w:t>45</w:t>
            </w:r>
            <w:r w:rsidR="008418C4">
              <w:rPr>
                <w:noProof/>
                <w:webHidden/>
              </w:rPr>
              <w:fldChar w:fldCharType="end"/>
            </w:r>
          </w:hyperlink>
        </w:p>
        <w:p w14:paraId="287F5DF7" w14:textId="1F3C5769"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86" w:history="1">
            <w:r w:rsidR="008418C4" w:rsidRPr="00641CFC">
              <w:rPr>
                <w:rStyle w:val="Hyperlink"/>
                <w:rFonts w:eastAsiaTheme="majorEastAsia"/>
                <w:noProof/>
              </w:rPr>
              <w:t>5.3.6</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Análise dos dados</w:t>
            </w:r>
            <w:r w:rsidR="008418C4">
              <w:rPr>
                <w:noProof/>
                <w:webHidden/>
              </w:rPr>
              <w:tab/>
            </w:r>
            <w:r w:rsidR="008418C4">
              <w:rPr>
                <w:noProof/>
                <w:webHidden/>
              </w:rPr>
              <w:fldChar w:fldCharType="begin"/>
            </w:r>
            <w:r w:rsidR="008418C4">
              <w:rPr>
                <w:noProof/>
                <w:webHidden/>
              </w:rPr>
              <w:instrText xml:space="preserve"> PAGEREF _Toc133259286 \h </w:instrText>
            </w:r>
            <w:r w:rsidR="008418C4">
              <w:rPr>
                <w:noProof/>
                <w:webHidden/>
              </w:rPr>
            </w:r>
            <w:r w:rsidR="008418C4">
              <w:rPr>
                <w:noProof/>
                <w:webHidden/>
              </w:rPr>
              <w:fldChar w:fldCharType="separate"/>
            </w:r>
            <w:r w:rsidR="005A6208">
              <w:rPr>
                <w:noProof/>
                <w:webHidden/>
              </w:rPr>
              <w:t>47</w:t>
            </w:r>
            <w:r w:rsidR="008418C4">
              <w:rPr>
                <w:noProof/>
                <w:webHidden/>
              </w:rPr>
              <w:fldChar w:fldCharType="end"/>
            </w:r>
          </w:hyperlink>
        </w:p>
        <w:p w14:paraId="39448DB2" w14:textId="2B34A8EA"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87" w:history="1">
            <w:r w:rsidR="008418C4" w:rsidRPr="00641CFC">
              <w:rPr>
                <w:rStyle w:val="Hyperlink"/>
                <w:rFonts w:eastAsiaTheme="majorEastAsia"/>
                <w:noProof/>
              </w:rPr>
              <w:t>6.</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RESULTADOS E DISCUSSÃO</w:t>
            </w:r>
            <w:r w:rsidR="008418C4">
              <w:rPr>
                <w:noProof/>
                <w:webHidden/>
              </w:rPr>
              <w:tab/>
            </w:r>
            <w:r w:rsidR="008418C4">
              <w:rPr>
                <w:noProof/>
                <w:webHidden/>
              </w:rPr>
              <w:fldChar w:fldCharType="begin"/>
            </w:r>
            <w:r w:rsidR="008418C4">
              <w:rPr>
                <w:noProof/>
                <w:webHidden/>
              </w:rPr>
              <w:instrText xml:space="preserve"> PAGEREF _Toc133259287 \h </w:instrText>
            </w:r>
            <w:r w:rsidR="008418C4">
              <w:rPr>
                <w:noProof/>
                <w:webHidden/>
              </w:rPr>
            </w:r>
            <w:r w:rsidR="008418C4">
              <w:rPr>
                <w:noProof/>
                <w:webHidden/>
              </w:rPr>
              <w:fldChar w:fldCharType="separate"/>
            </w:r>
            <w:r w:rsidR="005A6208">
              <w:rPr>
                <w:noProof/>
                <w:webHidden/>
              </w:rPr>
              <w:t>50</w:t>
            </w:r>
            <w:r w:rsidR="008418C4">
              <w:rPr>
                <w:noProof/>
                <w:webHidden/>
              </w:rPr>
              <w:fldChar w:fldCharType="end"/>
            </w:r>
          </w:hyperlink>
        </w:p>
        <w:p w14:paraId="15FCABA6" w14:textId="3A9A988F" w:rsidR="008418C4" w:rsidRDefault="00000000" w:rsidP="008418C4">
          <w:pPr>
            <w:pStyle w:val="Sumrio2"/>
            <w:tabs>
              <w:tab w:val="left" w:pos="1540"/>
              <w:tab w:val="right" w:pos="9061"/>
            </w:tabs>
            <w:ind w:left="949" w:firstLine="0"/>
            <w:rPr>
              <w:rFonts w:asciiTheme="minorHAnsi" w:eastAsiaTheme="minorEastAsia" w:hAnsiTheme="minorHAnsi" w:cstheme="minorBidi"/>
              <w:noProof/>
              <w:sz w:val="22"/>
              <w:szCs w:val="22"/>
            </w:rPr>
          </w:pPr>
          <w:hyperlink w:anchor="_Toc133259288" w:history="1">
            <w:r w:rsidR="008418C4" w:rsidRPr="00641CFC">
              <w:rPr>
                <w:rStyle w:val="Hyperlink"/>
                <w:rFonts w:eastAsiaTheme="majorEastAsia"/>
                <w:noProof/>
              </w:rPr>
              <w:t>6.1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GRANULOMETRIA, MATÉRIA ORGÂNICA E CARBONATO DE CÁLCIO</w:t>
            </w:r>
            <w:r w:rsidR="008418C4">
              <w:rPr>
                <w:noProof/>
                <w:webHidden/>
              </w:rPr>
              <w:tab/>
            </w:r>
            <w:r w:rsidR="008418C4">
              <w:rPr>
                <w:noProof/>
                <w:webHidden/>
              </w:rPr>
              <w:fldChar w:fldCharType="begin"/>
            </w:r>
            <w:r w:rsidR="008418C4">
              <w:rPr>
                <w:noProof/>
                <w:webHidden/>
              </w:rPr>
              <w:instrText xml:space="preserve"> PAGEREF _Toc133259288 \h </w:instrText>
            </w:r>
            <w:r w:rsidR="008418C4">
              <w:rPr>
                <w:noProof/>
                <w:webHidden/>
              </w:rPr>
            </w:r>
            <w:r w:rsidR="008418C4">
              <w:rPr>
                <w:noProof/>
                <w:webHidden/>
              </w:rPr>
              <w:fldChar w:fldCharType="separate"/>
            </w:r>
            <w:r w:rsidR="005A6208">
              <w:rPr>
                <w:noProof/>
                <w:webHidden/>
              </w:rPr>
              <w:t>50</w:t>
            </w:r>
            <w:r w:rsidR="008418C4">
              <w:rPr>
                <w:noProof/>
                <w:webHidden/>
              </w:rPr>
              <w:fldChar w:fldCharType="end"/>
            </w:r>
          </w:hyperlink>
        </w:p>
        <w:p w14:paraId="1951CBCF" w14:textId="1A943C20"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89" w:history="1">
            <w:r w:rsidR="008418C4" w:rsidRPr="00641CFC">
              <w:rPr>
                <w:rStyle w:val="Hyperlink"/>
                <w:rFonts w:eastAsiaTheme="majorEastAsia"/>
                <w:noProof/>
              </w:rPr>
              <w:t>6.2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HIDROCARBONETOS ALIFÁTICOS (HAs)</w:t>
            </w:r>
            <w:r w:rsidR="008418C4">
              <w:rPr>
                <w:noProof/>
                <w:webHidden/>
              </w:rPr>
              <w:tab/>
            </w:r>
            <w:r w:rsidR="008418C4">
              <w:rPr>
                <w:noProof/>
                <w:webHidden/>
              </w:rPr>
              <w:fldChar w:fldCharType="begin"/>
            </w:r>
            <w:r w:rsidR="008418C4">
              <w:rPr>
                <w:noProof/>
                <w:webHidden/>
              </w:rPr>
              <w:instrText xml:space="preserve"> PAGEREF _Toc133259289 \h </w:instrText>
            </w:r>
            <w:r w:rsidR="008418C4">
              <w:rPr>
                <w:noProof/>
                <w:webHidden/>
              </w:rPr>
            </w:r>
            <w:r w:rsidR="008418C4">
              <w:rPr>
                <w:noProof/>
                <w:webHidden/>
              </w:rPr>
              <w:fldChar w:fldCharType="separate"/>
            </w:r>
            <w:r w:rsidR="005A6208">
              <w:rPr>
                <w:noProof/>
                <w:webHidden/>
              </w:rPr>
              <w:t>54</w:t>
            </w:r>
            <w:r w:rsidR="008418C4">
              <w:rPr>
                <w:noProof/>
                <w:webHidden/>
              </w:rPr>
              <w:fldChar w:fldCharType="end"/>
            </w:r>
          </w:hyperlink>
        </w:p>
        <w:p w14:paraId="72048921" w14:textId="2005874E"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90" w:history="1">
            <w:r w:rsidR="008418C4" w:rsidRPr="00641CFC">
              <w:rPr>
                <w:rStyle w:val="Hyperlink"/>
                <w:rFonts w:eastAsiaTheme="majorEastAsia"/>
                <w:noProof/>
              </w:rPr>
              <w:t>6.2.1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HAs na plataforma interna</w:t>
            </w:r>
            <w:r w:rsidR="008418C4">
              <w:rPr>
                <w:noProof/>
                <w:webHidden/>
              </w:rPr>
              <w:tab/>
            </w:r>
            <w:r w:rsidR="008418C4">
              <w:rPr>
                <w:noProof/>
                <w:webHidden/>
              </w:rPr>
              <w:fldChar w:fldCharType="begin"/>
            </w:r>
            <w:r w:rsidR="008418C4">
              <w:rPr>
                <w:noProof/>
                <w:webHidden/>
              </w:rPr>
              <w:instrText xml:space="preserve"> PAGEREF _Toc133259290 \h </w:instrText>
            </w:r>
            <w:r w:rsidR="008418C4">
              <w:rPr>
                <w:noProof/>
                <w:webHidden/>
              </w:rPr>
            </w:r>
            <w:r w:rsidR="008418C4">
              <w:rPr>
                <w:noProof/>
                <w:webHidden/>
              </w:rPr>
              <w:fldChar w:fldCharType="separate"/>
            </w:r>
            <w:r w:rsidR="005A6208">
              <w:rPr>
                <w:noProof/>
                <w:webHidden/>
              </w:rPr>
              <w:t>54</w:t>
            </w:r>
            <w:r w:rsidR="008418C4">
              <w:rPr>
                <w:noProof/>
                <w:webHidden/>
              </w:rPr>
              <w:fldChar w:fldCharType="end"/>
            </w:r>
          </w:hyperlink>
        </w:p>
        <w:p w14:paraId="330DBB63" w14:textId="04516C83"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91" w:history="1">
            <w:r w:rsidR="008418C4" w:rsidRPr="00641CFC">
              <w:rPr>
                <w:rStyle w:val="Hyperlink"/>
                <w:rFonts w:eastAsiaTheme="majorEastAsia"/>
                <w:noProof/>
              </w:rPr>
              <w:t>6.2.2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HAs na plataforma externa</w:t>
            </w:r>
            <w:r w:rsidR="008418C4">
              <w:rPr>
                <w:noProof/>
                <w:webHidden/>
              </w:rPr>
              <w:tab/>
            </w:r>
            <w:r w:rsidR="008418C4">
              <w:rPr>
                <w:noProof/>
                <w:webHidden/>
              </w:rPr>
              <w:fldChar w:fldCharType="begin"/>
            </w:r>
            <w:r w:rsidR="008418C4">
              <w:rPr>
                <w:noProof/>
                <w:webHidden/>
              </w:rPr>
              <w:instrText xml:space="preserve"> PAGEREF _Toc133259291 \h </w:instrText>
            </w:r>
            <w:r w:rsidR="008418C4">
              <w:rPr>
                <w:noProof/>
                <w:webHidden/>
              </w:rPr>
            </w:r>
            <w:r w:rsidR="008418C4">
              <w:rPr>
                <w:noProof/>
                <w:webHidden/>
              </w:rPr>
              <w:fldChar w:fldCharType="separate"/>
            </w:r>
            <w:r w:rsidR="005A6208">
              <w:rPr>
                <w:noProof/>
                <w:webHidden/>
              </w:rPr>
              <w:t>57</w:t>
            </w:r>
            <w:r w:rsidR="008418C4">
              <w:rPr>
                <w:noProof/>
                <w:webHidden/>
              </w:rPr>
              <w:fldChar w:fldCharType="end"/>
            </w:r>
          </w:hyperlink>
        </w:p>
        <w:p w14:paraId="30DA9D4E" w14:textId="59663035" w:rsidR="008418C4" w:rsidRDefault="00000000">
          <w:pPr>
            <w:pStyle w:val="Sumrio2"/>
            <w:tabs>
              <w:tab w:val="left" w:pos="1540"/>
              <w:tab w:val="right" w:pos="9061"/>
            </w:tabs>
            <w:rPr>
              <w:rFonts w:asciiTheme="minorHAnsi" w:eastAsiaTheme="minorEastAsia" w:hAnsiTheme="minorHAnsi" w:cstheme="minorBidi"/>
              <w:noProof/>
              <w:sz w:val="22"/>
              <w:szCs w:val="22"/>
            </w:rPr>
          </w:pPr>
          <w:hyperlink w:anchor="_Toc133259292" w:history="1">
            <w:r w:rsidR="008418C4" w:rsidRPr="00641CFC">
              <w:rPr>
                <w:rStyle w:val="Hyperlink"/>
                <w:rFonts w:eastAsiaTheme="majorEastAsia"/>
                <w:noProof/>
              </w:rPr>
              <w:t>6.3</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HIDROCARBONETOS POLICÍCLICOS AROMÁTICOS (HPAs)</w:t>
            </w:r>
            <w:r w:rsidR="008418C4">
              <w:rPr>
                <w:noProof/>
                <w:webHidden/>
              </w:rPr>
              <w:tab/>
            </w:r>
            <w:r w:rsidR="008418C4">
              <w:rPr>
                <w:noProof/>
                <w:webHidden/>
              </w:rPr>
              <w:fldChar w:fldCharType="begin"/>
            </w:r>
            <w:r w:rsidR="008418C4">
              <w:rPr>
                <w:noProof/>
                <w:webHidden/>
              </w:rPr>
              <w:instrText xml:space="preserve"> PAGEREF _Toc133259292 \h </w:instrText>
            </w:r>
            <w:r w:rsidR="008418C4">
              <w:rPr>
                <w:noProof/>
                <w:webHidden/>
              </w:rPr>
            </w:r>
            <w:r w:rsidR="008418C4">
              <w:rPr>
                <w:noProof/>
                <w:webHidden/>
              </w:rPr>
              <w:fldChar w:fldCharType="separate"/>
            </w:r>
            <w:r w:rsidR="005A6208">
              <w:rPr>
                <w:noProof/>
                <w:webHidden/>
              </w:rPr>
              <w:t>64</w:t>
            </w:r>
            <w:r w:rsidR="008418C4">
              <w:rPr>
                <w:noProof/>
                <w:webHidden/>
              </w:rPr>
              <w:fldChar w:fldCharType="end"/>
            </w:r>
          </w:hyperlink>
        </w:p>
        <w:p w14:paraId="4DD19918" w14:textId="799CE2B3"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93" w:history="1">
            <w:r w:rsidR="008418C4" w:rsidRPr="00641CFC">
              <w:rPr>
                <w:rStyle w:val="Hyperlink"/>
                <w:rFonts w:eastAsiaTheme="majorEastAsia"/>
                <w:noProof/>
              </w:rPr>
              <w:t>6.3.1</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HPAs na plataforma interna</w:t>
            </w:r>
            <w:r w:rsidR="008418C4">
              <w:rPr>
                <w:noProof/>
                <w:webHidden/>
              </w:rPr>
              <w:tab/>
            </w:r>
            <w:r w:rsidR="008418C4">
              <w:rPr>
                <w:noProof/>
                <w:webHidden/>
              </w:rPr>
              <w:fldChar w:fldCharType="begin"/>
            </w:r>
            <w:r w:rsidR="008418C4">
              <w:rPr>
                <w:noProof/>
                <w:webHidden/>
              </w:rPr>
              <w:instrText xml:space="preserve"> PAGEREF _Toc133259293 \h </w:instrText>
            </w:r>
            <w:r w:rsidR="008418C4">
              <w:rPr>
                <w:noProof/>
                <w:webHidden/>
              </w:rPr>
            </w:r>
            <w:r w:rsidR="008418C4">
              <w:rPr>
                <w:noProof/>
                <w:webHidden/>
              </w:rPr>
              <w:fldChar w:fldCharType="separate"/>
            </w:r>
            <w:r w:rsidR="005A6208">
              <w:rPr>
                <w:noProof/>
                <w:webHidden/>
              </w:rPr>
              <w:t>64</w:t>
            </w:r>
            <w:r w:rsidR="008418C4">
              <w:rPr>
                <w:noProof/>
                <w:webHidden/>
              </w:rPr>
              <w:fldChar w:fldCharType="end"/>
            </w:r>
          </w:hyperlink>
        </w:p>
        <w:p w14:paraId="7CEB0CCD" w14:textId="4D4E948B" w:rsidR="008418C4" w:rsidRDefault="00000000">
          <w:pPr>
            <w:pStyle w:val="Sumrio3"/>
            <w:tabs>
              <w:tab w:val="left" w:pos="1889"/>
              <w:tab w:val="right" w:pos="9061"/>
            </w:tabs>
            <w:rPr>
              <w:rFonts w:asciiTheme="minorHAnsi" w:eastAsiaTheme="minorEastAsia" w:hAnsiTheme="minorHAnsi" w:cstheme="minorBidi"/>
              <w:noProof/>
              <w:sz w:val="22"/>
              <w:szCs w:val="22"/>
            </w:rPr>
          </w:pPr>
          <w:hyperlink w:anchor="_Toc133259294" w:history="1">
            <w:r w:rsidR="008418C4" w:rsidRPr="00641CFC">
              <w:rPr>
                <w:rStyle w:val="Hyperlink"/>
                <w:rFonts w:eastAsiaTheme="majorEastAsia"/>
                <w:noProof/>
              </w:rPr>
              <w:t>6.3.2</w:t>
            </w:r>
            <w:r w:rsidR="008418C4">
              <w:rPr>
                <w:rFonts w:asciiTheme="minorHAnsi" w:eastAsiaTheme="minorEastAsia" w:hAnsiTheme="minorHAnsi" w:cstheme="minorBidi"/>
                <w:noProof/>
                <w:sz w:val="22"/>
                <w:szCs w:val="22"/>
              </w:rPr>
              <w:tab/>
            </w:r>
            <w:r w:rsidR="008418C4" w:rsidRPr="00641CFC">
              <w:rPr>
                <w:rStyle w:val="Hyperlink"/>
                <w:rFonts w:eastAsiaTheme="majorEastAsia"/>
                <w:noProof/>
              </w:rPr>
              <w:t>HPAs na plataforma externa</w:t>
            </w:r>
            <w:r w:rsidR="008418C4">
              <w:rPr>
                <w:noProof/>
                <w:webHidden/>
              </w:rPr>
              <w:tab/>
            </w:r>
            <w:r w:rsidR="008418C4">
              <w:rPr>
                <w:noProof/>
                <w:webHidden/>
              </w:rPr>
              <w:fldChar w:fldCharType="begin"/>
            </w:r>
            <w:r w:rsidR="008418C4">
              <w:rPr>
                <w:noProof/>
                <w:webHidden/>
              </w:rPr>
              <w:instrText xml:space="preserve"> PAGEREF _Toc133259294 \h </w:instrText>
            </w:r>
            <w:r w:rsidR="008418C4">
              <w:rPr>
                <w:noProof/>
                <w:webHidden/>
              </w:rPr>
            </w:r>
            <w:r w:rsidR="008418C4">
              <w:rPr>
                <w:noProof/>
                <w:webHidden/>
              </w:rPr>
              <w:fldChar w:fldCharType="separate"/>
            </w:r>
            <w:r w:rsidR="005A6208">
              <w:rPr>
                <w:noProof/>
                <w:webHidden/>
              </w:rPr>
              <w:t>68</w:t>
            </w:r>
            <w:r w:rsidR="008418C4">
              <w:rPr>
                <w:noProof/>
                <w:webHidden/>
              </w:rPr>
              <w:fldChar w:fldCharType="end"/>
            </w:r>
          </w:hyperlink>
        </w:p>
        <w:p w14:paraId="60570191" w14:textId="1A8FE2DA"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95" w:history="1">
            <w:r w:rsidR="008418C4" w:rsidRPr="00641CFC">
              <w:rPr>
                <w:rStyle w:val="Hyperlink"/>
                <w:rFonts w:eastAsiaTheme="majorEastAsia"/>
                <w:noProof/>
              </w:rPr>
              <w:t>7.</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CONSIDERAÇÕES FINAIS</w:t>
            </w:r>
            <w:r w:rsidR="008418C4">
              <w:rPr>
                <w:noProof/>
                <w:webHidden/>
              </w:rPr>
              <w:tab/>
            </w:r>
            <w:r w:rsidR="008418C4">
              <w:rPr>
                <w:noProof/>
                <w:webHidden/>
              </w:rPr>
              <w:fldChar w:fldCharType="begin"/>
            </w:r>
            <w:r w:rsidR="008418C4">
              <w:rPr>
                <w:noProof/>
                <w:webHidden/>
              </w:rPr>
              <w:instrText xml:space="preserve"> PAGEREF _Toc133259295 \h </w:instrText>
            </w:r>
            <w:r w:rsidR="008418C4">
              <w:rPr>
                <w:noProof/>
                <w:webHidden/>
              </w:rPr>
            </w:r>
            <w:r w:rsidR="008418C4">
              <w:rPr>
                <w:noProof/>
                <w:webHidden/>
              </w:rPr>
              <w:fldChar w:fldCharType="separate"/>
            </w:r>
            <w:r w:rsidR="005A6208">
              <w:rPr>
                <w:noProof/>
                <w:webHidden/>
              </w:rPr>
              <w:t>74</w:t>
            </w:r>
            <w:r w:rsidR="008418C4">
              <w:rPr>
                <w:noProof/>
                <w:webHidden/>
              </w:rPr>
              <w:fldChar w:fldCharType="end"/>
            </w:r>
          </w:hyperlink>
        </w:p>
        <w:p w14:paraId="04E40380" w14:textId="6D4DA347"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96" w:history="1">
            <w:r w:rsidR="008418C4" w:rsidRPr="00641CFC">
              <w:rPr>
                <w:rStyle w:val="Hyperlink"/>
                <w:rFonts w:eastAsiaTheme="majorEastAsia"/>
                <w:noProof/>
              </w:rPr>
              <w:t>8.</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REFERÊNCIAS BIBLIOGRÁFICAS</w:t>
            </w:r>
            <w:r w:rsidR="008418C4">
              <w:rPr>
                <w:noProof/>
                <w:webHidden/>
              </w:rPr>
              <w:tab/>
            </w:r>
            <w:r w:rsidR="008418C4">
              <w:rPr>
                <w:noProof/>
                <w:webHidden/>
              </w:rPr>
              <w:fldChar w:fldCharType="begin"/>
            </w:r>
            <w:r w:rsidR="008418C4">
              <w:rPr>
                <w:noProof/>
                <w:webHidden/>
              </w:rPr>
              <w:instrText xml:space="preserve"> PAGEREF _Toc133259296 \h </w:instrText>
            </w:r>
            <w:r w:rsidR="008418C4">
              <w:rPr>
                <w:noProof/>
                <w:webHidden/>
              </w:rPr>
            </w:r>
            <w:r w:rsidR="008418C4">
              <w:rPr>
                <w:noProof/>
                <w:webHidden/>
              </w:rPr>
              <w:fldChar w:fldCharType="separate"/>
            </w:r>
            <w:r w:rsidR="005A6208">
              <w:rPr>
                <w:noProof/>
                <w:webHidden/>
              </w:rPr>
              <w:t>75</w:t>
            </w:r>
            <w:r w:rsidR="008418C4">
              <w:rPr>
                <w:noProof/>
                <w:webHidden/>
              </w:rPr>
              <w:fldChar w:fldCharType="end"/>
            </w:r>
          </w:hyperlink>
        </w:p>
        <w:p w14:paraId="3A670796" w14:textId="33A0AD52" w:rsidR="008418C4" w:rsidRDefault="00000000">
          <w:pPr>
            <w:pStyle w:val="Sumrio1"/>
            <w:tabs>
              <w:tab w:val="right" w:pos="9061"/>
            </w:tabs>
            <w:rPr>
              <w:rFonts w:asciiTheme="minorHAnsi" w:eastAsiaTheme="minorEastAsia" w:hAnsiTheme="minorHAnsi" w:cstheme="minorBidi"/>
              <w:b w:val="0"/>
              <w:bCs w:val="0"/>
              <w:noProof/>
              <w:sz w:val="22"/>
              <w:szCs w:val="22"/>
              <w:lang w:val="pt-BR"/>
            </w:rPr>
          </w:pPr>
          <w:hyperlink w:anchor="_Toc133259297" w:history="1">
            <w:r w:rsidR="008418C4" w:rsidRPr="00641CFC">
              <w:rPr>
                <w:rStyle w:val="Hyperlink"/>
                <w:rFonts w:eastAsiaTheme="majorEastAsia"/>
                <w:noProof/>
              </w:rPr>
              <w:t>9.</w:t>
            </w:r>
            <w:r w:rsidR="008418C4">
              <w:rPr>
                <w:rFonts w:asciiTheme="minorHAnsi" w:eastAsiaTheme="minorEastAsia" w:hAnsiTheme="minorHAnsi" w:cstheme="minorBidi"/>
                <w:b w:val="0"/>
                <w:bCs w:val="0"/>
                <w:noProof/>
                <w:sz w:val="22"/>
                <w:szCs w:val="22"/>
                <w:lang w:val="pt-BR"/>
              </w:rPr>
              <w:tab/>
            </w:r>
            <w:r w:rsidR="008418C4" w:rsidRPr="00641CFC">
              <w:rPr>
                <w:rStyle w:val="Hyperlink"/>
                <w:rFonts w:eastAsiaTheme="majorEastAsia"/>
                <w:noProof/>
              </w:rPr>
              <w:t>APÊNDICES</w:t>
            </w:r>
            <w:r w:rsidR="008418C4">
              <w:rPr>
                <w:noProof/>
                <w:webHidden/>
              </w:rPr>
              <w:tab/>
            </w:r>
            <w:r w:rsidR="008418C4">
              <w:rPr>
                <w:noProof/>
                <w:webHidden/>
              </w:rPr>
              <w:fldChar w:fldCharType="begin"/>
            </w:r>
            <w:r w:rsidR="008418C4">
              <w:rPr>
                <w:noProof/>
                <w:webHidden/>
              </w:rPr>
              <w:instrText xml:space="preserve"> PAGEREF _Toc133259297 \h </w:instrText>
            </w:r>
            <w:r w:rsidR="008418C4">
              <w:rPr>
                <w:noProof/>
                <w:webHidden/>
              </w:rPr>
            </w:r>
            <w:r w:rsidR="008418C4">
              <w:rPr>
                <w:noProof/>
                <w:webHidden/>
              </w:rPr>
              <w:fldChar w:fldCharType="separate"/>
            </w:r>
            <w:r w:rsidR="005A6208">
              <w:rPr>
                <w:noProof/>
                <w:webHidden/>
              </w:rPr>
              <w:t>93</w:t>
            </w:r>
            <w:r w:rsidR="008418C4">
              <w:rPr>
                <w:noProof/>
                <w:webHidden/>
              </w:rPr>
              <w:fldChar w:fldCharType="end"/>
            </w:r>
          </w:hyperlink>
        </w:p>
        <w:p w14:paraId="6378A52C" w14:textId="1D9AE747" w:rsidR="0057530F" w:rsidRDefault="00000000">
          <w:r>
            <w:fldChar w:fldCharType="end"/>
          </w:r>
        </w:p>
      </w:sdtContent>
    </w:sdt>
    <w:p w14:paraId="2665787B" w14:textId="77777777" w:rsidR="0057530F" w:rsidRDefault="0057530F">
      <w:pPr>
        <w:jc w:val="center"/>
      </w:pPr>
    </w:p>
    <w:p w14:paraId="1DCBC4F4" w14:textId="77777777" w:rsidR="0057530F" w:rsidRDefault="0057530F">
      <w:pPr>
        <w:spacing w:line="259" w:lineRule="auto"/>
        <w:ind w:firstLine="0"/>
        <w:jc w:val="left"/>
        <w:rPr>
          <w:b/>
        </w:rPr>
        <w:sectPr w:rsidR="0057530F">
          <w:headerReference w:type="default" r:id="rId14"/>
          <w:pgSz w:w="11906" w:h="16838"/>
          <w:pgMar w:top="1701" w:right="1134" w:bottom="1134" w:left="1701" w:header="709" w:footer="709" w:gutter="0"/>
          <w:pgNumType w:start="1"/>
          <w:cols w:space="720"/>
        </w:sectPr>
      </w:pPr>
    </w:p>
    <w:p w14:paraId="2D4F75F2" w14:textId="77777777" w:rsidR="0057530F" w:rsidRDefault="00000000">
      <w:pPr>
        <w:pStyle w:val="Ttulo1"/>
        <w:numPr>
          <w:ilvl w:val="0"/>
          <w:numId w:val="7"/>
        </w:numPr>
        <w:spacing w:after="240"/>
      </w:pPr>
      <w:bookmarkStart w:id="28" w:name="_Toc133259258"/>
      <w:r>
        <w:lastRenderedPageBreak/>
        <w:t>INTRODUÇÃO</w:t>
      </w:r>
      <w:bookmarkEnd w:id="28"/>
    </w:p>
    <w:p w14:paraId="5C6C8C52" w14:textId="77777777" w:rsidR="0057530F" w:rsidRDefault="00000000">
      <w:bookmarkStart w:id="29" w:name="_heading=h.26in1rg" w:colFirst="0" w:colLast="0"/>
      <w:bookmarkEnd w:id="29"/>
      <w:r>
        <w:t xml:space="preserve">O petróleo é, de uma perspectiva mais ampla, uma mistura natural de hidrocarbonetos - encontrado em estado sólido, líquido ou gasoso - que apresenta características tóxicas ao meio ambiente e a organismos vivos (ASTM, 2005; CLARK e BROWN, 1977; WEIS, 2015). Ele é um importante combustível fóssil, encontrado em formações geológicas subterrâneas, e obtido normalmente por perfurações no assoalho marinho ou nos continentes (SPEIGHT, 2006). Mediante a complexidade química dessa mistura, bem como as particularidades de sua formação, cada óleo apresenta diferenciações nos aspectos físicos e químicos (SPEERS e WHITEHEAD, 1969; TISSOT e WELT, 1984).  </w:t>
      </w:r>
    </w:p>
    <w:p w14:paraId="4B500399" w14:textId="77777777" w:rsidR="0057530F" w:rsidRDefault="00000000">
      <w:r>
        <w:t>Atualmente, o petróleo é a principal fonte energética da civilização humana, responsável por suprir mais de um terço da demanda global (BP, 2022; THOMAS, 2001). Embora hajam esforços para a mudança da matriz energética por fontes renováveis, as projeções até 2050 indicam que o petróleo deve se manter no topo da oferta de energia (IEA, 2021; EIA, 2022; RAKPHO e YAMAKA, 2021). Devido a sua versatilidade, seus derivados produzem uma ampla gama de produtos, tais como plásticos, tintas, borrachas, solventes e combustíveis (ex.: gasolina e diesel) (THOMAS, 2001). Por outro lado, as atividades antrópicas associadas à indústria do petróleo resultam em uma enorme pressão para o meio ambiente com o aumento de sua demanda (SUGANTHI e SAMUEL, 2012). Nesse contexto, destacam-se os derramamentos de óleo durante a exploração, transporte e refino de petróleo bruto (MARTINS et al., 2020; NRC, 2003; WEIS, 2015).</w:t>
      </w:r>
    </w:p>
    <w:p w14:paraId="57A6EE4E" w14:textId="77777777" w:rsidR="0057530F" w:rsidRDefault="00000000">
      <w:r>
        <w:t xml:space="preserve">Historicamente, os primeiros registros de incidentes envolvendo derramamento de óleo no mar acompanham as primeiras décadas de prospecção no assoalho oceânico. Entre 1970 e 1990, período de intensa atividade exploratória, ocorreram 19 dos 20 maiores derramamentos no mundo, que juntos somam mais de 5 milhões de toneladas de petróleo liberados para o ambiente (ITOPF, 2021). A frequência desses acontecimentos reduziu substancialmente ao longo dos anos, juntamente com os avanços nas medidas de segurança. No entanto, a continuidade da ocorrência de desastres dessa ordem reflete um comportamento não passageiro (ITOPF, 2021). Várias incertezas estão presentes durante o armazenamento e transporte de petróleo e seus derivados, principalmente aqueles que envolvem o risco tecnológico (COSTA, 2003). </w:t>
      </w:r>
    </w:p>
    <w:p w14:paraId="3A110B7D" w14:textId="77777777" w:rsidR="0057530F" w:rsidRDefault="00000000">
      <w:r>
        <w:t xml:space="preserve">Entre os incidentes mais recentes, destaca-se o derramamento de óleo que atingiu o litoral brasileiro em 2019, considerado o maior desastre ambiental do Atlântico Sul (LIRA et </w:t>
      </w:r>
      <w:r>
        <w:lastRenderedPageBreak/>
        <w:t>al., 2021; SOARES et al., 2020a). No total foram recolhidas cerca de 5.500 toneladas de resíduos contendo óleo, atingindo mais de 1.000 localidades, em 11 estados brasileiros, entre as regiões Nordeste e Sudeste (BRUM et al., 2020; IBAMA, 2020; LOURENÇO et al., 2020). Até hoje a causa e as condições do vazamento permanecem desconhecidas.</w:t>
      </w:r>
    </w:p>
    <w:p w14:paraId="3AF29C7E" w14:textId="77777777" w:rsidR="0057530F" w:rsidRDefault="00000000">
      <w:bookmarkStart w:id="30" w:name="_heading=h.lnxbz9" w:colFirst="0" w:colLast="0"/>
      <w:bookmarkEnd w:id="30"/>
      <w:r>
        <w:t xml:space="preserve">A principal hipótese sobre a origem do derramamento aponta que o petróleo foi derramado cerca de 700 km da costa a uma latitude de 10º S, sendo posteriormente transportado pela Corrente Sul-Equatorial até a plataforma continental da Região Nordeste (LESSA et al., 2021; ZACHARIAS et al., 2021). Em seguida, o óleo teria sido espalhado e redistribuído por correntes costeiras, como a deriva litorânea. Acredita-se na teoria de que parte do óleo tenha se associado à água e aumentado a sua densidade (processo de emulsificação). Por isso, uma parcela pode ter derivado em sub-superfície em direção ao litoral e outra sedimentado ao longo do caminho (LOURENÇO et al., 2020). Seguindo essa linha, eventos meteorológicos e oceanográficos podem ressuspender o material depositado e retorná-lo à coluna de água. Essa ideia é reforçada pelo reaparecimento de fragmentos de óleo em algumas praias do Nordeste nos anos posteriores ao evento de 2019 (IBAMA 2020; MARTINS e FREIRE, 2022). </w:t>
      </w:r>
      <w:r>
        <w:tab/>
      </w:r>
    </w:p>
    <w:p w14:paraId="086A5EB3" w14:textId="77777777" w:rsidR="0057530F" w:rsidRDefault="00000000">
      <w:r>
        <w:t xml:space="preserve">Do ponto de vista químico, os hidrocarbonetos podem ser divididos em dois grandes grupos: alifáticos e aromáticos. A diferença entre esses dois grupos é que o segundo apresenta estruturas aromáticas em suas moléculas. O primeiro grupo é o mais abundante, seus compostos são poucos reativos, mais facilmente biodegradados e menos solúveis em água (BÍCEGO et al., 2008; KOLESNIKOVAS et al., 2009). Entre os hidrocarbonetos aromáticos, as moléculas com dois ou mais anéis benzênicos são conhecidas como hidrocarbonetos policíclicos aromáticos (HPAs) e representam uma fração pequena do petróleo bruto (NRC, 2003). Em contrapartida, tais moléculas possuem um maior potencial tóxico e têm sido associadas a efeitos negativos em diversos organismos, como desenvolvimento de câncer, mutações genéticas, asfixia, entre outros, que podem causar mortalidade (LI et al., 2012; NRC, 2003; SATCHER, 1995). </w:t>
      </w:r>
    </w:p>
    <w:p w14:paraId="73BFB318" w14:textId="77777777" w:rsidR="0057530F" w:rsidRDefault="00000000">
      <w:r>
        <w:t xml:space="preserve">Uma vez que o petróleo e seus derivados são introduzidos no mar, seus compostos originais são modificados por uma série de processos físicos, químicos e biológicos (intemperismo), em uma escala temporal variável em função das características do óleo e das condições do ambiente (BÍCEGO et al., 2008; SZEWCZYK, 2006). O processo de intemperismo provoca modificações na composição original do material vazado e consequentemente define seu comportamento e efeitos no ambiente (CETESB, 2010; COLOMBO et al., 2005). </w:t>
      </w:r>
    </w:p>
    <w:p w14:paraId="1C469728" w14:textId="77777777" w:rsidR="0057530F" w:rsidRDefault="00000000">
      <w:r>
        <w:lastRenderedPageBreak/>
        <w:t>Devido às propriedades hidrofóbicas dos hidrocarbonetos, principalmente os HPAs de alto peso molecular, tendem a se adsorver ao material particulado em suspensão e ao sedimento, onde é lentamente degradado (ALBERS, 2003; BÍCEGO, 1996; YAMADA et al., 2003). Desta forma, o principal destino destes compostos no oceano é a linha de costa ou o leito marinho. Por isso, este último compartimento é considerado um sumidouro do petróleo derramado no oceano e, do ponto de vista ambiental, constitui uma importante matriz para estudo (GUSTAFSSON et al., 1997).</w:t>
      </w:r>
    </w:p>
    <w:p w14:paraId="5B21A1B0" w14:textId="77777777" w:rsidR="0057530F" w:rsidRDefault="0057530F"/>
    <w:p w14:paraId="3444B3B5" w14:textId="77777777" w:rsidR="0057530F" w:rsidRDefault="00000000">
      <w:pPr>
        <w:spacing w:line="259" w:lineRule="auto"/>
        <w:ind w:firstLine="0"/>
        <w:jc w:val="left"/>
        <w:rPr>
          <w:b/>
        </w:rPr>
      </w:pPr>
      <w:r>
        <w:br w:type="page"/>
      </w:r>
    </w:p>
    <w:p w14:paraId="4AAEE744" w14:textId="77777777" w:rsidR="0057530F" w:rsidRDefault="00000000">
      <w:pPr>
        <w:pStyle w:val="Ttulo1"/>
        <w:numPr>
          <w:ilvl w:val="0"/>
          <w:numId w:val="7"/>
        </w:numPr>
        <w:spacing w:after="240"/>
      </w:pPr>
      <w:bookmarkStart w:id="31" w:name="_Toc133259259"/>
      <w:r>
        <w:lastRenderedPageBreak/>
        <w:t>EMBASAMENTO TEÓRICO</w:t>
      </w:r>
      <w:bookmarkEnd w:id="31"/>
    </w:p>
    <w:p w14:paraId="67EA5542" w14:textId="77777777" w:rsidR="00737272" w:rsidRDefault="00000000" w:rsidP="00737272">
      <w:pPr>
        <w:pStyle w:val="Ttulo2"/>
        <w:numPr>
          <w:ilvl w:val="1"/>
          <w:numId w:val="7"/>
        </w:numPr>
        <w:spacing w:before="0"/>
      </w:pPr>
      <w:bookmarkStart w:id="32" w:name="_Toc133259260"/>
      <w:r>
        <w:t>PLATAFORMA CONTINENTAL</w:t>
      </w:r>
      <w:bookmarkStart w:id="33" w:name="_heading=h.44sinio" w:colFirst="0" w:colLast="0"/>
      <w:bookmarkEnd w:id="32"/>
      <w:bookmarkEnd w:id="33"/>
    </w:p>
    <w:p w14:paraId="55D368D5" w14:textId="77777777" w:rsidR="00737272" w:rsidRDefault="00737272" w:rsidP="00737272"/>
    <w:p w14:paraId="3CB82477" w14:textId="00CD0F5F" w:rsidR="00737272" w:rsidRDefault="00737272" w:rsidP="00737272">
      <w:r w:rsidRPr="000B1E71">
        <w:t>As</w:t>
      </w:r>
      <w:r>
        <w:t xml:space="preserve"> margens continentais fazem parte das zonas de transição entre o continente e a bacia oceânica. Embora se situem abaixo do nível do mar, fazem parte do continente. De acordo com a sua morfologia e evolução tectônica, as margens continentais podem ser agrupadas em dois tipos principais: as margens passivas e ativas (SEIBOLD &amp; BERGER, 2017)</w:t>
      </w:r>
      <w:r w:rsidRPr="0058458F">
        <w:t xml:space="preserve">. </w:t>
      </w:r>
      <w:r>
        <w:t xml:space="preserve"> </w:t>
      </w:r>
      <w:r w:rsidRPr="0058458F">
        <w:t xml:space="preserve">As margens continentais passivas são caracterizadas por uma crosta continental mais espessa e menos inclinada, </w:t>
      </w:r>
      <w:r>
        <w:t xml:space="preserve">em função da acumulação de sedimentos derivados dos continentes adjacentes. </w:t>
      </w:r>
      <w:r w:rsidRPr="0058458F">
        <w:t>Em geral, a sedimentação nas margens passivas é maior do que nas margens ativas</w:t>
      </w:r>
      <w:r>
        <w:t xml:space="preserve"> (SEIBOLD &amp; BERGER, 2017)</w:t>
      </w:r>
      <w:r w:rsidRPr="0058458F">
        <w:t xml:space="preserve">. Essas margens são encontradas principalmente nas bordas do oceano Atlântico e apresentam feições fisiográficas como a plataforma, talude e sopé continental. </w:t>
      </w:r>
      <w:r>
        <w:t>Também podem conter outras feições como cânions submarinos, leques submarinos e platôs (Figura 1)</w:t>
      </w:r>
      <w:r w:rsidRPr="0058458F">
        <w:t>.</w:t>
      </w:r>
      <w:r>
        <w:t xml:space="preserve"> A plataforma continental pode ser definida como a extensão da crosta continental submersa e antecede as outras duas feições no sentido continente-oceano </w:t>
      </w:r>
      <w:r w:rsidRPr="00D00E0A">
        <w:t xml:space="preserve">(BAPTISTA NETO et al., 2004). Ela apresenta uma inclinação suave, </w:t>
      </w:r>
      <w:r w:rsidRPr="00227000">
        <w:t>na razão de 1 metro de profundidade para cada 1000 metros percorridos</w:t>
      </w:r>
      <w:r>
        <w:t xml:space="preserve"> em direção ao mar (GARRISON, 2010). Sua coluna de água é relativamente rasa, a largura é variável e o leito é coberto por sedimentos resultantes da erosão da massa continental adjacente. Em termos de riqueza econômica, a plataforma continental é considerada a feição mais importante do fundo marinho, abrigando depósitos sedimentares, reservas de petróleo e </w:t>
      </w:r>
      <w:r w:rsidRPr="00C301D5">
        <w:t>minério (CAVALCANTI, 2011).</w:t>
      </w:r>
      <w:r>
        <w:t xml:space="preserve"> </w:t>
      </w:r>
    </w:p>
    <w:p w14:paraId="4BDBA066" w14:textId="055005B9" w:rsidR="00B90EA8" w:rsidRDefault="00B90EA8" w:rsidP="00B90EA8">
      <w:pPr>
        <w:pStyle w:val="Corpodetexto"/>
      </w:pPr>
      <w:bookmarkStart w:id="34" w:name="_Toc133260751"/>
      <w:r>
        <w:t xml:space="preserve">Figura </w:t>
      </w:r>
      <w:r>
        <w:fldChar w:fldCharType="begin"/>
      </w:r>
      <w:r>
        <w:instrText xml:space="preserve"> SEQ Figura \* ARABIC </w:instrText>
      </w:r>
      <w:r>
        <w:fldChar w:fldCharType="separate"/>
      </w:r>
      <w:r w:rsidR="005A6208">
        <w:rPr>
          <w:noProof/>
        </w:rPr>
        <w:t>1</w:t>
      </w:r>
      <w:r>
        <w:fldChar w:fldCharType="end"/>
      </w:r>
      <w:r>
        <w:t xml:space="preserve">. </w:t>
      </w:r>
      <w:r w:rsidRPr="002574CC">
        <w:t>Perfil ilustrativo do relevo oceânico, incluindo uma margem continental passiva.</w:t>
      </w:r>
      <w:bookmarkEnd w:id="34"/>
    </w:p>
    <w:p w14:paraId="61149838" w14:textId="77777777" w:rsidR="0057530F" w:rsidRDefault="00000000">
      <w:pPr>
        <w:spacing w:before="240"/>
        <w:jc w:val="left"/>
      </w:pPr>
      <w:r>
        <w:rPr>
          <w:noProof/>
        </w:rPr>
        <w:lastRenderedPageBreak/>
        <w:drawing>
          <wp:inline distT="0" distB="0" distL="0" distR="0" wp14:anchorId="6CC64EED" wp14:editId="0ECED55C">
            <wp:extent cx="5341071" cy="2809943"/>
            <wp:effectExtent l="0" t="0" r="0" b="0"/>
            <wp:docPr id="56" name="image25.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5.png" descr="Diagrama&#10;&#10;Descrição gerada automaticamente"/>
                    <pic:cNvPicPr preferRelativeResize="0"/>
                  </pic:nvPicPr>
                  <pic:blipFill>
                    <a:blip r:embed="rId15"/>
                    <a:srcRect/>
                    <a:stretch>
                      <a:fillRect/>
                    </a:stretch>
                  </pic:blipFill>
                  <pic:spPr>
                    <a:xfrm>
                      <a:off x="0" y="0"/>
                      <a:ext cx="5341071" cy="2809943"/>
                    </a:xfrm>
                    <a:prstGeom prst="rect">
                      <a:avLst/>
                    </a:prstGeom>
                    <a:ln/>
                  </pic:spPr>
                </pic:pic>
              </a:graphicData>
            </a:graphic>
          </wp:inline>
        </w:drawing>
      </w:r>
    </w:p>
    <w:p w14:paraId="6E208B16" w14:textId="77777777" w:rsidR="0057530F" w:rsidRDefault="00000000">
      <w:pPr>
        <w:spacing w:line="240" w:lineRule="auto"/>
        <w:jc w:val="center"/>
        <w:rPr>
          <w:sz w:val="20"/>
          <w:szCs w:val="20"/>
        </w:rPr>
      </w:pPr>
      <w:r>
        <w:rPr>
          <w:sz w:val="20"/>
          <w:szCs w:val="20"/>
        </w:rPr>
        <w:t>Fonte: Projeto REMAC (1977).</w:t>
      </w:r>
    </w:p>
    <w:p w14:paraId="7184B6A9" w14:textId="77777777" w:rsidR="0057530F" w:rsidRDefault="00000000">
      <w:pPr>
        <w:spacing w:before="240"/>
      </w:pPr>
      <w:r>
        <w:t xml:space="preserve">A plataforma continental brasileira é um produto da fragmentação do continente Gondwana (± 152 milhões de anos antes do presente) e consequente expansão do assoalho oceânico (GARRISON, 2010; MARTINS e CARNEIRO, 2012). Como resultado dos processos sofridos durante o desmembramento, ela apresenta uma largura inconstante ao longo de sua extensão, sendo mais estreita na porção central e larga em seus extremos (norte e sul). </w:t>
      </w:r>
    </w:p>
    <w:p w14:paraId="0B60725A" w14:textId="77777777" w:rsidR="0057530F" w:rsidRDefault="00000000">
      <w:r>
        <w:t xml:space="preserve">Na costa da Região Nordeste, a plataforma continental possui uma área de 450.000 km² e está inserida em uma margem passiva, apresentando um talude com inclinação abrupta seguido por um sopé recoberto por sedimentos na transição entre as crostas continental e oceânica (ALMEIDA et al., 1981). A região apresenta um déficit de aporte sedimentar de origem continental, devido à ausência de grandes bacias hidrográficas e ao regime tropical-semiárido. Os rios de destaque na região são o Parnaíba e o São Francisco, responsáveis pela maior parte da carga sedimentar fluvial. </w:t>
      </w:r>
    </w:p>
    <w:p w14:paraId="0E0F8B0A" w14:textId="77777777" w:rsidR="0057530F" w:rsidRDefault="00000000">
      <w:r>
        <w:t xml:space="preserve">Em relação à sedimentação, os sedimentos depositados na plataforma do Nordeste são, na maior parte, produzidos no próprio sistema marinho (origem autóctone) e têm constituição carbonática, sendo basicamente oriundos da erosão de recifes costeiros e bancos de algas calcárias. Em menor proporção há contribuição de sedimentos oriundos da erosão de bacias hidrográficas no continente (origem alóctone). Estes são transportados em direção ao oceano pelos sistemas fluviais, sendo posteriormente redistribuídos na plataforma continental por correntes costeiras, como a deriva litorânea. De forma geral, a região possui um sistema misto </w:t>
      </w:r>
      <w:r>
        <w:lastRenderedPageBreak/>
        <w:t xml:space="preserve">de sedimentação proveniente de fontes terrígenas e biogênicas (ALMEIDA et al., 1977; SANTOS, 2010; VITAL et al., 2005). </w:t>
      </w:r>
    </w:p>
    <w:p w14:paraId="0555B5C9" w14:textId="77777777" w:rsidR="0057530F" w:rsidRDefault="0057530F"/>
    <w:p w14:paraId="442B8782" w14:textId="77777777" w:rsidR="0057530F" w:rsidRDefault="00000000" w:rsidP="005F5665">
      <w:pPr>
        <w:pStyle w:val="Ttulo2"/>
        <w:numPr>
          <w:ilvl w:val="1"/>
          <w:numId w:val="7"/>
        </w:numPr>
      </w:pPr>
      <w:bookmarkStart w:id="35" w:name="_Toc133259261"/>
      <w:r>
        <w:t>FORMAÇÃO DE HIDROCARBONETOS</w:t>
      </w:r>
      <w:bookmarkEnd w:id="35"/>
    </w:p>
    <w:p w14:paraId="54FA5580" w14:textId="77777777" w:rsidR="0057530F" w:rsidRDefault="00000000">
      <w:pPr>
        <w:spacing w:before="240"/>
      </w:pPr>
      <w:r>
        <w:t xml:space="preserve">A constituição de uma reserva de hidrocarbonetos sofre influência da fonte de matéria orgânica e da intensidade dos processos termodinâmicos envolvidos. Quando a fonte do material orgânico é marinho, os hidrocarbonetos formados tendem a ser líquidos na forma de petróleo, enquanto vegetais terrestres tendem a dar origem ao carvão mineral (THOMAS, 2001). O petróleo é o resultado de uma sequência de estágios da maturação da matéria orgânica, derivada principalmente de fitoplâncton e zooplâncton, ao longo de dezenas de milhões de anos (CONNAN, 1974; LIBES, 2009). Eventualmente, vegetais superiores também podem originar o petróleo, sendo bem mais difícil de obter as condições ideais para tal formação (THOMAS, 2001). </w:t>
      </w:r>
    </w:p>
    <w:p w14:paraId="22AEF016" w14:textId="77777777" w:rsidR="0057530F" w:rsidRDefault="00000000">
      <w:r>
        <w:t xml:space="preserve">A evolução da matéria orgânica acontece ao longo de estágios conhecidos como diagênese, catagênese e metagênese/metamorfismo, conforme ilustra o esquema da Figura 2. A diagênese é caracterizada pela alteração dos compostos orgânicos, através de uma combinação de processos bióticos e abióticos, que juntos resultam na produção do querogênio. Uma conjunção de fatores fundamentais controla essa transformação. Inicialmente, há uma ação de microorganismos em um sedimento rico em matéria orgânica sob condições anóxicas e, posteriormente, há reações químicas sob condições de elevada temperatura e pressão (SPEERS e WHITHEHEAD, 1969). Primeiramente, em um meio anóxico e a poucos metros do topo do sedimento, a matéria orgânica sofre decomposição mediada pela ação microbiana e é transformada em biopolímeros (LIBES, 2009; SELLEY e SONNENBERG, 2014). A permeabilidade do sedimento também deve favorecer a incorporação e preservação dos compostos orgânicos, bem como a consolidação dos depósitos sedimentares (especialmente quando a granulometria é dominada pela fração fina de silte e argila). Com a consolidação do sedimento e a expulsão da água intersticial, os compostos orgânicos são expostos a um aumento de temperatura e pressão, que por sua vez diminui as reações bióticas e acelera as reações abióticas, dando início à formação do querogênio (SELLEY e SONNENBERG, 2014). O termo querogênio é aplicado a uma mistura orgânica constituída principalmente por carbono, hidrogênio e oxigênio, que fica retida em rochas sedimentares (VANDENBROUCKE e LARGEAU, 2007). A fonte da matéria orgânica produzirá tipos diferentes de querogênio </w:t>
      </w:r>
      <w:r>
        <w:lastRenderedPageBreak/>
        <w:t xml:space="preserve">(sapropélico, planctônico ou húmico), induzindo também o estado físico dos hidrocarbonetos que serão formados no estágio seguinte (catagênese) (LIBES, 2009; THOMAS 2011; TISSOT e WELTE, 1984). A diagênese ocorre nos primeiros milhares de anos após a deposição do sedimento, sob condições de baixa temperatura (inferiores a 65 º C) e pressão (poucas centenas de metros). No final desse estágio, a matéria orgânica restante na coluna estratigráfica é formada basicamente por querogênio. </w:t>
      </w:r>
    </w:p>
    <w:p w14:paraId="05972696" w14:textId="39134939" w:rsidR="00B90EA8" w:rsidRDefault="00B90EA8" w:rsidP="00B90EA8">
      <w:pPr>
        <w:pStyle w:val="Corpodetexto"/>
      </w:pPr>
      <w:bookmarkStart w:id="36" w:name="_heading=h.z337ya" w:colFirst="0" w:colLast="0"/>
      <w:bookmarkStart w:id="37" w:name="_Toc133260752"/>
      <w:bookmarkEnd w:id="36"/>
      <w:r>
        <w:t xml:space="preserve">Figura </w:t>
      </w:r>
      <w:r>
        <w:fldChar w:fldCharType="begin"/>
      </w:r>
      <w:r>
        <w:instrText xml:space="preserve"> SEQ Figura \* ARABIC </w:instrText>
      </w:r>
      <w:r>
        <w:fldChar w:fldCharType="separate"/>
      </w:r>
      <w:r w:rsidR="005A6208">
        <w:rPr>
          <w:noProof/>
        </w:rPr>
        <w:t>2</w:t>
      </w:r>
      <w:r>
        <w:fldChar w:fldCharType="end"/>
      </w:r>
      <w:r>
        <w:t xml:space="preserve">. </w:t>
      </w:r>
      <w:r w:rsidRPr="00397146">
        <w:t>Esquema geral da evolução da matéria orgânica, desde o início da deposição de sedimento até o estágio de metamorfismo. Legenda: CH = carboidratos; AA = aminoácidos; FA = ácidos fúlvicos; HA = ácidos húmicos; L = lipídios; HC = hidrocarbonetos; N, S, O =</w:t>
      </w:r>
      <w:r>
        <w:t xml:space="preserve"> compostos orgânicos que contêm nitrogênio, enxofre e oxigênio.</w:t>
      </w:r>
      <w:bookmarkEnd w:id="37"/>
    </w:p>
    <w:p w14:paraId="43193758" w14:textId="77777777" w:rsidR="0057530F" w:rsidRDefault="00000000">
      <w:pPr>
        <w:jc w:val="center"/>
      </w:pPr>
      <w:r>
        <w:rPr>
          <w:noProof/>
        </w:rPr>
        <w:drawing>
          <wp:inline distT="0" distB="0" distL="0" distR="0" wp14:anchorId="2FDBD642" wp14:editId="1FB75F6C">
            <wp:extent cx="5400040" cy="4318000"/>
            <wp:effectExtent l="0" t="0" r="0" b="0"/>
            <wp:docPr id="55" name="image15.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5.png" descr="Diagrama&#10;&#10;Descrição gerada automaticamente"/>
                    <pic:cNvPicPr preferRelativeResize="0"/>
                  </pic:nvPicPr>
                  <pic:blipFill>
                    <a:blip r:embed="rId16"/>
                    <a:srcRect/>
                    <a:stretch>
                      <a:fillRect/>
                    </a:stretch>
                  </pic:blipFill>
                  <pic:spPr>
                    <a:xfrm>
                      <a:off x="0" y="0"/>
                      <a:ext cx="5400040" cy="4318000"/>
                    </a:xfrm>
                    <a:prstGeom prst="rect">
                      <a:avLst/>
                    </a:prstGeom>
                    <a:ln/>
                  </pic:spPr>
                </pic:pic>
              </a:graphicData>
            </a:graphic>
          </wp:inline>
        </w:drawing>
      </w:r>
    </w:p>
    <w:p w14:paraId="396CF48D" w14:textId="77777777" w:rsidR="0057530F" w:rsidRDefault="00000000">
      <w:pPr>
        <w:jc w:val="center"/>
        <w:rPr>
          <w:sz w:val="20"/>
          <w:szCs w:val="20"/>
        </w:rPr>
      </w:pPr>
      <w:r>
        <w:rPr>
          <w:sz w:val="20"/>
          <w:szCs w:val="20"/>
        </w:rPr>
        <w:t>Fonte: Tissot &amp; Welte (1984).</w:t>
      </w:r>
    </w:p>
    <w:p w14:paraId="23EE86F0" w14:textId="77777777" w:rsidR="0057530F" w:rsidRDefault="00000000">
      <w:pPr>
        <w:spacing w:before="240"/>
      </w:pPr>
      <w:r>
        <w:t xml:space="preserve">A catagênese é o estágio no qual há a formação do petróleo, sendo conduzida por reações térmicas de craqueamento do querogênio sob condições intermediárias de temperatura em camadas mais profundas da coluna estratigráfica (até 5 km). O processo de maturação do petróleo ocorre na zona térmica de 60 a 150 ºC, também conhecida como “janela de produção de óleo”, na qual o querogênio é convertido em petróleo líquido. As reações térmicas promovem as seguintes transformações: redução de ligações insaturadas a partir da incorporação de átomos </w:t>
      </w:r>
      <w:r>
        <w:lastRenderedPageBreak/>
        <w:t xml:space="preserve">de hidrogênio (dando origem a hidrocarbonetos saturados); quebra das cadeias alifáticas longas e reações de condensação (dando origem a anéis alifáticos naftênicos); fusão de anéis aromáticos (dando origem a hidrocarbonetos monoaromáticos e policíclicos aromáticos) (LIBES, 2009). Algumas moléculas derivadas da matéria orgânica inicialmente depositada no sedimento preservam sua estrutura química ao longo dos estágios diagenético e catagenético, acumulando no petróleo. Tais moléculas são conhecidas como biomarcadores e têm sido empregadas na caracterização e identificação de diferentes reservas de petróleo.   </w:t>
      </w:r>
    </w:p>
    <w:p w14:paraId="10BB6421" w14:textId="77777777" w:rsidR="0057530F" w:rsidRDefault="00000000">
      <w:pPr>
        <w:spacing w:before="240"/>
      </w:pPr>
      <w:r>
        <w:t>O gás natural é o principal produto formado na faixa de temperatura entre 130 e 200 ºC da catagênese, inclusive a partir do craqueamento do próprio petróleo. Acima de 200 ºC os compostos residuais formados são basicamente gás carbônico, metano e grafite, caracterizando os estágios de metagênese e metamorfismo prematuro da rocha (LIBES, 2009; SELLEY e SONNENBERG, 2014).</w:t>
      </w:r>
    </w:p>
    <w:p w14:paraId="7FFD0FA4" w14:textId="77777777" w:rsidR="0057530F" w:rsidRDefault="00000000">
      <w:pPr>
        <w:spacing w:before="240"/>
      </w:pPr>
      <w:r>
        <w:t xml:space="preserve">Após sua formação, os hidrocarbonetos (petróleo e/ou gás natural) devem sofrer migração através do pacote estratigráfico, sendo transportados da rocha geradora para uma rocha reservatório com boa porosidade. Por fim, a existência de uma armadilha geológica (formada por rocha reservatório e rocha selante) permite a formação das jazidas de hidrocarbonetos economicamente viáveis de serem exploradas (LEINZ e AMARAL, 1966). </w:t>
      </w:r>
    </w:p>
    <w:p w14:paraId="2A4DF5A0" w14:textId="77777777" w:rsidR="0057530F" w:rsidRDefault="0057530F">
      <w:pPr>
        <w:ind w:firstLine="0"/>
      </w:pPr>
    </w:p>
    <w:p w14:paraId="0BD4B619" w14:textId="77777777" w:rsidR="0057530F" w:rsidRDefault="00000000" w:rsidP="005F5665">
      <w:pPr>
        <w:pStyle w:val="Ttulo2"/>
        <w:numPr>
          <w:ilvl w:val="1"/>
          <w:numId w:val="7"/>
        </w:numPr>
      </w:pPr>
      <w:bookmarkStart w:id="38" w:name="_Toc133259262"/>
      <w:r>
        <w:t>PETRÓLEO</w:t>
      </w:r>
      <w:bookmarkEnd w:id="38"/>
    </w:p>
    <w:p w14:paraId="7A5A8EAE" w14:textId="77777777" w:rsidR="0057530F" w:rsidRDefault="00000000">
      <w:pPr>
        <w:spacing w:before="240"/>
      </w:pPr>
      <w:r>
        <w:t xml:space="preserve">Segundo Libes (2009), o petróleo pode ser definido como “qualquer mistura de hidrocarbonetos que pode ser extraída através de um tubo de perfuração”. De acordo com esta definição, o petróleo pode ser encontrado nos estados líquido, gasoso ou na forma condensado. O petróleo é um dos contaminantes mais encontrados no ambiente em nível mundial. Vários de seus compostos possuem características tóxicas, podendo se acumular em concentrações elevadas, persistindo durante muitos anos e sendo passíveis de bioacumulação (POTTERS, 2013; READMAN et al., 2002). Do ponto de vista químico, os compostos orgânicos que formam o petróleo são, em sua maioria, constituídos por átomos de carbono e hidrogênio. Tais compostos podem corresponder a até 98% do total. Em menor proporção, há compostos orgânicos que também apresentam átomos de nitrogênio, enxofre, oxigênio e metais (CLARK e BROWN, 1977; NRC, 2003; POSTHUMA, 1977; SPEIGHT, 2006; THOMAS, 2001). Diante </w:t>
      </w:r>
      <w:r>
        <w:lastRenderedPageBreak/>
        <w:t xml:space="preserve">da predominância dos hidrocarbonetos, este grupo é amplamente utilizado como indicador de poluição por petróleo.  </w:t>
      </w:r>
    </w:p>
    <w:p w14:paraId="7F20B2DA" w14:textId="77777777" w:rsidR="0057530F" w:rsidRDefault="00000000">
      <w:r>
        <w:t>Estima-se que até 20% dos compostos presentes no petróleo foram formados a partir de hidrocarbonetos diretamente sintetizados por organismos (LIBES, 2009). Entre eles, as microalgas são dominantes na contribuição da biomassa para a matéria orgânica precursora do petróleo. Em relação a sua estrutura química, o petróleo é separado em duas frações: hidrocarbonetos alifáticos e aromáticos que representam cerca de 85 e 15% da sua composição total, respectivamente (Figura 3).</w:t>
      </w:r>
    </w:p>
    <w:p w14:paraId="68895577" w14:textId="36789F8D" w:rsidR="00B90EA8" w:rsidRDefault="00B90EA8" w:rsidP="00B90EA8">
      <w:pPr>
        <w:pStyle w:val="Corpodetexto"/>
      </w:pPr>
      <w:bookmarkStart w:id="39" w:name="_heading=h.1y810tw" w:colFirst="0" w:colLast="0"/>
      <w:bookmarkStart w:id="40" w:name="_Toc133260753"/>
      <w:bookmarkEnd w:id="39"/>
      <w:r>
        <w:t xml:space="preserve">Figura </w:t>
      </w:r>
      <w:r>
        <w:fldChar w:fldCharType="begin"/>
      </w:r>
      <w:r>
        <w:instrText xml:space="preserve"> SEQ Figura \* ARABIC </w:instrText>
      </w:r>
      <w:r>
        <w:fldChar w:fldCharType="separate"/>
      </w:r>
      <w:r w:rsidR="005A6208">
        <w:rPr>
          <w:noProof/>
        </w:rPr>
        <w:t>3</w:t>
      </w:r>
      <w:r>
        <w:fldChar w:fldCharType="end"/>
      </w:r>
      <w:r>
        <w:t xml:space="preserve">. </w:t>
      </w:r>
      <w:r w:rsidRPr="00BE33C4">
        <w:t>Exemplos de moléculas de hidrocarbonetos presentes no petróleo: A) octano, um hidrocarboneto alifático de cadeia aberta; B) naftaleno, um hidrocarboneto policíclico aromático.</w:t>
      </w:r>
      <w:bookmarkEnd w:id="40"/>
    </w:p>
    <w:p w14:paraId="024DD146" w14:textId="77777777" w:rsidR="0057530F" w:rsidRDefault="00000000">
      <w:pPr>
        <w:jc w:val="center"/>
      </w:pPr>
      <w:r>
        <w:rPr>
          <w:noProof/>
        </w:rPr>
        <w:drawing>
          <wp:inline distT="0" distB="0" distL="0" distR="0" wp14:anchorId="58D4639C" wp14:editId="66FE4C68">
            <wp:extent cx="4301346" cy="2799341"/>
            <wp:effectExtent l="0" t="0" r="0" b="0"/>
            <wp:docPr id="58" name="image19.jp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9.jpg" descr="Diagrama&#10;&#10;Descrição gerada automaticamente"/>
                    <pic:cNvPicPr preferRelativeResize="0"/>
                  </pic:nvPicPr>
                  <pic:blipFill>
                    <a:blip r:embed="rId17"/>
                    <a:srcRect/>
                    <a:stretch>
                      <a:fillRect/>
                    </a:stretch>
                  </pic:blipFill>
                  <pic:spPr>
                    <a:xfrm>
                      <a:off x="0" y="0"/>
                      <a:ext cx="4301346" cy="2799341"/>
                    </a:xfrm>
                    <a:prstGeom prst="rect">
                      <a:avLst/>
                    </a:prstGeom>
                    <a:ln/>
                  </pic:spPr>
                </pic:pic>
              </a:graphicData>
            </a:graphic>
          </wp:inline>
        </w:drawing>
      </w:r>
    </w:p>
    <w:p w14:paraId="7E621DFA" w14:textId="77777777" w:rsidR="0057530F" w:rsidRDefault="00000000">
      <w:pPr>
        <w:jc w:val="center"/>
        <w:rPr>
          <w:sz w:val="20"/>
          <w:szCs w:val="20"/>
        </w:rPr>
      </w:pPr>
      <w:r>
        <w:rPr>
          <w:sz w:val="20"/>
          <w:szCs w:val="20"/>
        </w:rPr>
        <w:t>Fonte: O autor.</w:t>
      </w:r>
    </w:p>
    <w:p w14:paraId="1524FED4" w14:textId="77777777" w:rsidR="0057530F" w:rsidRDefault="00000000" w:rsidP="005F5665">
      <w:pPr>
        <w:pStyle w:val="Ttulo3"/>
        <w:numPr>
          <w:ilvl w:val="2"/>
          <w:numId w:val="7"/>
        </w:numPr>
      </w:pPr>
      <w:bookmarkStart w:id="41" w:name="_Toc133259263"/>
      <w:r>
        <w:t>Hidrocarbonetos Alifáticos (HAs)</w:t>
      </w:r>
      <w:bookmarkEnd w:id="41"/>
    </w:p>
    <w:p w14:paraId="4750D0EC" w14:textId="77777777" w:rsidR="0057530F" w:rsidRDefault="00000000">
      <w:pPr>
        <w:spacing w:before="240"/>
      </w:pPr>
      <w:r>
        <w:t xml:space="preserve">Os hidrocarbonetos alifáticos (HAs) são os principais constituintes do petróleo. Em relação a sua estrutura química, eles podem ser divididos em duas classes: saturados (ligações simples carbono-carbono) e insaturados (pelo menos uma ligação dupla carbono-carbono), conforme ilustra a Tabela 1. A classe dos hidrocarbonetos saturados, também conhecidos como alcanos ou parafinas, pode ser subdividida em n-alcanos (cadeia linear), isoprenóides (cadeia ramificada) e cicloalcanos/naftenos (cadeia cíclica). A classe dos hidrocarbonetos insaturados é formada pelos alcenos (ligação dupla) e alcinos (ligação tripla) (THOMAS, 2011; UNEP, 1992; WEIS, 2015).  A entrada dos HAs no ambiente pode acontecer por meio de fontes biogênicas (ex.: microalgas, macroalgas, bactérias e vegetais superiores) ou petrogênica (ex.: </w:t>
      </w:r>
      <w:r>
        <w:lastRenderedPageBreak/>
        <w:t xml:space="preserve">exsudação natural de petróleo e derrames antrópicos) (CLARK e BLUMER, 1967; NELSON et al., 2016; SALIOT, 1981; VOLKMAN et al., 1992). Apesar de grande parte dos compostos alifáticos encontrados no ambiente serem derivados de fonte natural, a introdução antrópica é considerada uma fonte significativa (VOLKMAN et al., 1992). </w:t>
      </w:r>
    </w:p>
    <w:p w14:paraId="7F64CA50" w14:textId="684D0091" w:rsidR="00B90EA8" w:rsidRDefault="00B90EA8" w:rsidP="00B90EA8">
      <w:pPr>
        <w:pStyle w:val="Corpodetexto"/>
      </w:pPr>
      <w:bookmarkStart w:id="42" w:name="_Toc133260878"/>
      <w:r>
        <w:t xml:space="preserve">Tabela </w:t>
      </w:r>
      <w:r>
        <w:fldChar w:fldCharType="begin"/>
      </w:r>
      <w:r>
        <w:instrText xml:space="preserve"> SEQ Tabela \* ARABIC </w:instrText>
      </w:r>
      <w:r>
        <w:fldChar w:fldCharType="separate"/>
      </w:r>
      <w:r w:rsidR="005A6208">
        <w:rPr>
          <w:noProof/>
        </w:rPr>
        <w:t>1</w:t>
      </w:r>
      <w:r>
        <w:fldChar w:fldCharType="end"/>
      </w:r>
      <w:r>
        <w:t xml:space="preserve">. </w:t>
      </w:r>
      <w:r w:rsidRPr="00875611">
        <w:t>Exemplos de compostos orgânicos pertencentes à classe dos hidrocarbonetos alifáticos.</w:t>
      </w:r>
      <w:bookmarkEnd w:id="42"/>
    </w:p>
    <w:tbl>
      <w:tblPr>
        <w:tblStyle w:val="a"/>
        <w:tblW w:w="906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3543"/>
        <w:gridCol w:w="1843"/>
        <w:gridCol w:w="2120"/>
      </w:tblGrid>
      <w:tr w:rsidR="0057530F" w14:paraId="0F9A0EE0" w14:textId="77777777">
        <w:trPr>
          <w:cantSplit/>
          <w:jc w:val="center"/>
        </w:trPr>
        <w:tc>
          <w:tcPr>
            <w:tcW w:w="1555" w:type="dxa"/>
            <w:tcBorders>
              <w:top w:val="single" w:sz="4" w:space="0" w:color="000000"/>
              <w:bottom w:val="single" w:sz="4" w:space="0" w:color="000000"/>
            </w:tcBorders>
            <w:vAlign w:val="center"/>
          </w:tcPr>
          <w:p w14:paraId="7E88E4E7" w14:textId="77777777" w:rsidR="0057530F" w:rsidRDefault="00000000">
            <w:pPr>
              <w:spacing w:before="240"/>
              <w:ind w:firstLine="0"/>
              <w:jc w:val="center"/>
            </w:pPr>
            <w:r>
              <w:t>Classificação</w:t>
            </w:r>
          </w:p>
        </w:tc>
        <w:tc>
          <w:tcPr>
            <w:tcW w:w="3543" w:type="dxa"/>
            <w:tcBorders>
              <w:top w:val="single" w:sz="4" w:space="0" w:color="000000"/>
              <w:bottom w:val="single" w:sz="4" w:space="0" w:color="000000"/>
            </w:tcBorders>
            <w:vAlign w:val="center"/>
          </w:tcPr>
          <w:p w14:paraId="64C275F1" w14:textId="77777777" w:rsidR="0057530F" w:rsidRDefault="00000000">
            <w:pPr>
              <w:spacing w:before="240"/>
              <w:ind w:firstLine="0"/>
              <w:jc w:val="center"/>
            </w:pPr>
            <w:r>
              <w:t>Estrutura química</w:t>
            </w:r>
          </w:p>
        </w:tc>
        <w:tc>
          <w:tcPr>
            <w:tcW w:w="1843" w:type="dxa"/>
            <w:tcBorders>
              <w:top w:val="single" w:sz="4" w:space="0" w:color="000000"/>
              <w:bottom w:val="single" w:sz="4" w:space="0" w:color="000000"/>
            </w:tcBorders>
            <w:vAlign w:val="center"/>
          </w:tcPr>
          <w:p w14:paraId="1333916B" w14:textId="77777777" w:rsidR="0057530F" w:rsidRDefault="00000000">
            <w:pPr>
              <w:spacing w:before="240"/>
              <w:ind w:firstLine="0"/>
              <w:jc w:val="center"/>
            </w:pPr>
            <w:r>
              <w:t>Fórmula molecular</w:t>
            </w:r>
          </w:p>
        </w:tc>
        <w:tc>
          <w:tcPr>
            <w:tcW w:w="2120" w:type="dxa"/>
            <w:tcBorders>
              <w:top w:val="single" w:sz="4" w:space="0" w:color="000000"/>
              <w:bottom w:val="single" w:sz="4" w:space="0" w:color="000000"/>
            </w:tcBorders>
            <w:vAlign w:val="center"/>
          </w:tcPr>
          <w:p w14:paraId="3C5E7ACE" w14:textId="77777777" w:rsidR="0057530F" w:rsidRDefault="00000000">
            <w:pPr>
              <w:spacing w:before="240"/>
              <w:ind w:firstLine="0"/>
              <w:jc w:val="center"/>
            </w:pPr>
            <w:r>
              <w:t>Nomenclatura</w:t>
            </w:r>
          </w:p>
        </w:tc>
      </w:tr>
      <w:tr w:rsidR="0057530F" w14:paraId="73C385EC" w14:textId="77777777">
        <w:trPr>
          <w:cantSplit/>
          <w:jc w:val="center"/>
        </w:trPr>
        <w:tc>
          <w:tcPr>
            <w:tcW w:w="1555" w:type="dxa"/>
            <w:tcBorders>
              <w:top w:val="single" w:sz="4" w:space="0" w:color="000000"/>
            </w:tcBorders>
            <w:vAlign w:val="center"/>
          </w:tcPr>
          <w:p w14:paraId="24395947" w14:textId="77777777" w:rsidR="0057530F" w:rsidRDefault="00000000">
            <w:pPr>
              <w:spacing w:before="240"/>
              <w:ind w:firstLine="0"/>
            </w:pPr>
            <w:r>
              <w:t>n-alcanos</w:t>
            </w:r>
          </w:p>
        </w:tc>
        <w:tc>
          <w:tcPr>
            <w:tcW w:w="3543" w:type="dxa"/>
            <w:tcBorders>
              <w:top w:val="single" w:sz="4" w:space="0" w:color="000000"/>
            </w:tcBorders>
            <w:vAlign w:val="center"/>
          </w:tcPr>
          <w:p w14:paraId="4722D195" w14:textId="77777777" w:rsidR="0057530F" w:rsidRDefault="00000000">
            <w:pPr>
              <w:spacing w:before="240"/>
              <w:ind w:firstLine="0"/>
              <w:jc w:val="center"/>
            </w:pPr>
            <w:r>
              <w:rPr>
                <w:noProof/>
              </w:rPr>
              <w:drawing>
                <wp:inline distT="0" distB="0" distL="0" distR="0" wp14:anchorId="44C631D5" wp14:editId="0272A27B">
                  <wp:extent cx="1162050" cy="466725"/>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162050" cy="466725"/>
                          </a:xfrm>
                          <a:prstGeom prst="rect">
                            <a:avLst/>
                          </a:prstGeom>
                          <a:ln/>
                        </pic:spPr>
                      </pic:pic>
                    </a:graphicData>
                  </a:graphic>
                </wp:inline>
              </w:drawing>
            </w:r>
          </w:p>
        </w:tc>
        <w:tc>
          <w:tcPr>
            <w:tcW w:w="1843" w:type="dxa"/>
            <w:tcBorders>
              <w:top w:val="single" w:sz="4" w:space="0" w:color="000000"/>
            </w:tcBorders>
            <w:vAlign w:val="center"/>
          </w:tcPr>
          <w:p w14:paraId="1DCF2456" w14:textId="77777777" w:rsidR="0057530F" w:rsidRDefault="00000000">
            <w:r>
              <w:t>C</w:t>
            </w:r>
            <w:r>
              <w:rPr>
                <w:vertAlign w:val="subscript"/>
              </w:rPr>
              <w:t>3</w:t>
            </w:r>
            <w:r>
              <w:t>H</w:t>
            </w:r>
            <w:r>
              <w:rPr>
                <w:vertAlign w:val="subscript"/>
              </w:rPr>
              <w:t>8</w:t>
            </w:r>
          </w:p>
        </w:tc>
        <w:tc>
          <w:tcPr>
            <w:tcW w:w="2120" w:type="dxa"/>
            <w:tcBorders>
              <w:top w:val="single" w:sz="4" w:space="0" w:color="000000"/>
            </w:tcBorders>
            <w:vAlign w:val="center"/>
          </w:tcPr>
          <w:p w14:paraId="2EB1BD9A" w14:textId="77777777" w:rsidR="0057530F" w:rsidRDefault="00000000">
            <w:r>
              <w:t>Propano</w:t>
            </w:r>
          </w:p>
        </w:tc>
      </w:tr>
      <w:tr w:rsidR="0057530F" w14:paraId="1333AB58" w14:textId="77777777">
        <w:trPr>
          <w:cantSplit/>
          <w:jc w:val="center"/>
        </w:trPr>
        <w:tc>
          <w:tcPr>
            <w:tcW w:w="1555" w:type="dxa"/>
            <w:vAlign w:val="center"/>
          </w:tcPr>
          <w:p w14:paraId="2EF5ABCB" w14:textId="77777777" w:rsidR="0057530F" w:rsidRDefault="00000000">
            <w:pPr>
              <w:spacing w:before="240"/>
              <w:ind w:firstLine="0"/>
            </w:pPr>
            <w:r>
              <w:t>n-alcenos</w:t>
            </w:r>
          </w:p>
        </w:tc>
        <w:tc>
          <w:tcPr>
            <w:tcW w:w="3543" w:type="dxa"/>
            <w:vAlign w:val="center"/>
          </w:tcPr>
          <w:p w14:paraId="21CC445E" w14:textId="77777777" w:rsidR="0057530F" w:rsidRDefault="00000000">
            <w:pPr>
              <w:spacing w:before="240"/>
              <w:ind w:firstLine="0"/>
              <w:jc w:val="center"/>
            </w:pPr>
            <w:r>
              <w:rPr>
                <w:noProof/>
              </w:rPr>
              <w:drawing>
                <wp:inline distT="0" distB="0" distL="0" distR="0" wp14:anchorId="02D003F5" wp14:editId="0134751F">
                  <wp:extent cx="1095375" cy="333375"/>
                  <wp:effectExtent l="0" t="0" r="0" b="0"/>
                  <wp:docPr id="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095375" cy="333375"/>
                          </a:xfrm>
                          <a:prstGeom prst="rect">
                            <a:avLst/>
                          </a:prstGeom>
                          <a:ln/>
                        </pic:spPr>
                      </pic:pic>
                    </a:graphicData>
                  </a:graphic>
                </wp:inline>
              </w:drawing>
            </w:r>
          </w:p>
        </w:tc>
        <w:tc>
          <w:tcPr>
            <w:tcW w:w="1843" w:type="dxa"/>
            <w:vAlign w:val="center"/>
          </w:tcPr>
          <w:p w14:paraId="346797C6" w14:textId="77777777" w:rsidR="0057530F" w:rsidRDefault="00000000">
            <w:r>
              <w:t>C</w:t>
            </w:r>
            <w:r>
              <w:rPr>
                <w:vertAlign w:val="subscript"/>
              </w:rPr>
              <w:t>3</w:t>
            </w:r>
            <w:r>
              <w:t>H</w:t>
            </w:r>
            <w:r>
              <w:rPr>
                <w:vertAlign w:val="subscript"/>
              </w:rPr>
              <w:t>6</w:t>
            </w:r>
          </w:p>
        </w:tc>
        <w:tc>
          <w:tcPr>
            <w:tcW w:w="2120" w:type="dxa"/>
            <w:vAlign w:val="center"/>
          </w:tcPr>
          <w:p w14:paraId="053667AB" w14:textId="77777777" w:rsidR="0057530F" w:rsidRDefault="00000000">
            <w:r>
              <w:t>Propeno</w:t>
            </w:r>
          </w:p>
        </w:tc>
      </w:tr>
      <w:tr w:rsidR="0057530F" w14:paraId="5A9099B1" w14:textId="77777777">
        <w:trPr>
          <w:cantSplit/>
          <w:jc w:val="center"/>
        </w:trPr>
        <w:tc>
          <w:tcPr>
            <w:tcW w:w="1555" w:type="dxa"/>
            <w:vAlign w:val="center"/>
          </w:tcPr>
          <w:p w14:paraId="4041067E" w14:textId="77777777" w:rsidR="0057530F" w:rsidRDefault="00000000">
            <w:pPr>
              <w:spacing w:before="240"/>
              <w:ind w:firstLine="0"/>
            </w:pPr>
            <w:r>
              <w:t>n-alcinos</w:t>
            </w:r>
          </w:p>
        </w:tc>
        <w:tc>
          <w:tcPr>
            <w:tcW w:w="3543" w:type="dxa"/>
            <w:vAlign w:val="center"/>
          </w:tcPr>
          <w:p w14:paraId="19A2DA1B" w14:textId="77777777" w:rsidR="0057530F" w:rsidRDefault="00000000">
            <w:pPr>
              <w:spacing w:before="240"/>
              <w:ind w:firstLine="0"/>
              <w:jc w:val="center"/>
            </w:pPr>
            <w:r>
              <w:rPr>
                <w:noProof/>
              </w:rPr>
              <w:drawing>
                <wp:inline distT="0" distB="0" distL="0" distR="0" wp14:anchorId="547DE9B1" wp14:editId="7D7B0FCB">
                  <wp:extent cx="2028825" cy="390525"/>
                  <wp:effectExtent l="0" t="0" r="0" b="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028825" cy="390525"/>
                          </a:xfrm>
                          <a:prstGeom prst="rect">
                            <a:avLst/>
                          </a:prstGeom>
                          <a:ln/>
                        </pic:spPr>
                      </pic:pic>
                    </a:graphicData>
                  </a:graphic>
                </wp:inline>
              </w:drawing>
            </w:r>
          </w:p>
        </w:tc>
        <w:tc>
          <w:tcPr>
            <w:tcW w:w="1843" w:type="dxa"/>
            <w:vAlign w:val="center"/>
          </w:tcPr>
          <w:p w14:paraId="1795F87B" w14:textId="77777777" w:rsidR="0057530F" w:rsidRDefault="00000000">
            <w:r>
              <w:t>C</w:t>
            </w:r>
            <w:r>
              <w:rPr>
                <w:vertAlign w:val="subscript"/>
              </w:rPr>
              <w:t>6</w:t>
            </w:r>
            <w:r>
              <w:t>H</w:t>
            </w:r>
            <w:r>
              <w:rPr>
                <w:vertAlign w:val="subscript"/>
              </w:rPr>
              <w:t>10</w:t>
            </w:r>
          </w:p>
        </w:tc>
        <w:tc>
          <w:tcPr>
            <w:tcW w:w="2120" w:type="dxa"/>
            <w:vAlign w:val="center"/>
          </w:tcPr>
          <w:p w14:paraId="6F6A42C6" w14:textId="77777777" w:rsidR="0057530F" w:rsidRDefault="00000000">
            <w:r>
              <w:t>Hexino</w:t>
            </w:r>
          </w:p>
        </w:tc>
      </w:tr>
      <w:tr w:rsidR="0057530F" w14:paraId="10B42F89" w14:textId="77777777">
        <w:trPr>
          <w:cantSplit/>
          <w:jc w:val="center"/>
        </w:trPr>
        <w:tc>
          <w:tcPr>
            <w:tcW w:w="1555" w:type="dxa"/>
            <w:vAlign w:val="center"/>
          </w:tcPr>
          <w:p w14:paraId="78650D90" w14:textId="77777777" w:rsidR="0057530F" w:rsidRDefault="00000000">
            <w:pPr>
              <w:spacing w:before="240"/>
              <w:ind w:firstLine="0"/>
            </w:pPr>
            <w:r>
              <w:t>Isoprenóides</w:t>
            </w:r>
          </w:p>
        </w:tc>
        <w:tc>
          <w:tcPr>
            <w:tcW w:w="3543" w:type="dxa"/>
            <w:vAlign w:val="center"/>
          </w:tcPr>
          <w:p w14:paraId="57C64D97" w14:textId="77777777" w:rsidR="0057530F" w:rsidRDefault="00000000">
            <w:pPr>
              <w:spacing w:before="240"/>
              <w:ind w:firstLine="0"/>
            </w:pPr>
            <w:r>
              <w:rPr>
                <w:noProof/>
              </w:rPr>
              <w:drawing>
                <wp:inline distT="0" distB="0" distL="0" distR="0" wp14:anchorId="7519CADD" wp14:editId="798884AE">
                  <wp:extent cx="2262358" cy="338496"/>
                  <wp:effectExtent l="0" t="0" r="0" b="0"/>
                  <wp:docPr id="63" name="image24.png" descr="Desenho de uma pesso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4.png" descr="Desenho de uma pessoa&#10;&#10;Descrição gerada automaticamente com confiança baixa"/>
                          <pic:cNvPicPr preferRelativeResize="0"/>
                        </pic:nvPicPr>
                        <pic:blipFill>
                          <a:blip r:embed="rId21"/>
                          <a:srcRect/>
                          <a:stretch>
                            <a:fillRect/>
                          </a:stretch>
                        </pic:blipFill>
                        <pic:spPr>
                          <a:xfrm>
                            <a:off x="0" y="0"/>
                            <a:ext cx="2262358" cy="338496"/>
                          </a:xfrm>
                          <a:prstGeom prst="rect">
                            <a:avLst/>
                          </a:prstGeom>
                          <a:ln/>
                        </pic:spPr>
                      </pic:pic>
                    </a:graphicData>
                  </a:graphic>
                </wp:inline>
              </w:drawing>
            </w:r>
          </w:p>
        </w:tc>
        <w:tc>
          <w:tcPr>
            <w:tcW w:w="1843" w:type="dxa"/>
            <w:vAlign w:val="center"/>
          </w:tcPr>
          <w:p w14:paraId="6D9B727E" w14:textId="77777777" w:rsidR="0057530F" w:rsidRDefault="00000000">
            <w:r>
              <w:t>C</w:t>
            </w:r>
            <w:r>
              <w:rPr>
                <w:vertAlign w:val="subscript"/>
              </w:rPr>
              <w:t>20</w:t>
            </w:r>
            <w:r>
              <w:t>H</w:t>
            </w:r>
            <w:r>
              <w:rPr>
                <w:vertAlign w:val="subscript"/>
              </w:rPr>
              <w:t>42</w:t>
            </w:r>
          </w:p>
        </w:tc>
        <w:tc>
          <w:tcPr>
            <w:tcW w:w="2120" w:type="dxa"/>
            <w:vAlign w:val="center"/>
          </w:tcPr>
          <w:p w14:paraId="7F844767" w14:textId="77777777" w:rsidR="0057530F" w:rsidRDefault="00000000">
            <w:r>
              <w:t>Fitano</w:t>
            </w:r>
          </w:p>
        </w:tc>
      </w:tr>
      <w:tr w:rsidR="0057530F" w14:paraId="6E63FB33" w14:textId="77777777">
        <w:trPr>
          <w:cantSplit/>
          <w:jc w:val="center"/>
        </w:trPr>
        <w:tc>
          <w:tcPr>
            <w:tcW w:w="1555" w:type="dxa"/>
            <w:vAlign w:val="center"/>
          </w:tcPr>
          <w:p w14:paraId="6B904AA5" w14:textId="77777777" w:rsidR="0057530F" w:rsidRDefault="00000000">
            <w:pPr>
              <w:spacing w:before="240"/>
              <w:ind w:firstLine="0"/>
            </w:pPr>
            <w:r>
              <w:t>Cicloalcanos</w:t>
            </w:r>
          </w:p>
        </w:tc>
        <w:tc>
          <w:tcPr>
            <w:tcW w:w="3543" w:type="dxa"/>
            <w:vAlign w:val="center"/>
          </w:tcPr>
          <w:p w14:paraId="198C9EC5" w14:textId="77777777" w:rsidR="0057530F" w:rsidRDefault="00000000">
            <w:pPr>
              <w:spacing w:before="240"/>
              <w:ind w:firstLine="0"/>
              <w:jc w:val="center"/>
            </w:pPr>
            <w:r>
              <w:rPr>
                <w:noProof/>
              </w:rPr>
              <w:drawing>
                <wp:inline distT="0" distB="0" distL="0" distR="0" wp14:anchorId="055705EB" wp14:editId="768AC1D7">
                  <wp:extent cx="742950" cy="657225"/>
                  <wp:effectExtent l="0" t="0" r="0" b="0"/>
                  <wp:docPr id="61" name="image26.png" descr="For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6.png" descr="Forma&#10;&#10;Descrição gerada automaticamente"/>
                          <pic:cNvPicPr preferRelativeResize="0"/>
                        </pic:nvPicPr>
                        <pic:blipFill>
                          <a:blip r:embed="rId22"/>
                          <a:srcRect/>
                          <a:stretch>
                            <a:fillRect/>
                          </a:stretch>
                        </pic:blipFill>
                        <pic:spPr>
                          <a:xfrm>
                            <a:off x="0" y="0"/>
                            <a:ext cx="742950" cy="657225"/>
                          </a:xfrm>
                          <a:prstGeom prst="rect">
                            <a:avLst/>
                          </a:prstGeom>
                          <a:ln/>
                        </pic:spPr>
                      </pic:pic>
                    </a:graphicData>
                  </a:graphic>
                </wp:inline>
              </w:drawing>
            </w:r>
          </w:p>
        </w:tc>
        <w:tc>
          <w:tcPr>
            <w:tcW w:w="1843" w:type="dxa"/>
            <w:vAlign w:val="center"/>
          </w:tcPr>
          <w:p w14:paraId="42B3A4BD" w14:textId="77777777" w:rsidR="0057530F" w:rsidRDefault="00000000">
            <w:r>
              <w:t>C</w:t>
            </w:r>
            <w:r>
              <w:rPr>
                <w:vertAlign w:val="subscript"/>
              </w:rPr>
              <w:t>5</w:t>
            </w:r>
            <w:r>
              <w:t>H</w:t>
            </w:r>
            <w:r>
              <w:rPr>
                <w:vertAlign w:val="subscript"/>
              </w:rPr>
              <w:t>10</w:t>
            </w:r>
          </w:p>
        </w:tc>
        <w:tc>
          <w:tcPr>
            <w:tcW w:w="2120" w:type="dxa"/>
            <w:vAlign w:val="center"/>
          </w:tcPr>
          <w:p w14:paraId="00C3B0D8" w14:textId="77777777" w:rsidR="0057530F" w:rsidRDefault="00000000">
            <w:r>
              <w:t>Ciclopentano</w:t>
            </w:r>
          </w:p>
        </w:tc>
      </w:tr>
      <w:tr w:rsidR="0057530F" w14:paraId="4DD033C4" w14:textId="77777777">
        <w:trPr>
          <w:cantSplit/>
          <w:jc w:val="center"/>
        </w:trPr>
        <w:tc>
          <w:tcPr>
            <w:tcW w:w="1555" w:type="dxa"/>
            <w:tcBorders>
              <w:bottom w:val="single" w:sz="4" w:space="0" w:color="000000"/>
            </w:tcBorders>
            <w:vAlign w:val="center"/>
          </w:tcPr>
          <w:p w14:paraId="0CA8BE3B" w14:textId="77777777" w:rsidR="0057530F" w:rsidRDefault="00000000">
            <w:pPr>
              <w:spacing w:before="240"/>
              <w:ind w:firstLine="0"/>
            </w:pPr>
            <w:r>
              <w:t>Cicloalcenos</w:t>
            </w:r>
          </w:p>
        </w:tc>
        <w:tc>
          <w:tcPr>
            <w:tcW w:w="3543" w:type="dxa"/>
            <w:tcBorders>
              <w:bottom w:val="single" w:sz="4" w:space="0" w:color="000000"/>
            </w:tcBorders>
            <w:vAlign w:val="center"/>
          </w:tcPr>
          <w:p w14:paraId="40968F43" w14:textId="77777777" w:rsidR="0057530F" w:rsidRDefault="00000000">
            <w:pPr>
              <w:spacing w:before="240"/>
              <w:ind w:firstLine="0"/>
              <w:jc w:val="center"/>
            </w:pPr>
            <w:r>
              <w:rPr>
                <w:noProof/>
              </w:rPr>
              <w:drawing>
                <wp:inline distT="0" distB="0" distL="0" distR="0" wp14:anchorId="443B3B28" wp14:editId="2F5956A8">
                  <wp:extent cx="790575" cy="809625"/>
                  <wp:effectExtent l="0" t="0" r="0" b="0"/>
                  <wp:docPr id="62" name="image23.png" descr="Desenho de uma pesso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3.png" descr="Desenho de uma pessoa&#10;&#10;Descrição gerada automaticamente com confiança média"/>
                          <pic:cNvPicPr preferRelativeResize="0"/>
                        </pic:nvPicPr>
                        <pic:blipFill>
                          <a:blip r:embed="rId23"/>
                          <a:srcRect/>
                          <a:stretch>
                            <a:fillRect/>
                          </a:stretch>
                        </pic:blipFill>
                        <pic:spPr>
                          <a:xfrm>
                            <a:off x="0" y="0"/>
                            <a:ext cx="790575" cy="809625"/>
                          </a:xfrm>
                          <a:prstGeom prst="rect">
                            <a:avLst/>
                          </a:prstGeom>
                          <a:ln/>
                        </pic:spPr>
                      </pic:pic>
                    </a:graphicData>
                  </a:graphic>
                </wp:inline>
              </w:drawing>
            </w:r>
          </w:p>
        </w:tc>
        <w:tc>
          <w:tcPr>
            <w:tcW w:w="1843" w:type="dxa"/>
            <w:tcBorders>
              <w:bottom w:val="single" w:sz="4" w:space="0" w:color="000000"/>
            </w:tcBorders>
            <w:vAlign w:val="center"/>
          </w:tcPr>
          <w:p w14:paraId="6B02CF29" w14:textId="77777777" w:rsidR="0057530F" w:rsidRDefault="00000000">
            <w:r>
              <w:t>C</w:t>
            </w:r>
            <w:r>
              <w:rPr>
                <w:vertAlign w:val="subscript"/>
              </w:rPr>
              <w:t>6</w:t>
            </w:r>
            <w:r>
              <w:t>H</w:t>
            </w:r>
            <w:r>
              <w:rPr>
                <w:vertAlign w:val="subscript"/>
              </w:rPr>
              <w:t>10</w:t>
            </w:r>
          </w:p>
        </w:tc>
        <w:tc>
          <w:tcPr>
            <w:tcW w:w="2120" w:type="dxa"/>
            <w:tcBorders>
              <w:bottom w:val="single" w:sz="4" w:space="0" w:color="000000"/>
            </w:tcBorders>
            <w:vAlign w:val="center"/>
          </w:tcPr>
          <w:p w14:paraId="65D23F38" w14:textId="77777777" w:rsidR="0057530F" w:rsidRDefault="00000000">
            <w:r>
              <w:t>Ciclohexeno</w:t>
            </w:r>
          </w:p>
        </w:tc>
      </w:tr>
    </w:tbl>
    <w:p w14:paraId="475EB9AC" w14:textId="77777777" w:rsidR="0057530F" w:rsidRDefault="00000000">
      <w:pPr>
        <w:spacing w:before="240"/>
        <w:jc w:val="center"/>
        <w:rPr>
          <w:sz w:val="20"/>
          <w:szCs w:val="20"/>
        </w:rPr>
      </w:pPr>
      <w:r>
        <w:rPr>
          <w:sz w:val="20"/>
          <w:szCs w:val="20"/>
        </w:rPr>
        <w:t>Fonte: O autor.</w:t>
      </w:r>
    </w:p>
    <w:p w14:paraId="1805E2AA" w14:textId="77777777" w:rsidR="0057530F" w:rsidRDefault="00000000">
      <w:pPr>
        <w:spacing w:before="240"/>
        <w:ind w:firstLine="720"/>
      </w:pPr>
      <w:r>
        <w:t>Os n-alcanos são os compostos orgânicos mais abundantes no petróleo bruto e no gás natural. Eles são formados por ligações simples e podem conter até 80 átomos de carbono em sua estrutura (LOPES et al., 2007; LUDWIG, 1965). A fórmula geral é C</w:t>
      </w:r>
      <w:r>
        <w:rPr>
          <w:vertAlign w:val="subscript"/>
        </w:rPr>
        <w:t>n</w:t>
      </w:r>
      <w:r>
        <w:t>H</w:t>
      </w:r>
      <w:r>
        <w:rPr>
          <w:vertAlign w:val="subscript"/>
        </w:rPr>
        <w:t>2n+2</w:t>
      </w:r>
      <w:r>
        <w:t xml:space="preserve"> e são formados durante o estágio da catagênese, no qual os compostos insaturados tendem a reduzir suas ligações duplas e triplas a partir da incorporação de átomos de hidrogênio em sua estrutura (LIBES, 2009). </w:t>
      </w:r>
    </w:p>
    <w:p w14:paraId="34D54BCE" w14:textId="77777777" w:rsidR="0057530F" w:rsidRDefault="00000000">
      <w:pPr>
        <w:ind w:firstLine="720"/>
      </w:pPr>
      <w:r>
        <w:t xml:space="preserve">Os hidrocarbonetos saturados cíclicos (ou naftenos) possuem um ou mais anéis, cada um dos quais podendo ter uma ou mais cadeias laterais parafínicas. Eles são considerados menos tóxicos que o grupo dos hidrocarbonetos aromáticos e são mais facilmente </w:t>
      </w:r>
      <w:r>
        <w:lastRenderedPageBreak/>
        <w:t>biodegradados na coluna de água (LOPES et al., 2007). Os hidrocarbonetos insaturados (ou olefinas) possuem ao menos uma ligação carbono-carbono dupla (alcenos) ou tripla (alcinos). Eles apresentam fórmulas gerais C</w:t>
      </w:r>
      <w:r>
        <w:rPr>
          <w:vertAlign w:val="subscript"/>
        </w:rPr>
        <w:t>n</w:t>
      </w:r>
      <w:r>
        <w:t>H</w:t>
      </w:r>
      <w:r>
        <w:rPr>
          <w:vertAlign w:val="subscript"/>
        </w:rPr>
        <w:t>2n</w:t>
      </w:r>
      <w:r>
        <w:t xml:space="preserve"> e C</w:t>
      </w:r>
      <w:r>
        <w:rPr>
          <w:vertAlign w:val="subscript"/>
        </w:rPr>
        <w:t>n</w:t>
      </w:r>
      <w:r>
        <w:t>H</w:t>
      </w:r>
      <w:r>
        <w:rPr>
          <w:vertAlign w:val="subscript"/>
        </w:rPr>
        <w:t>2n-2</w:t>
      </w:r>
      <w:r>
        <w:t xml:space="preserve">, respectivamente. Embora sejam sintetizados em grandes quantidades por organismos biológicos, dificilmente são encontrados no petróleo bruto (WEIS, 2015). </w:t>
      </w:r>
    </w:p>
    <w:p w14:paraId="75C9F294" w14:textId="77777777" w:rsidR="0057530F" w:rsidRDefault="00000000">
      <w:pPr>
        <w:spacing w:before="240"/>
        <w:ind w:firstLine="720"/>
      </w:pPr>
      <w:r>
        <w:t>A presença de n-alcanos na coluna de água ou no sedimento fornece importantes informações sobre a origem, transporte e destino desses compostos no meio ambiente, sendo frequentemente utilizados como marcadores geoquímicos (FERNANDES et al., 2022; VENTURINI et al., 2008). Por exemplo, parafinas de cadeia curta ímpar (C</w:t>
      </w:r>
      <w:r>
        <w:rPr>
          <w:vertAlign w:val="subscript"/>
        </w:rPr>
        <w:t>15</w:t>
      </w:r>
      <w:r>
        <w:t xml:space="preserve"> a C</w:t>
      </w:r>
      <w:r>
        <w:rPr>
          <w:vertAlign w:val="subscript"/>
        </w:rPr>
        <w:t>21</w:t>
      </w:r>
      <w:r>
        <w:t>) são sintetizadas pelo fitoplâncton, com destaque para o n-alcano C</w:t>
      </w:r>
      <w:r>
        <w:rPr>
          <w:vertAlign w:val="subscript"/>
        </w:rPr>
        <w:t>17</w:t>
      </w:r>
      <w:r>
        <w:t xml:space="preserve"> (BLUMER et al., 1971; NRC, 2003). Já as macroalgas sintetizam n-alcanos na faixa de C</w:t>
      </w:r>
      <w:r>
        <w:rPr>
          <w:vertAlign w:val="subscript"/>
        </w:rPr>
        <w:t>13</w:t>
      </w:r>
      <w:r>
        <w:t xml:space="preserve"> a C</w:t>
      </w:r>
      <w:r>
        <w:rPr>
          <w:vertAlign w:val="subscript"/>
        </w:rPr>
        <w:t>26</w:t>
      </w:r>
      <w:r>
        <w:t>, com dominância de C</w:t>
      </w:r>
      <w:r>
        <w:rPr>
          <w:vertAlign w:val="subscript"/>
        </w:rPr>
        <w:t>15</w:t>
      </w:r>
      <w:r>
        <w:t xml:space="preserve"> e C</w:t>
      </w:r>
      <w:r>
        <w:rPr>
          <w:vertAlign w:val="subscript"/>
        </w:rPr>
        <w:t xml:space="preserve">17 </w:t>
      </w:r>
      <w:r>
        <w:t>(BAPTISTA NETO et al., 2008). Por outro lado, plantas terrestres tendem a sintetizar preferencialmente n-alcanos de cadeias longas ímpares entre C</w:t>
      </w:r>
      <w:r>
        <w:rPr>
          <w:vertAlign w:val="subscript"/>
        </w:rPr>
        <w:t>17</w:t>
      </w:r>
      <w:r>
        <w:t xml:space="preserve"> e C</w:t>
      </w:r>
      <w:r>
        <w:rPr>
          <w:vertAlign w:val="subscript"/>
        </w:rPr>
        <w:t>37</w:t>
      </w:r>
      <w:r w:rsidR="005F5665">
        <w:rPr>
          <w:vertAlign w:val="subscript"/>
        </w:rPr>
        <w:t xml:space="preserve"> </w:t>
      </w:r>
      <w:r w:rsidR="005F5665" w:rsidRPr="005F5665">
        <w:t>(BAPTISTA NETO et al., 2008; EGLINTON et al., 1962; LIBES, 2009). A ocorrência de n-alcanos no petróleo é marcada por uma distribuição semelhante entre compostos com cadeias carbônicas ímpares e pares. Em função disso, a origem de n-alcanos em amostras ambientais tem sido comumente inferida a partir do índice preferencial de carbono (IPC). Este índice é calculado a partir da razão entre n-alcanos ímpares e pares conforme ilustrado na Equação 1. Seu resultado pode ser usado como indicativo de fonte antrópica (IPC ≈ 1) ou biogênica (IPC &gt; 2,5) (BRAY e EVANS, 1964; TISSOT e WELTE, 1984).</w:t>
      </w:r>
    </w:p>
    <w:tbl>
      <w:tblPr>
        <w:tblStyle w:val="a0"/>
        <w:tblW w:w="906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13"/>
        <w:gridCol w:w="7087"/>
        <w:gridCol w:w="561"/>
      </w:tblGrid>
      <w:tr w:rsidR="0057530F" w14:paraId="2AD1BCA1" w14:textId="77777777">
        <w:tc>
          <w:tcPr>
            <w:tcW w:w="1413" w:type="dxa"/>
            <w:vAlign w:val="center"/>
          </w:tcPr>
          <w:p w14:paraId="5F6C0250" w14:textId="77777777" w:rsidR="0057530F" w:rsidRDefault="00000000">
            <w:pPr>
              <w:spacing w:before="240"/>
              <w:ind w:firstLine="0"/>
              <w:jc w:val="right"/>
            </w:pPr>
            <w:r>
              <w:t>IPC</w:t>
            </w:r>
            <w:r>
              <w:rPr>
                <w:vertAlign w:val="subscript"/>
              </w:rPr>
              <w:t>12-40</w:t>
            </w:r>
            <w:r>
              <w:t xml:space="preserve"> =</w:t>
            </w:r>
          </w:p>
        </w:tc>
        <w:tc>
          <w:tcPr>
            <w:tcW w:w="7087" w:type="dxa"/>
            <w:vAlign w:val="center"/>
          </w:tcPr>
          <w:p w14:paraId="4DA19C4A" w14:textId="77777777" w:rsidR="0057530F" w:rsidRDefault="00000000">
            <w:pPr>
              <w:jc w:val="left"/>
              <w:rPr>
                <w:rFonts w:ascii="Cambria Math" w:eastAsia="Cambria Math" w:hAnsi="Cambria Math" w:cs="Cambria Math"/>
                <w:sz w:val="22"/>
                <w:szCs w:val="22"/>
              </w:rPr>
            </w:pPr>
            <m:oMathPara>
              <m:oMath>
                <m:r>
                  <w:rPr>
                    <w:rFonts w:ascii="Cambria Math" w:eastAsia="Cambria Math" w:hAnsi="Cambria Math" w:cs="Cambria Math"/>
                    <w:sz w:val="22"/>
                    <w:szCs w:val="22"/>
                  </w:rPr>
                  <m:t>0,5×[</m:t>
                </m:r>
                <m:f>
                  <m:fPr>
                    <m:ctrlPr>
                      <w:rPr>
                        <w:rFonts w:ascii="Cambria Math" w:eastAsia="Cambria Math" w:hAnsi="Cambria Math" w:cs="Cambria Math"/>
                        <w:sz w:val="22"/>
                        <w:szCs w:val="22"/>
                      </w:rPr>
                    </m:ctrlPr>
                  </m:fPr>
                  <m:num>
                    <m:d>
                      <m:dPr>
                        <m:ctrlPr>
                          <w:rPr>
                            <w:rFonts w:ascii="Cambria Math" w:eastAsia="Cambria Math" w:hAnsi="Cambria Math" w:cs="Cambria Math"/>
                            <w:sz w:val="22"/>
                            <w:szCs w:val="22"/>
                          </w:rPr>
                        </m:ctrlPr>
                      </m:dPr>
                      <m:e>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13</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15</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37</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39</m:t>
                            </m:r>
                          </m:sub>
                        </m:sSub>
                      </m:e>
                    </m:d>
                  </m:num>
                  <m:den>
                    <m:d>
                      <m:dPr>
                        <m:ctrlPr>
                          <w:rPr>
                            <w:rFonts w:ascii="Cambria Math" w:eastAsia="Cambria Math" w:hAnsi="Cambria Math" w:cs="Cambria Math"/>
                            <w:sz w:val="22"/>
                            <w:szCs w:val="22"/>
                          </w:rPr>
                        </m:ctrlPr>
                      </m:dPr>
                      <m:e>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12</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14</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36</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38</m:t>
                            </m:r>
                          </m:sub>
                        </m:sSub>
                      </m:e>
                    </m:d>
                  </m:den>
                </m:f>
                <m:r>
                  <w:rPr>
                    <w:rFonts w:ascii="Cambria Math" w:eastAsia="Cambria Math" w:hAnsi="Cambria Math" w:cs="Cambria Math"/>
                    <w:sz w:val="22"/>
                    <w:szCs w:val="22"/>
                  </w:rPr>
                  <m:t>+</m:t>
                </m:r>
                <m:f>
                  <m:fPr>
                    <m:ctrlPr>
                      <w:rPr>
                        <w:rFonts w:ascii="Cambria Math" w:eastAsia="Cambria Math" w:hAnsi="Cambria Math" w:cs="Cambria Math"/>
                        <w:sz w:val="22"/>
                        <w:szCs w:val="22"/>
                      </w:rPr>
                    </m:ctrlPr>
                  </m:fPr>
                  <m:num>
                    <m:d>
                      <m:dPr>
                        <m:ctrlPr>
                          <w:rPr>
                            <w:rFonts w:ascii="Cambria Math" w:eastAsia="Cambria Math" w:hAnsi="Cambria Math" w:cs="Cambria Math"/>
                            <w:sz w:val="22"/>
                            <w:szCs w:val="22"/>
                          </w:rPr>
                        </m:ctrlPr>
                      </m:dPr>
                      <m:e>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13</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15</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37</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39</m:t>
                            </m:r>
                          </m:sub>
                        </m:sSub>
                      </m:e>
                    </m:d>
                  </m:num>
                  <m:den>
                    <m:d>
                      <m:dPr>
                        <m:ctrlPr>
                          <w:rPr>
                            <w:rFonts w:ascii="Cambria Math" w:eastAsia="Cambria Math" w:hAnsi="Cambria Math" w:cs="Cambria Math"/>
                            <w:sz w:val="22"/>
                            <w:szCs w:val="22"/>
                          </w:rPr>
                        </m:ctrlPr>
                      </m:dPr>
                      <m:e>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14</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16</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38</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C</m:t>
                            </m:r>
                          </m:e>
                          <m:sub>
                            <m:r>
                              <w:rPr>
                                <w:rFonts w:ascii="Cambria Math" w:eastAsia="Cambria Math" w:hAnsi="Cambria Math" w:cs="Cambria Math"/>
                                <w:sz w:val="22"/>
                                <w:szCs w:val="22"/>
                              </w:rPr>
                              <m:t>40</m:t>
                            </m:r>
                          </m:sub>
                        </m:sSub>
                      </m:e>
                    </m:d>
                  </m:den>
                </m:f>
                <m:r>
                  <w:rPr>
                    <w:rFonts w:ascii="Cambria Math" w:eastAsia="Cambria Math" w:hAnsi="Cambria Math" w:cs="Cambria Math"/>
                    <w:sz w:val="22"/>
                    <w:szCs w:val="22"/>
                  </w:rPr>
                  <m:t>]</m:t>
                </m:r>
              </m:oMath>
            </m:oMathPara>
          </w:p>
        </w:tc>
        <w:tc>
          <w:tcPr>
            <w:tcW w:w="561" w:type="dxa"/>
            <w:vAlign w:val="center"/>
          </w:tcPr>
          <w:p w14:paraId="4BF5ABEF" w14:textId="77777777" w:rsidR="0057530F" w:rsidRDefault="00000000">
            <w:pPr>
              <w:spacing w:before="240"/>
              <w:ind w:firstLine="0"/>
              <w:jc w:val="right"/>
            </w:pPr>
            <w:r>
              <w:t>(1)</w:t>
            </w:r>
          </w:p>
        </w:tc>
      </w:tr>
    </w:tbl>
    <w:p w14:paraId="4B3E26EF" w14:textId="77777777" w:rsidR="0057530F" w:rsidRDefault="0057530F">
      <w:pPr>
        <w:ind w:firstLine="0"/>
      </w:pPr>
    </w:p>
    <w:p w14:paraId="2A686C60" w14:textId="77777777" w:rsidR="0057530F" w:rsidRDefault="00000000">
      <w:pPr>
        <w:ind w:firstLine="720"/>
      </w:pPr>
      <w:r>
        <w:t xml:space="preserve">Os isoprenóides são alcanos de cadeia ramificada derivados do isopreno e têm sido empregados como marcadores moleculares geoquímicos (FERNANDES et al., 2022). Nesse grupo destacam-se o pristano (P) e o fitano (F) que apresentam 19 e 20 átomos de carbono, respectivamente (VOLKMAN et al., 1992). A origem desses isoprenóides pode estar atrelada à síntese em organismos vivos e/ou à degradação do fitol (cadeia lateral da molécula de clorofila) durante a diagênese ou ao aporte de petróleo. Em condições anóxicas, a degradação da clorofila transforma o fitol em fitano, enquanto em condições oxidantes essa mesma transformação resulta em pristano (LIBES, 2009). Assim, a partir da razão entre esses dois compostos (pristano/fitano) é possível inferir condições diagenéticas no sedimento. No ambiente marinho é comum encontrar concentrações de pristano superiores ao fitano (NELSON </w:t>
      </w:r>
      <w:r>
        <w:lastRenderedPageBreak/>
        <w:t>et al., 2016). Considerando que ambos ocorrem em proporções semelhantes no petróleo, também é possível usar a mesma razão para inferir fontes antrópicas (P/F &lt; 1,5) ou biogênicas (P/F = 3-5) (STEINHAUER e BOEHM, 1992).</w:t>
      </w:r>
    </w:p>
    <w:p w14:paraId="031278A5" w14:textId="77777777" w:rsidR="0057530F" w:rsidRDefault="00000000">
      <w:pPr>
        <w:ind w:firstLine="720"/>
      </w:pPr>
      <w:r>
        <w:t>Os n-alcanos tendem a ser mais facilmente degradados por microorganismos do que os isoprenoides. Assim, compostos representativos desses grupos têm sido utilizados para avaliar o grau de intemperismo de hidrocarbonetos através das razões n-C</w:t>
      </w:r>
      <w:r>
        <w:rPr>
          <w:vertAlign w:val="subscript"/>
        </w:rPr>
        <w:t>17</w:t>
      </w:r>
      <w:r>
        <w:t>/pristano e n-C</w:t>
      </w:r>
      <w:r>
        <w:rPr>
          <w:vertAlign w:val="subscript"/>
        </w:rPr>
        <w:t>18</w:t>
      </w:r>
      <w:r>
        <w:t>/fitano. Quando o resultado dessas razões é superior a 1, sugere-se aporte recente (ou crônico) de hidrocarbonetos, enquanto valores inferiores a 1 são indicativos de material intemperizado (COLOMBO et al., 1989).</w:t>
      </w:r>
    </w:p>
    <w:p w14:paraId="76AAF647" w14:textId="77777777" w:rsidR="0057530F" w:rsidRDefault="0057530F">
      <w:pPr>
        <w:ind w:firstLine="720"/>
      </w:pPr>
    </w:p>
    <w:p w14:paraId="17B705AC" w14:textId="77777777" w:rsidR="0057530F" w:rsidRDefault="00000000" w:rsidP="005F5665">
      <w:pPr>
        <w:pStyle w:val="Ttulo3"/>
        <w:numPr>
          <w:ilvl w:val="2"/>
          <w:numId w:val="7"/>
        </w:numPr>
      </w:pPr>
      <w:bookmarkStart w:id="43" w:name="_Toc133259264"/>
      <w:r>
        <w:t>Hidrocarbonetos Policíclicos Aromáticos (HPAs)</w:t>
      </w:r>
      <w:bookmarkEnd w:id="43"/>
    </w:p>
    <w:p w14:paraId="6361560C" w14:textId="77777777" w:rsidR="0057530F" w:rsidRDefault="00000000">
      <w:pPr>
        <w:spacing w:before="240"/>
      </w:pPr>
      <w:r>
        <w:t xml:space="preserve">Os hidrocarbonetos policíclicos aromáticos (HPAs) são compostos orgânicos amplamente distribuídos no ambiente natural e apresentam elevado potencial tóxico (KARIYAWASAM et al., 2022; WANG et al., 2022). O grupo é caracterizado pela presença de dois ou mais anéis aromáticos condensados, podendo apresentar ramificações formadas por radicais alquilas. Em média, eles perfazem cerca de 15% do petróleo. Embora representem uma fração menos abundante, são muito utilizados em estudos ambientais para investigar fontes de contaminação, pois são fortemente associados a atividades antrópicas (THOMAS, 2001). O grupo ainda ganha destaque pelo efeito nocivo à biota e à saúde humana, apresentando comportamento carcinogênico, mutagênico e/ou teratogênico (COLE, 2017; LIBES, 2009; SPEIGHT, 2006; WEIS, 2015). </w:t>
      </w:r>
    </w:p>
    <w:p w14:paraId="282EFDE7" w14:textId="77777777" w:rsidR="0057530F" w:rsidRDefault="00000000">
      <w:r>
        <w:tab/>
        <w:t xml:space="preserve">Com base no número de anéis aromáticos, os HPAs podem ser classificados em dois grupos: compostos com baixo peso molecular (BPM) - que possuem dois ou três anéis - e alto peso molecular (APM) - que possuem quatro ou mais anéis (ELDOS et al., 2022). O primeiro grupo é produzido mais facilmente em condições de baixa temperatura durante a diagênese, sendo encontrados em abundância no petróleo (ABOUL-KASSIM e SIMONEIT, 2001). Por esta razão, sua presença no ambiente tem sido associada ao aporte direto de petróleo bruto e seus derivados (YUNKER et al., 2002). Por outro lado, os compostos de alto peso molecular estão menos presentes no petróleo, sendo formados principalmente em condições de elevada temperatura, tais como aquelas observadas nos processos de queima de combustíveis fósseis (NEFF, 1979). À medida que aumenta o número de anéis aromáticos na molécula, suas propriedades lipofílicas tornam-se mais importantes e fazem com que eles apresentem </w:t>
      </w:r>
      <w:r>
        <w:lastRenderedPageBreak/>
        <w:t>tendência de adsorção ao material particulado em suspensão e às partículas de sedimento (LOURENÇO et al., 2021). A resistência do HPAs à biodegradação favorece sua persistência no sedimento e assimilação pela biota marinha, causando efeitos crônicos em função de sua toxicidade – sobretudo os compostos de maior peso molecular (BOULOUBASSI e SALIOT, 1993; CETESB, 2022).</w:t>
      </w:r>
    </w:p>
    <w:p w14:paraId="2DCF3DD8" w14:textId="77777777" w:rsidR="0057530F" w:rsidRDefault="00000000">
      <w:r>
        <w:t xml:space="preserve">Os HPAs recebem uma atenção especial, uma vez que são reconhecidos como compostos químicos perigosos a ecossistemas aquáticos e terrestres. Baseado na toxicidade destes compostos, a </w:t>
      </w:r>
      <w:r>
        <w:rPr>
          <w:i/>
        </w:rPr>
        <w:t>Environmental Protection Agency</w:t>
      </w:r>
      <w:r>
        <w:t xml:space="preserve"> dos Estados Unidos (USEPA) incorporou 16 HPAs em sua lista de prioridades para o monitoramento de ambientes que foram impactados direta ou indiretamente por petróleo bruto e seus derivados. São eles: naftaleno, acenaftileno, acenafteno, fluoreno, fenantreno, antraceno, fluoranteno, pireno, benzo[a]antraceno, criseno, benzo[b]fluoranteno, benzo[k]fluoranteno, benzo[a]pireno, indeno[1,2,3-cd]pireno, dibenzo[a,h]antraceno e benzo[ghi]perileno (Figura 4). </w:t>
      </w:r>
    </w:p>
    <w:p w14:paraId="4242496A" w14:textId="6357E1A4" w:rsidR="00B90EA8" w:rsidRDefault="00B90EA8" w:rsidP="00B90EA8">
      <w:pPr>
        <w:pStyle w:val="Corpodetexto"/>
      </w:pPr>
      <w:bookmarkStart w:id="44" w:name="_heading=h.3whwml4" w:colFirst="0" w:colLast="0"/>
      <w:bookmarkStart w:id="45" w:name="_Toc133260754"/>
      <w:bookmarkEnd w:id="44"/>
      <w:r>
        <w:t xml:space="preserve">Figura </w:t>
      </w:r>
      <w:r>
        <w:fldChar w:fldCharType="begin"/>
      </w:r>
      <w:r>
        <w:instrText xml:space="preserve"> SEQ Figura \* ARABIC </w:instrText>
      </w:r>
      <w:r>
        <w:fldChar w:fldCharType="separate"/>
      </w:r>
      <w:r w:rsidR="005A6208">
        <w:rPr>
          <w:noProof/>
        </w:rPr>
        <w:t>4</w:t>
      </w:r>
      <w:r>
        <w:fldChar w:fldCharType="end"/>
      </w:r>
      <w:r>
        <w:t xml:space="preserve">. </w:t>
      </w:r>
      <w:r w:rsidRPr="00B3244C">
        <w:t>Estrutura química dos 16 HPAs considerados prioritários pela USEPA.</w:t>
      </w:r>
      <w:bookmarkEnd w:id="45"/>
    </w:p>
    <w:p w14:paraId="26A7FE26" w14:textId="77777777" w:rsidR="0057530F" w:rsidRDefault="00000000">
      <w:pPr>
        <w:spacing w:before="240"/>
        <w:jc w:val="center"/>
      </w:pPr>
      <w:r>
        <w:rPr>
          <w:noProof/>
        </w:rPr>
        <w:drawing>
          <wp:inline distT="0" distB="0" distL="0" distR="0" wp14:anchorId="115E3ECE" wp14:editId="679C1B28">
            <wp:extent cx="4637686" cy="3427703"/>
            <wp:effectExtent l="0" t="0" r="0" b="0"/>
            <wp:docPr id="64" name="image30.jpg"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0.jpg" descr="Uma imagem contendo Diagrama&#10;&#10;Descrição gerada automaticamente"/>
                    <pic:cNvPicPr preferRelativeResize="0"/>
                  </pic:nvPicPr>
                  <pic:blipFill>
                    <a:blip r:embed="rId24"/>
                    <a:srcRect/>
                    <a:stretch>
                      <a:fillRect/>
                    </a:stretch>
                  </pic:blipFill>
                  <pic:spPr>
                    <a:xfrm>
                      <a:off x="0" y="0"/>
                      <a:ext cx="4637686" cy="3427703"/>
                    </a:xfrm>
                    <a:prstGeom prst="rect">
                      <a:avLst/>
                    </a:prstGeom>
                    <a:ln/>
                  </pic:spPr>
                </pic:pic>
              </a:graphicData>
            </a:graphic>
          </wp:inline>
        </w:drawing>
      </w:r>
    </w:p>
    <w:p w14:paraId="15CDB0E8" w14:textId="77777777" w:rsidR="0057530F" w:rsidRDefault="00000000">
      <w:pPr>
        <w:spacing w:before="240"/>
        <w:jc w:val="center"/>
        <w:rPr>
          <w:sz w:val="20"/>
          <w:szCs w:val="20"/>
        </w:rPr>
      </w:pPr>
      <w:r>
        <w:rPr>
          <w:sz w:val="20"/>
          <w:szCs w:val="20"/>
        </w:rPr>
        <w:t>Fonte: Lundstedt (2003).</w:t>
      </w:r>
    </w:p>
    <w:p w14:paraId="0F086823" w14:textId="77777777" w:rsidR="0057530F" w:rsidRDefault="00000000">
      <w:r>
        <w:t xml:space="preserve">A concentração e distribuição de HPAs no ambiente consiste em um importante instrumento para a elaboração de diagnósticos ambientais, permitindo fazer inferências sobre aportes, destino final desses compostos e diagnósticos da saúde ambiental (BOULOUBASSI e </w:t>
      </w:r>
      <w:r>
        <w:lastRenderedPageBreak/>
        <w:t xml:space="preserve">SALIOT, 1993; COLOMBO et al., 1989). Do ponto de vista do enquadramento legal, as legislações ambientais costumam definir limites de concentração para os compostos mais tóxicos que podem causar danos a organismos vivos. No Brasil, a Resolução CONAMA nº 454/2012 é usada como referência para sedimentos sujeitos a operações de dragagem (BRASIL, 2012). </w:t>
      </w:r>
    </w:p>
    <w:p w14:paraId="508FAE80" w14:textId="77777777" w:rsidR="0057530F" w:rsidRDefault="00000000">
      <w:r>
        <w:t>Anualmente são introduzidos cerca de 6,3 milhões de toneladas de petróleo e seus derivados no oceano, sendo que as atividades antrópicas são a principal fonte contribuidora (NRC, 2003). Tais atividades podem liberar HPAs pelo aporte direto do petróleo e seus derivados (fonte petrogênica) ou a partir da queima de combustíveis fósseis e biomassa vegetal (fonte pirolítica). As fontes petrogênicas normalmente estão associadas à presença abundante de compostos alquilados, enquanto as fontes pirolíticas são dominadas por compostos não alquilados (YUNKER et al., 2002). Por outro lado, os HPAs também podem derivar de fontes naturais, como incêndios florestais, erupções vulcânicas, processos biogênicos, processos diagenéticos ou, até mesmo, vazamento de reservatórios de hidrocarbonetos através de fissuras no assoalho oceânico (IMAM et al., 2022; POTTERS, 2013). No entanto, a contribuição dessas fontes é mínima quando comparada com as fontes antrópicas (NRC, 2003)</w:t>
      </w:r>
    </w:p>
    <w:p w14:paraId="33264FA6" w14:textId="77777777" w:rsidR="0057530F" w:rsidRDefault="00000000">
      <w:r>
        <w:t>Algumas razões diagnósticas têm sido empregadas para investigar as possíveis fontes de HPAs para o ambiente. Elas têm sido usadas para fazer inferências sobre aportes petrogênicos ou pirolíticos, bem como processos de transporte atmosférico de HPAs (YUNKER et al., 2002). As razões utilizadas neste estudo podem ser observadas na Tabela 2.</w:t>
      </w:r>
    </w:p>
    <w:p w14:paraId="2BDC5F70" w14:textId="348635A4" w:rsidR="00B90EA8" w:rsidRDefault="00B90EA8" w:rsidP="00B90EA8">
      <w:pPr>
        <w:pStyle w:val="Corpodetexto"/>
      </w:pPr>
      <w:bookmarkStart w:id="46" w:name="_Toc133260879"/>
      <w:r>
        <w:t xml:space="preserve">Tabela </w:t>
      </w:r>
      <w:r>
        <w:fldChar w:fldCharType="begin"/>
      </w:r>
      <w:r>
        <w:instrText xml:space="preserve"> SEQ Tabela \* ARABIC </w:instrText>
      </w:r>
      <w:r>
        <w:fldChar w:fldCharType="separate"/>
      </w:r>
      <w:r w:rsidR="005A6208">
        <w:rPr>
          <w:noProof/>
        </w:rPr>
        <w:t>2</w:t>
      </w:r>
      <w:r>
        <w:fldChar w:fldCharType="end"/>
      </w:r>
      <w:r>
        <w:t xml:space="preserve">. </w:t>
      </w:r>
      <w:r w:rsidRPr="005B7655">
        <w:t>Razões diagnósticas entre hidrocarbonetos policíclicos aromáticos empregadas na inferência de fontes (YUNKER et al., 2002).</w:t>
      </w:r>
      <w:bookmarkEnd w:id="46"/>
    </w:p>
    <w:tbl>
      <w:tblPr>
        <w:tblStyle w:val="a1"/>
        <w:tblW w:w="679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265"/>
        <w:gridCol w:w="2265"/>
        <w:gridCol w:w="2265"/>
      </w:tblGrid>
      <w:tr w:rsidR="0057530F" w14:paraId="17F6CECF" w14:textId="77777777">
        <w:trPr>
          <w:jc w:val="center"/>
        </w:trPr>
        <w:tc>
          <w:tcPr>
            <w:tcW w:w="2265" w:type="dxa"/>
            <w:tcBorders>
              <w:top w:val="single" w:sz="4" w:space="0" w:color="000000"/>
              <w:bottom w:val="single" w:sz="4" w:space="0" w:color="000000"/>
            </w:tcBorders>
          </w:tcPr>
          <w:p w14:paraId="725446EC" w14:textId="77777777" w:rsidR="0057530F" w:rsidRDefault="00000000">
            <w:pPr>
              <w:ind w:firstLine="0"/>
              <w:jc w:val="center"/>
            </w:pPr>
            <w:r>
              <w:t>Razões diagnósticas</w:t>
            </w:r>
          </w:p>
        </w:tc>
        <w:tc>
          <w:tcPr>
            <w:tcW w:w="2265" w:type="dxa"/>
            <w:tcBorders>
              <w:top w:val="single" w:sz="4" w:space="0" w:color="000000"/>
              <w:bottom w:val="single" w:sz="4" w:space="0" w:color="000000"/>
            </w:tcBorders>
          </w:tcPr>
          <w:p w14:paraId="2631CA24" w14:textId="77777777" w:rsidR="0057530F" w:rsidRDefault="00000000">
            <w:pPr>
              <w:ind w:firstLine="0"/>
              <w:jc w:val="center"/>
            </w:pPr>
            <w:r>
              <w:t>Valor</w:t>
            </w:r>
          </w:p>
        </w:tc>
        <w:tc>
          <w:tcPr>
            <w:tcW w:w="2265" w:type="dxa"/>
            <w:tcBorders>
              <w:top w:val="single" w:sz="4" w:space="0" w:color="000000"/>
              <w:bottom w:val="single" w:sz="4" w:space="0" w:color="000000"/>
            </w:tcBorders>
          </w:tcPr>
          <w:p w14:paraId="5F248B09" w14:textId="77777777" w:rsidR="0057530F" w:rsidRDefault="00000000">
            <w:pPr>
              <w:ind w:firstLine="0"/>
              <w:jc w:val="center"/>
            </w:pPr>
            <w:r>
              <w:t>Fonte</w:t>
            </w:r>
          </w:p>
        </w:tc>
      </w:tr>
      <w:tr w:rsidR="0057530F" w14:paraId="4E8731E2" w14:textId="77777777">
        <w:trPr>
          <w:jc w:val="center"/>
        </w:trPr>
        <w:tc>
          <w:tcPr>
            <w:tcW w:w="2265" w:type="dxa"/>
            <w:vMerge w:val="restart"/>
            <w:tcBorders>
              <w:top w:val="single" w:sz="4" w:space="0" w:color="000000"/>
            </w:tcBorders>
            <w:vAlign w:val="center"/>
          </w:tcPr>
          <w:p w14:paraId="72689C4F" w14:textId="77777777" w:rsidR="0057530F" w:rsidRDefault="00000000">
            <w:pPr>
              <w:ind w:firstLine="0"/>
              <w:jc w:val="center"/>
            </w:pPr>
            <w:r>
              <w:rPr>
                <w:sz w:val="22"/>
                <w:szCs w:val="22"/>
              </w:rPr>
              <w:t>Ant/(Ant+Fen)</w:t>
            </w:r>
          </w:p>
        </w:tc>
        <w:tc>
          <w:tcPr>
            <w:tcW w:w="2265" w:type="dxa"/>
            <w:tcBorders>
              <w:top w:val="single" w:sz="4" w:space="0" w:color="000000"/>
            </w:tcBorders>
            <w:vAlign w:val="center"/>
          </w:tcPr>
          <w:p w14:paraId="32417CFC" w14:textId="77777777" w:rsidR="0057530F" w:rsidRDefault="00000000">
            <w:pPr>
              <w:ind w:firstLine="0"/>
              <w:jc w:val="center"/>
            </w:pPr>
            <w:r>
              <w:rPr>
                <w:sz w:val="22"/>
                <w:szCs w:val="22"/>
              </w:rPr>
              <w:t>&lt; 0,1</w:t>
            </w:r>
          </w:p>
        </w:tc>
        <w:tc>
          <w:tcPr>
            <w:tcW w:w="2265" w:type="dxa"/>
            <w:tcBorders>
              <w:top w:val="single" w:sz="4" w:space="0" w:color="000000"/>
            </w:tcBorders>
            <w:vAlign w:val="center"/>
          </w:tcPr>
          <w:p w14:paraId="156493CF" w14:textId="77777777" w:rsidR="0057530F" w:rsidRDefault="00000000">
            <w:pPr>
              <w:ind w:firstLine="0"/>
              <w:jc w:val="center"/>
            </w:pPr>
            <w:r>
              <w:rPr>
                <w:sz w:val="22"/>
                <w:szCs w:val="22"/>
              </w:rPr>
              <w:t>Petrogênica</w:t>
            </w:r>
          </w:p>
        </w:tc>
      </w:tr>
      <w:tr w:rsidR="0057530F" w14:paraId="693034AD" w14:textId="77777777">
        <w:trPr>
          <w:jc w:val="center"/>
        </w:trPr>
        <w:tc>
          <w:tcPr>
            <w:tcW w:w="2265" w:type="dxa"/>
            <w:vMerge/>
            <w:tcBorders>
              <w:top w:val="single" w:sz="4" w:space="0" w:color="000000"/>
            </w:tcBorders>
            <w:vAlign w:val="center"/>
          </w:tcPr>
          <w:p w14:paraId="33918218" w14:textId="77777777" w:rsidR="0057530F" w:rsidRDefault="0057530F">
            <w:pPr>
              <w:widowControl w:val="0"/>
              <w:pBdr>
                <w:top w:val="nil"/>
                <w:left w:val="nil"/>
                <w:bottom w:val="nil"/>
                <w:right w:val="nil"/>
                <w:between w:val="nil"/>
              </w:pBdr>
              <w:spacing w:line="276" w:lineRule="auto"/>
              <w:ind w:firstLine="0"/>
              <w:jc w:val="left"/>
            </w:pPr>
          </w:p>
        </w:tc>
        <w:tc>
          <w:tcPr>
            <w:tcW w:w="2265" w:type="dxa"/>
            <w:vAlign w:val="center"/>
          </w:tcPr>
          <w:p w14:paraId="7038A822" w14:textId="77777777" w:rsidR="0057530F" w:rsidRDefault="00000000">
            <w:pPr>
              <w:ind w:firstLine="0"/>
              <w:jc w:val="center"/>
            </w:pPr>
            <w:sdt>
              <w:sdtPr>
                <w:tag w:val="goog_rdk_1"/>
                <w:id w:val="828634436"/>
              </w:sdtPr>
              <w:sdtContent>
                <w:r>
                  <w:rPr>
                    <w:rFonts w:ascii="Gungsuh" w:eastAsia="Gungsuh" w:hAnsi="Gungsuh" w:cs="Gungsuh"/>
                    <w:sz w:val="22"/>
                    <w:szCs w:val="22"/>
                  </w:rPr>
                  <w:t>≥ 0,1</w:t>
                </w:r>
              </w:sdtContent>
            </w:sdt>
          </w:p>
        </w:tc>
        <w:tc>
          <w:tcPr>
            <w:tcW w:w="2265" w:type="dxa"/>
            <w:vAlign w:val="center"/>
          </w:tcPr>
          <w:p w14:paraId="48972340" w14:textId="77777777" w:rsidR="0057530F" w:rsidRDefault="00000000">
            <w:pPr>
              <w:ind w:firstLine="0"/>
              <w:jc w:val="center"/>
            </w:pPr>
            <w:r>
              <w:rPr>
                <w:sz w:val="22"/>
                <w:szCs w:val="22"/>
              </w:rPr>
              <w:t>Pirolítica</w:t>
            </w:r>
          </w:p>
        </w:tc>
      </w:tr>
      <w:tr w:rsidR="0057530F" w14:paraId="70B68056" w14:textId="77777777">
        <w:trPr>
          <w:trHeight w:val="237"/>
          <w:jc w:val="center"/>
        </w:trPr>
        <w:tc>
          <w:tcPr>
            <w:tcW w:w="2265" w:type="dxa"/>
            <w:vMerge w:val="restart"/>
            <w:vAlign w:val="center"/>
          </w:tcPr>
          <w:p w14:paraId="7961B64C" w14:textId="77777777" w:rsidR="0057530F" w:rsidRDefault="00000000">
            <w:pPr>
              <w:ind w:firstLine="0"/>
              <w:jc w:val="center"/>
            </w:pPr>
            <w:r>
              <w:rPr>
                <w:sz w:val="22"/>
                <w:szCs w:val="22"/>
              </w:rPr>
              <w:t>Flu/(Flu+Pir)</w:t>
            </w:r>
          </w:p>
        </w:tc>
        <w:tc>
          <w:tcPr>
            <w:tcW w:w="2265" w:type="dxa"/>
            <w:vAlign w:val="center"/>
          </w:tcPr>
          <w:p w14:paraId="349B7F91" w14:textId="77777777" w:rsidR="0057530F" w:rsidRDefault="00000000">
            <w:pPr>
              <w:ind w:firstLine="0"/>
              <w:jc w:val="center"/>
            </w:pPr>
            <w:r>
              <w:rPr>
                <w:sz w:val="22"/>
                <w:szCs w:val="22"/>
              </w:rPr>
              <w:t>&lt; 0,4</w:t>
            </w:r>
          </w:p>
        </w:tc>
        <w:tc>
          <w:tcPr>
            <w:tcW w:w="2265" w:type="dxa"/>
            <w:vAlign w:val="center"/>
          </w:tcPr>
          <w:p w14:paraId="4C799E30" w14:textId="77777777" w:rsidR="0057530F" w:rsidRDefault="00000000">
            <w:pPr>
              <w:ind w:firstLine="0"/>
              <w:jc w:val="center"/>
            </w:pPr>
            <w:r>
              <w:rPr>
                <w:sz w:val="22"/>
                <w:szCs w:val="22"/>
              </w:rPr>
              <w:t>Petrogênica</w:t>
            </w:r>
          </w:p>
        </w:tc>
      </w:tr>
      <w:tr w:rsidR="0057530F" w14:paraId="23C9DDBA" w14:textId="77777777">
        <w:trPr>
          <w:trHeight w:val="237"/>
          <w:jc w:val="center"/>
        </w:trPr>
        <w:tc>
          <w:tcPr>
            <w:tcW w:w="2265" w:type="dxa"/>
            <w:vMerge/>
            <w:vAlign w:val="center"/>
          </w:tcPr>
          <w:p w14:paraId="24664879" w14:textId="77777777" w:rsidR="0057530F" w:rsidRDefault="0057530F">
            <w:pPr>
              <w:ind w:firstLine="0"/>
              <w:jc w:val="center"/>
              <w:rPr>
                <w:sz w:val="22"/>
                <w:szCs w:val="22"/>
              </w:rPr>
            </w:pPr>
          </w:p>
        </w:tc>
        <w:tc>
          <w:tcPr>
            <w:tcW w:w="2265" w:type="dxa"/>
            <w:vAlign w:val="center"/>
          </w:tcPr>
          <w:p w14:paraId="02F70CB9" w14:textId="77777777" w:rsidR="0057530F" w:rsidRDefault="0057530F">
            <w:pPr>
              <w:ind w:firstLine="0"/>
              <w:jc w:val="center"/>
              <w:rPr>
                <w:sz w:val="22"/>
                <w:szCs w:val="22"/>
              </w:rPr>
            </w:pPr>
          </w:p>
        </w:tc>
        <w:tc>
          <w:tcPr>
            <w:tcW w:w="2265" w:type="dxa"/>
            <w:vAlign w:val="center"/>
          </w:tcPr>
          <w:p w14:paraId="5AAFC29D" w14:textId="77777777" w:rsidR="0057530F" w:rsidRDefault="0057530F">
            <w:pPr>
              <w:ind w:firstLine="0"/>
              <w:jc w:val="center"/>
              <w:rPr>
                <w:sz w:val="22"/>
                <w:szCs w:val="22"/>
              </w:rPr>
            </w:pPr>
          </w:p>
        </w:tc>
      </w:tr>
      <w:tr w:rsidR="0057530F" w14:paraId="4B9445D8" w14:textId="77777777">
        <w:trPr>
          <w:jc w:val="center"/>
        </w:trPr>
        <w:tc>
          <w:tcPr>
            <w:tcW w:w="2265" w:type="dxa"/>
            <w:vMerge/>
            <w:vAlign w:val="center"/>
          </w:tcPr>
          <w:p w14:paraId="124BE723" w14:textId="77777777" w:rsidR="0057530F" w:rsidRDefault="0057530F">
            <w:pPr>
              <w:widowControl w:val="0"/>
              <w:pBdr>
                <w:top w:val="nil"/>
                <w:left w:val="nil"/>
                <w:bottom w:val="nil"/>
                <w:right w:val="nil"/>
                <w:between w:val="nil"/>
              </w:pBdr>
              <w:spacing w:line="276" w:lineRule="auto"/>
              <w:ind w:firstLine="0"/>
              <w:jc w:val="left"/>
            </w:pPr>
          </w:p>
        </w:tc>
        <w:tc>
          <w:tcPr>
            <w:tcW w:w="2265" w:type="dxa"/>
            <w:vAlign w:val="center"/>
          </w:tcPr>
          <w:p w14:paraId="04EEF6E5" w14:textId="77777777" w:rsidR="0057530F" w:rsidRDefault="00000000">
            <w:pPr>
              <w:ind w:firstLine="0"/>
              <w:jc w:val="center"/>
            </w:pPr>
            <w:r>
              <w:rPr>
                <w:sz w:val="22"/>
                <w:szCs w:val="22"/>
              </w:rPr>
              <w:t>0,4-0,5</w:t>
            </w:r>
          </w:p>
        </w:tc>
        <w:tc>
          <w:tcPr>
            <w:tcW w:w="2265" w:type="dxa"/>
            <w:vAlign w:val="center"/>
          </w:tcPr>
          <w:p w14:paraId="5E82661D" w14:textId="77777777" w:rsidR="0057530F" w:rsidRDefault="00000000">
            <w:pPr>
              <w:ind w:firstLine="0"/>
              <w:jc w:val="center"/>
            </w:pPr>
            <w:r>
              <w:rPr>
                <w:sz w:val="22"/>
                <w:szCs w:val="22"/>
              </w:rPr>
              <w:t>Pirolítica (petróleo e derivados)</w:t>
            </w:r>
          </w:p>
        </w:tc>
      </w:tr>
      <w:tr w:rsidR="0057530F" w14:paraId="1A20E716" w14:textId="77777777">
        <w:trPr>
          <w:jc w:val="center"/>
        </w:trPr>
        <w:tc>
          <w:tcPr>
            <w:tcW w:w="2265" w:type="dxa"/>
            <w:vMerge/>
            <w:vAlign w:val="center"/>
          </w:tcPr>
          <w:p w14:paraId="12484B1C" w14:textId="77777777" w:rsidR="0057530F" w:rsidRDefault="0057530F">
            <w:pPr>
              <w:widowControl w:val="0"/>
              <w:pBdr>
                <w:top w:val="nil"/>
                <w:left w:val="nil"/>
                <w:bottom w:val="nil"/>
                <w:right w:val="nil"/>
                <w:between w:val="nil"/>
              </w:pBdr>
              <w:spacing w:line="276" w:lineRule="auto"/>
              <w:ind w:firstLine="0"/>
              <w:jc w:val="left"/>
            </w:pPr>
          </w:p>
        </w:tc>
        <w:tc>
          <w:tcPr>
            <w:tcW w:w="2265" w:type="dxa"/>
            <w:vAlign w:val="center"/>
          </w:tcPr>
          <w:p w14:paraId="7A762A44" w14:textId="77777777" w:rsidR="0057530F" w:rsidRDefault="00000000">
            <w:pPr>
              <w:ind w:firstLine="0"/>
              <w:jc w:val="center"/>
            </w:pPr>
            <w:r>
              <w:rPr>
                <w:sz w:val="22"/>
                <w:szCs w:val="22"/>
              </w:rPr>
              <w:t>&gt; 0,5</w:t>
            </w:r>
          </w:p>
        </w:tc>
        <w:tc>
          <w:tcPr>
            <w:tcW w:w="2265" w:type="dxa"/>
            <w:vAlign w:val="center"/>
          </w:tcPr>
          <w:p w14:paraId="22405C47" w14:textId="77777777" w:rsidR="0057530F" w:rsidRDefault="00000000">
            <w:pPr>
              <w:ind w:firstLine="0"/>
              <w:jc w:val="center"/>
            </w:pPr>
            <w:r>
              <w:rPr>
                <w:sz w:val="22"/>
                <w:szCs w:val="22"/>
              </w:rPr>
              <w:t>Pirolítica (biomassa vegetal e carvão mineral)</w:t>
            </w:r>
          </w:p>
        </w:tc>
      </w:tr>
      <w:tr w:rsidR="0057530F" w14:paraId="07197F5C" w14:textId="77777777">
        <w:trPr>
          <w:jc w:val="center"/>
        </w:trPr>
        <w:tc>
          <w:tcPr>
            <w:tcW w:w="2265" w:type="dxa"/>
            <w:vMerge w:val="restart"/>
            <w:tcBorders>
              <w:bottom w:val="single" w:sz="4" w:space="0" w:color="000000"/>
            </w:tcBorders>
            <w:vAlign w:val="center"/>
          </w:tcPr>
          <w:p w14:paraId="7B4E01EB" w14:textId="77777777" w:rsidR="0057530F" w:rsidRDefault="00000000">
            <w:pPr>
              <w:ind w:firstLine="0"/>
              <w:jc w:val="center"/>
            </w:pPr>
            <w:r>
              <w:rPr>
                <w:sz w:val="22"/>
                <w:szCs w:val="22"/>
              </w:rPr>
              <w:t>IP/(IP+BP)</w:t>
            </w:r>
          </w:p>
        </w:tc>
        <w:tc>
          <w:tcPr>
            <w:tcW w:w="2265" w:type="dxa"/>
            <w:vAlign w:val="center"/>
          </w:tcPr>
          <w:p w14:paraId="7AAC86C9" w14:textId="77777777" w:rsidR="0057530F" w:rsidRDefault="00000000">
            <w:pPr>
              <w:ind w:firstLine="0"/>
              <w:jc w:val="center"/>
            </w:pPr>
            <w:r>
              <w:rPr>
                <w:sz w:val="22"/>
                <w:szCs w:val="22"/>
              </w:rPr>
              <w:t>&lt; 0,2</w:t>
            </w:r>
          </w:p>
        </w:tc>
        <w:tc>
          <w:tcPr>
            <w:tcW w:w="2265" w:type="dxa"/>
            <w:vAlign w:val="center"/>
          </w:tcPr>
          <w:p w14:paraId="47BBB4F2" w14:textId="77777777" w:rsidR="0057530F" w:rsidRDefault="00000000">
            <w:pPr>
              <w:ind w:firstLine="0"/>
              <w:jc w:val="center"/>
            </w:pPr>
            <w:r>
              <w:rPr>
                <w:sz w:val="22"/>
                <w:szCs w:val="22"/>
              </w:rPr>
              <w:t>Petrogênica</w:t>
            </w:r>
          </w:p>
        </w:tc>
      </w:tr>
      <w:tr w:rsidR="0057530F" w14:paraId="0BE3D855" w14:textId="77777777">
        <w:trPr>
          <w:jc w:val="center"/>
        </w:trPr>
        <w:tc>
          <w:tcPr>
            <w:tcW w:w="2265" w:type="dxa"/>
            <w:vMerge/>
            <w:tcBorders>
              <w:bottom w:val="single" w:sz="4" w:space="0" w:color="000000"/>
            </w:tcBorders>
            <w:vAlign w:val="center"/>
          </w:tcPr>
          <w:p w14:paraId="78379EEC" w14:textId="77777777" w:rsidR="0057530F" w:rsidRDefault="0057530F">
            <w:pPr>
              <w:ind w:firstLine="0"/>
              <w:jc w:val="center"/>
              <w:rPr>
                <w:sz w:val="22"/>
                <w:szCs w:val="22"/>
              </w:rPr>
            </w:pPr>
          </w:p>
        </w:tc>
        <w:tc>
          <w:tcPr>
            <w:tcW w:w="2265" w:type="dxa"/>
            <w:vAlign w:val="center"/>
          </w:tcPr>
          <w:p w14:paraId="08D8ADE9" w14:textId="77777777" w:rsidR="0057530F" w:rsidRDefault="0057530F">
            <w:pPr>
              <w:ind w:firstLine="0"/>
              <w:jc w:val="center"/>
              <w:rPr>
                <w:sz w:val="22"/>
                <w:szCs w:val="22"/>
              </w:rPr>
            </w:pPr>
          </w:p>
        </w:tc>
        <w:tc>
          <w:tcPr>
            <w:tcW w:w="2265" w:type="dxa"/>
            <w:vAlign w:val="center"/>
          </w:tcPr>
          <w:p w14:paraId="7B9485F4" w14:textId="77777777" w:rsidR="0057530F" w:rsidRDefault="0057530F">
            <w:pPr>
              <w:ind w:firstLine="0"/>
              <w:jc w:val="center"/>
              <w:rPr>
                <w:sz w:val="22"/>
                <w:szCs w:val="22"/>
              </w:rPr>
            </w:pPr>
          </w:p>
        </w:tc>
      </w:tr>
      <w:tr w:rsidR="0057530F" w14:paraId="2272C042" w14:textId="77777777">
        <w:trPr>
          <w:jc w:val="center"/>
        </w:trPr>
        <w:tc>
          <w:tcPr>
            <w:tcW w:w="2265" w:type="dxa"/>
            <w:vMerge/>
            <w:tcBorders>
              <w:bottom w:val="single" w:sz="4" w:space="0" w:color="000000"/>
            </w:tcBorders>
            <w:vAlign w:val="center"/>
          </w:tcPr>
          <w:p w14:paraId="3EEEDD91" w14:textId="77777777" w:rsidR="0057530F" w:rsidRDefault="0057530F">
            <w:pPr>
              <w:widowControl w:val="0"/>
              <w:pBdr>
                <w:top w:val="nil"/>
                <w:left w:val="nil"/>
                <w:bottom w:val="nil"/>
                <w:right w:val="nil"/>
                <w:between w:val="nil"/>
              </w:pBdr>
              <w:spacing w:line="276" w:lineRule="auto"/>
              <w:ind w:firstLine="0"/>
              <w:jc w:val="left"/>
            </w:pPr>
          </w:p>
        </w:tc>
        <w:tc>
          <w:tcPr>
            <w:tcW w:w="2265" w:type="dxa"/>
            <w:vAlign w:val="center"/>
          </w:tcPr>
          <w:p w14:paraId="6CB6CF5A" w14:textId="77777777" w:rsidR="0057530F" w:rsidRDefault="00000000">
            <w:pPr>
              <w:ind w:firstLine="0"/>
              <w:jc w:val="center"/>
            </w:pPr>
            <w:r>
              <w:rPr>
                <w:sz w:val="22"/>
                <w:szCs w:val="22"/>
              </w:rPr>
              <w:t>0,2-0,5</w:t>
            </w:r>
          </w:p>
        </w:tc>
        <w:tc>
          <w:tcPr>
            <w:tcW w:w="2265" w:type="dxa"/>
            <w:vAlign w:val="center"/>
          </w:tcPr>
          <w:p w14:paraId="3C3D9B11" w14:textId="77777777" w:rsidR="0057530F" w:rsidRDefault="00000000">
            <w:pPr>
              <w:ind w:firstLine="0"/>
              <w:jc w:val="center"/>
            </w:pPr>
            <w:r>
              <w:rPr>
                <w:sz w:val="22"/>
                <w:szCs w:val="22"/>
              </w:rPr>
              <w:t>Pirolítica (petróleo e derivados)</w:t>
            </w:r>
          </w:p>
        </w:tc>
      </w:tr>
      <w:tr w:rsidR="0057530F" w14:paraId="4B8CE450" w14:textId="77777777">
        <w:trPr>
          <w:jc w:val="center"/>
        </w:trPr>
        <w:tc>
          <w:tcPr>
            <w:tcW w:w="2265" w:type="dxa"/>
            <w:vMerge/>
            <w:tcBorders>
              <w:bottom w:val="single" w:sz="4" w:space="0" w:color="000000"/>
            </w:tcBorders>
            <w:vAlign w:val="center"/>
          </w:tcPr>
          <w:p w14:paraId="274658BA" w14:textId="77777777" w:rsidR="0057530F" w:rsidRDefault="0057530F">
            <w:pPr>
              <w:widowControl w:val="0"/>
              <w:pBdr>
                <w:top w:val="nil"/>
                <w:left w:val="nil"/>
                <w:bottom w:val="nil"/>
                <w:right w:val="nil"/>
                <w:between w:val="nil"/>
              </w:pBdr>
              <w:spacing w:line="276" w:lineRule="auto"/>
              <w:ind w:firstLine="0"/>
              <w:jc w:val="left"/>
            </w:pPr>
          </w:p>
        </w:tc>
        <w:tc>
          <w:tcPr>
            <w:tcW w:w="2265" w:type="dxa"/>
            <w:tcBorders>
              <w:bottom w:val="single" w:sz="4" w:space="0" w:color="000000"/>
            </w:tcBorders>
            <w:vAlign w:val="center"/>
          </w:tcPr>
          <w:p w14:paraId="50C6AC9D" w14:textId="77777777" w:rsidR="0057530F" w:rsidRDefault="00000000">
            <w:pPr>
              <w:ind w:firstLine="0"/>
              <w:jc w:val="center"/>
            </w:pPr>
            <w:r>
              <w:rPr>
                <w:sz w:val="22"/>
                <w:szCs w:val="22"/>
              </w:rPr>
              <w:t>&gt; 0,5</w:t>
            </w:r>
          </w:p>
        </w:tc>
        <w:tc>
          <w:tcPr>
            <w:tcW w:w="2265" w:type="dxa"/>
            <w:tcBorders>
              <w:bottom w:val="single" w:sz="4" w:space="0" w:color="000000"/>
            </w:tcBorders>
            <w:vAlign w:val="center"/>
          </w:tcPr>
          <w:p w14:paraId="70D8E317" w14:textId="77777777" w:rsidR="0057530F" w:rsidRDefault="00000000">
            <w:pPr>
              <w:ind w:firstLine="0"/>
              <w:jc w:val="center"/>
            </w:pPr>
            <w:r>
              <w:rPr>
                <w:sz w:val="22"/>
                <w:szCs w:val="22"/>
              </w:rPr>
              <w:t>Pirolítica (biomassa vegetal e carvão mineral)</w:t>
            </w:r>
          </w:p>
        </w:tc>
      </w:tr>
    </w:tbl>
    <w:p w14:paraId="771FADBF" w14:textId="77777777" w:rsidR="0057530F" w:rsidRDefault="00000000">
      <w:pPr>
        <w:ind w:firstLine="0"/>
        <w:rPr>
          <w:b/>
          <w:sz w:val="20"/>
          <w:szCs w:val="20"/>
        </w:rPr>
      </w:pPr>
      <w:r>
        <w:rPr>
          <w:b/>
          <w:sz w:val="20"/>
          <w:szCs w:val="20"/>
        </w:rPr>
        <w:lastRenderedPageBreak/>
        <w:t>Legenda: Ant = antraceno; Fen = fenantreno; Flu = fluoranteno; Pir = pireno; IP = indeno[1,2,3-cd]pireno; BP = benzo[a]pireno</w:t>
      </w:r>
    </w:p>
    <w:p w14:paraId="15596CAE" w14:textId="77777777" w:rsidR="0057530F" w:rsidRDefault="00000000">
      <w:pPr>
        <w:ind w:firstLine="0"/>
        <w:jc w:val="center"/>
        <w:rPr>
          <w:b/>
          <w:sz w:val="20"/>
          <w:szCs w:val="20"/>
        </w:rPr>
      </w:pPr>
      <w:r>
        <w:rPr>
          <w:sz w:val="20"/>
          <w:szCs w:val="20"/>
        </w:rPr>
        <w:t>Fonte: O autor.</w:t>
      </w:r>
    </w:p>
    <w:p w14:paraId="22AAFF18" w14:textId="77777777" w:rsidR="0057530F" w:rsidRDefault="00000000" w:rsidP="005F5665">
      <w:pPr>
        <w:pStyle w:val="Ttulo2"/>
        <w:numPr>
          <w:ilvl w:val="1"/>
          <w:numId w:val="7"/>
        </w:numPr>
      </w:pPr>
      <w:bookmarkStart w:id="47" w:name="_Toc133259265"/>
      <w:r>
        <w:t>DERRAMAMENTO DE PETRÓLEO NO MUNDO</w:t>
      </w:r>
      <w:bookmarkEnd w:id="47"/>
    </w:p>
    <w:p w14:paraId="1508F1D2" w14:textId="77777777" w:rsidR="0057530F" w:rsidRDefault="00000000">
      <w:pPr>
        <w:spacing w:before="240"/>
      </w:pPr>
      <w:r>
        <w:t>É evidente que, apesar de avanços em medidas técnicas de segurança, as atividades petrolíferas são acompanhadas de um risco inerente de vazamento de petróleo e seus derivados para diversos compartimentos ambientais. Uma vez que um acidente ocorre, prejuízos são causados à vida aquática, à pesca, ao turismo e à saúde humana. Diversos fatores de risco e acontecimentos podem induzir um cenário acidental, principalmente aqueles envolvendo falhas de equipamentos e falhas humanas (SANTOS, 2016). Da mesma forma, é atribuída uma atenção especial a acidentes derivados de petroleiros. É constatado que cerca de 13% da poluição causada por petróleo no oceano global envolve o transporte desta substância (CHEN et al., 2019).</w:t>
      </w:r>
    </w:p>
    <w:p w14:paraId="1331BE50" w14:textId="77777777" w:rsidR="0057530F" w:rsidRDefault="00000000">
      <w:r>
        <w:t>Seguindo essa abordagem, o ITOPF (</w:t>
      </w:r>
      <w:r>
        <w:rPr>
          <w:i/>
        </w:rPr>
        <w:t>International Tanker Owners Pollution Federation</w:t>
      </w:r>
      <w:r>
        <w:t>) fornece informações importantes sobre os acidentes (excluindo aqueles resultantes de atos de guerra) ocorridos no mundo desde 1970, cuja fonte poluidora envolva petroleiros, navios, FPSOs (</w:t>
      </w:r>
      <w:r>
        <w:rPr>
          <w:i/>
        </w:rPr>
        <w:t>floating, production, storage and offloading</w:t>
      </w:r>
      <w:r>
        <w:t>) e barcaças. O conjunto de dados é agrupado por escala, sendo categorizado em pequeno (&lt; 7 toneladas), médio (7-700 toneladas) e grande (&gt; 700 toneladas).</w:t>
      </w:r>
    </w:p>
    <w:p w14:paraId="765EBF4D" w14:textId="77777777" w:rsidR="0057530F" w:rsidRDefault="00000000">
      <w:bookmarkStart w:id="48" w:name="_heading=h.3as4poj" w:colFirst="0" w:colLast="0"/>
      <w:bookmarkEnd w:id="48"/>
      <w:r>
        <w:t xml:space="preserve">Conforme ilustra a Figura 5, as três primeiras décadas de registros (1970-1999) foram marcadas por uma expressiva quantidade de ocorrências e, consequentemente, por grandes sequelas para o meio ambiente. Esse resultado é fortemente influenciado por grandes eventos, os quais elevaram o volume total de petróleo derramado em determinados anos. Nesse período foram registrados 19 dos 20 maiores vazamentos da história envolvendo petroleiros (ITOPF, 2018). Isso é exemplificado por acidentes como aquele ocorrido com o petroleiro Atlantic Empress em 1979, que introduziu cerca de 287.000 toneladas de petróleo bruto no ambiente marinho devido a um abalroamento no Mar do Caribe. Outros exemplos incluem o Castillo de Bellver (ocorrido em 1983) e o ABT Summer (ocorrido em 1991) que derramaram aproximadamente 250.000 e 260.000 toneladas de óleo no oceano, respectivamente (ITOPF, 2018). </w:t>
      </w:r>
    </w:p>
    <w:p w14:paraId="1D79156D" w14:textId="3DBE3A0F" w:rsidR="00B90EA8" w:rsidRDefault="00B90EA8" w:rsidP="00B90EA8">
      <w:pPr>
        <w:pStyle w:val="Corpodetexto"/>
      </w:pPr>
      <w:bookmarkStart w:id="49" w:name="_heading=h.1pxezwc" w:colFirst="0" w:colLast="0"/>
      <w:bookmarkStart w:id="50" w:name="_Toc133260755"/>
      <w:bookmarkEnd w:id="49"/>
      <w:r>
        <w:t xml:space="preserve">Figura </w:t>
      </w:r>
      <w:r>
        <w:fldChar w:fldCharType="begin"/>
      </w:r>
      <w:r>
        <w:instrText xml:space="preserve"> SEQ Figura \* ARABIC </w:instrText>
      </w:r>
      <w:r>
        <w:fldChar w:fldCharType="separate"/>
      </w:r>
      <w:r w:rsidR="005A6208">
        <w:rPr>
          <w:noProof/>
        </w:rPr>
        <w:t>5</w:t>
      </w:r>
      <w:r>
        <w:fldChar w:fldCharType="end"/>
      </w:r>
      <w:r>
        <w:t xml:space="preserve">. </w:t>
      </w:r>
      <w:r w:rsidRPr="00573874">
        <w:t xml:space="preserve">Número de derramamentos anuais de petróleo de médio e grande porte, ocorridos entre 1970 e 2021. A linha vermelha no gráfico representa a média de derramamentos a cada </w:t>
      </w:r>
      <w:r w:rsidRPr="00573874">
        <w:lastRenderedPageBreak/>
        <w:t>dez anos.</w:t>
      </w:r>
      <w:bookmarkEnd w:id="50"/>
    </w:p>
    <w:p w14:paraId="7C1A2681" w14:textId="77777777" w:rsidR="0057530F" w:rsidRDefault="00000000">
      <w:pPr>
        <w:jc w:val="center"/>
      </w:pPr>
      <w:r>
        <w:rPr>
          <w:noProof/>
        </w:rPr>
        <w:drawing>
          <wp:inline distT="0" distB="0" distL="0" distR="0" wp14:anchorId="6ACAC1D1" wp14:editId="7F7A6B87">
            <wp:extent cx="5114925" cy="3362325"/>
            <wp:effectExtent l="0" t="0" r="0" b="0"/>
            <wp:docPr id="65" name="image35.png" descr="Gráfico, Histo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5.png" descr="Gráfico, Histograma&#10;&#10;Descrição gerada automaticamente"/>
                    <pic:cNvPicPr preferRelativeResize="0"/>
                  </pic:nvPicPr>
                  <pic:blipFill>
                    <a:blip r:embed="rId25"/>
                    <a:srcRect l="3351" t="4374" r="1928" b="9835"/>
                    <a:stretch>
                      <a:fillRect/>
                    </a:stretch>
                  </pic:blipFill>
                  <pic:spPr>
                    <a:xfrm>
                      <a:off x="0" y="0"/>
                      <a:ext cx="5114925" cy="3362325"/>
                    </a:xfrm>
                    <a:prstGeom prst="rect">
                      <a:avLst/>
                    </a:prstGeom>
                    <a:ln/>
                  </pic:spPr>
                </pic:pic>
              </a:graphicData>
            </a:graphic>
          </wp:inline>
        </w:drawing>
      </w:r>
    </w:p>
    <w:p w14:paraId="124423E5" w14:textId="77777777" w:rsidR="0057530F" w:rsidRDefault="00000000">
      <w:pPr>
        <w:jc w:val="center"/>
        <w:rPr>
          <w:sz w:val="20"/>
          <w:szCs w:val="20"/>
        </w:rPr>
      </w:pPr>
      <w:r>
        <w:rPr>
          <w:sz w:val="20"/>
          <w:szCs w:val="20"/>
        </w:rPr>
        <w:t>Fonte: ITOPF (2021).</w:t>
      </w:r>
    </w:p>
    <w:p w14:paraId="5B21B393" w14:textId="77777777" w:rsidR="0057530F" w:rsidRDefault="00000000">
      <w:r>
        <w:t xml:space="preserve">Ao longo do tempo tem sido observada uma diminuição substancial na média anual de vazamentos de petróleo, que declinou de 79 acidentes na década de 1970, para 6 acidentes na década de 2010. Essa tendência de queda é ainda mais significativa quando se leva em consideração o aumento temporal no comércio de petróleo e tráfego de embarcações. Isso indica um resultado positivo de esforços de prevenção e controle, bem como investimentos em tecnologias modernas norteadas pelo princípio da precaução que busca a redução do quadro de acidentes (CETESB, 2010; ITOPF, 2021). </w:t>
      </w:r>
    </w:p>
    <w:p w14:paraId="36F2EEC3" w14:textId="77777777" w:rsidR="0057530F" w:rsidRDefault="00000000">
      <w:r>
        <w:t xml:space="preserve">No entanto, mesmo em menor frequência esses episódios continuam a acontecer. Entre os acidentes da última década, destaca-se a explosão da plataforma </w:t>
      </w:r>
      <w:r>
        <w:rPr>
          <w:i/>
        </w:rPr>
        <w:t xml:space="preserve">Deepwater Horizon </w:t>
      </w:r>
      <w:r>
        <w:t xml:space="preserve">(Figura 6), da petrolífera </w:t>
      </w:r>
      <w:r>
        <w:rPr>
          <w:i/>
        </w:rPr>
        <w:t>British Petroleum</w:t>
      </w:r>
      <w:r>
        <w:t xml:space="preserve"> (BP) no Golfo do México em 2010. Esse derramamento foi responsável pela introdução de cerca de 5 milhões de barris de petróleo no oceano, poluindo uma extensa região com várias manchas de óleo que derivaram em direção ao litoral norte-americano. O acidente resultou na perda de vidas humanas de trabalhadores da plataforma e graves danos ao meio ambiente marinho (MARTINHO, 2016).</w:t>
      </w:r>
    </w:p>
    <w:p w14:paraId="403F669E" w14:textId="22FB0A7C" w:rsidR="00B90EA8" w:rsidRDefault="00B90EA8" w:rsidP="00B90EA8">
      <w:pPr>
        <w:pStyle w:val="Corpodetexto"/>
      </w:pPr>
      <w:bookmarkStart w:id="51" w:name="_heading=h.49x2ik5" w:colFirst="0" w:colLast="0"/>
      <w:bookmarkStart w:id="52" w:name="_Toc133260756"/>
      <w:bookmarkEnd w:id="51"/>
      <w:r>
        <w:t xml:space="preserve">Figura </w:t>
      </w:r>
      <w:r>
        <w:fldChar w:fldCharType="begin"/>
      </w:r>
      <w:r>
        <w:instrText xml:space="preserve"> SEQ Figura \* ARABIC </w:instrText>
      </w:r>
      <w:r>
        <w:fldChar w:fldCharType="separate"/>
      </w:r>
      <w:r w:rsidR="005A6208">
        <w:rPr>
          <w:noProof/>
        </w:rPr>
        <w:t>6</w:t>
      </w:r>
      <w:r>
        <w:fldChar w:fldCharType="end"/>
      </w:r>
      <w:r>
        <w:t xml:space="preserve">. </w:t>
      </w:r>
      <w:r w:rsidRPr="00344AF9">
        <w:t>Acidente da plataforma Deepwater Horizon no Golfo do México, Estados Unidos, em 2010.</w:t>
      </w:r>
      <w:bookmarkEnd w:id="52"/>
    </w:p>
    <w:p w14:paraId="4632A80B" w14:textId="77777777" w:rsidR="0057530F" w:rsidRDefault="00000000">
      <w:pPr>
        <w:jc w:val="center"/>
      </w:pPr>
      <w:r>
        <w:rPr>
          <w:noProof/>
        </w:rPr>
        <w:lastRenderedPageBreak/>
        <w:drawing>
          <wp:inline distT="0" distB="0" distL="0" distR="0" wp14:anchorId="167C1CF2" wp14:editId="326F2FFB">
            <wp:extent cx="4183455" cy="2809341"/>
            <wp:effectExtent l="0" t="0" r="0" b="0"/>
            <wp:docPr id="66" name="image33.png" descr="Grelha com fogo e fumaç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3.png" descr="Grelha com fogo e fumaça&#10;&#10;Descrição gerada automaticamente com confiança baixa"/>
                    <pic:cNvPicPr preferRelativeResize="0"/>
                  </pic:nvPicPr>
                  <pic:blipFill>
                    <a:blip r:embed="rId26"/>
                    <a:srcRect/>
                    <a:stretch>
                      <a:fillRect/>
                    </a:stretch>
                  </pic:blipFill>
                  <pic:spPr>
                    <a:xfrm>
                      <a:off x="0" y="0"/>
                      <a:ext cx="4183455" cy="2809341"/>
                    </a:xfrm>
                    <a:prstGeom prst="rect">
                      <a:avLst/>
                    </a:prstGeom>
                    <a:ln/>
                  </pic:spPr>
                </pic:pic>
              </a:graphicData>
            </a:graphic>
          </wp:inline>
        </w:drawing>
      </w:r>
    </w:p>
    <w:p w14:paraId="20657674" w14:textId="77777777" w:rsidR="0057530F" w:rsidRDefault="00000000">
      <w:pPr>
        <w:keepNext/>
        <w:pBdr>
          <w:top w:val="nil"/>
          <w:left w:val="nil"/>
          <w:bottom w:val="nil"/>
          <w:right w:val="nil"/>
          <w:between w:val="nil"/>
        </w:pBdr>
        <w:spacing w:after="200" w:line="240" w:lineRule="auto"/>
        <w:jc w:val="center"/>
        <w:rPr>
          <w:color w:val="000000"/>
          <w:sz w:val="20"/>
          <w:szCs w:val="20"/>
        </w:rPr>
      </w:pPr>
      <w:r>
        <w:rPr>
          <w:color w:val="000000"/>
          <w:sz w:val="20"/>
          <w:szCs w:val="20"/>
        </w:rPr>
        <w:t>Fonte</w:t>
      </w:r>
      <w:r>
        <w:rPr>
          <w:i/>
          <w:color w:val="000000"/>
          <w:sz w:val="20"/>
          <w:szCs w:val="20"/>
        </w:rPr>
        <w:t>: DHSG (2011).</w:t>
      </w:r>
    </w:p>
    <w:p w14:paraId="6F7E0C6A" w14:textId="77777777" w:rsidR="0057530F" w:rsidRDefault="00000000">
      <w:pPr>
        <w:spacing w:before="240"/>
      </w:pPr>
      <w:r>
        <w:t xml:space="preserve">O mais recente acidente que incorporou a lista dos 20 maiores da história foi a explosão do petroleiro Sanchi (2018), carregado com mais de 113.000 toneladas de hidrocarbonetos (gás natural e óleo combustível), ocorrida em 2018 ao largo de Shangai, China (ITOPF, 2021). O derramamento acarretou a morte de toda a tripulação do navio e em severos danos ambientais. </w:t>
      </w:r>
    </w:p>
    <w:p w14:paraId="51AF3B43" w14:textId="77777777" w:rsidR="0057530F" w:rsidRDefault="00000000">
      <w:pPr>
        <w:spacing w:before="240"/>
      </w:pPr>
      <w:r>
        <w:t>Assim que ocorre a entrada do petróleo no oceano, suas substâncias ficam expostas a efeitos físicos, químicos e biológicos, que coletivamente são chamados de intemperismo e determinam o destino e a permanência do óleo no ambiente marinho. A escala temporal e a intensidade desse intemperismo dependem da quantidade de petróleo derramado, bem como de fatores bióticos e abióticos. Em um primeiro momento, o intemperismo começa pelos estágios de espalhamento, evaporação e dispersão, que atuam diminuindo o impacto local. Em seguida, ocorre a emulsificação, dissolução na coluna de água, fotoxidação, sedimentação e biodegradação. A concentração e o destino final do petróleo variam de acordo com suas propriedades físico-químicas, que podem apresentar resistência a algum desses processos (por exemplo, a biodegradação) (MERHABY et al., 2019).</w:t>
      </w:r>
    </w:p>
    <w:p w14:paraId="4A8163D0" w14:textId="77777777" w:rsidR="0057530F" w:rsidRDefault="00000000">
      <w:r>
        <w:t xml:space="preserve">Devido à repetição desses eventos ao longo das décadas, o petróleo tem sido alvo frequente de investigações ambientais que buscam entender a origem, o tipo de produto e o impacto no ambiente (STOUT e WANG, 2016). Esses estudos costumam investigar as frações alifáticas e aromáticas do petróleo em matrizes como água, biota e sedimento. Assim, há um crescente número de publicações científicas sobre o tema, incluindo regiões costeiras e da plataforma continental (ex.: BRUM et al., 2020; LOURENÇO et al., 2020; VENTURINI et al., </w:t>
      </w:r>
      <w:r>
        <w:lastRenderedPageBreak/>
        <w:t xml:space="preserve">2008). Nesse sentido, a ciência emerge como uma importante aliada no embasamento de políticas para prevenção de vazamento de petróleo e recuperação de ecossistemas atingidos (GARCIA, 2004; NRC, 2003; YUNKER et al., 2002; ZANARDI-LAMARDO et al., 2013).  O Golfo do México é um exemplo de região que têm seus níveis de hidrocarbonetos em sedimento muito bem documentados em publicações científicas, por ser uma área que experimenta uma forte atividade de exploração de petróleo e histórico de acidentes (ex.: ADHIKARI et al., 2016; HARDING et al., 2016; SNYDER et al., 2014). </w:t>
      </w:r>
    </w:p>
    <w:p w14:paraId="60DF00AC" w14:textId="77777777" w:rsidR="0057530F" w:rsidRDefault="00000000" w:rsidP="005F5665">
      <w:pPr>
        <w:pStyle w:val="Ttulo2"/>
        <w:numPr>
          <w:ilvl w:val="1"/>
          <w:numId w:val="7"/>
        </w:numPr>
      </w:pPr>
      <w:bookmarkStart w:id="53" w:name="_Toc133259266"/>
      <w:r>
        <w:t>DERRAMAMENTO DE PETRÓLEO NA COSTA DO NORDESTE EM 2019</w:t>
      </w:r>
      <w:bookmarkEnd w:id="53"/>
    </w:p>
    <w:p w14:paraId="6629A5B7" w14:textId="77777777" w:rsidR="0057530F" w:rsidRDefault="00000000">
      <w:pPr>
        <w:spacing w:before="240"/>
      </w:pPr>
      <w:r>
        <w:t xml:space="preserve">No segundo semestre de 2019, o litoral brasileiro testemunhou o mais extenso desastre ambiental já registrado no Atlântico Sul. Um derramamento de petróleo de origem desconhecida atingiu uma zona costeira com mais de 3.000 km de extensão ao longo das regiões Nordeste e Sudeste do país, atingindo mais de 1.000 localidades em 11 estados brasileiros e 130 municípios - a maioria no Nordeste (Figura 7) (IBAMA, 2020; SOARES et al., 2020b). Estima-se que cerca de 5.500 toneladas de óleo (misturado a outros resíduos) foram retiradas da linha de costa ao longo de seis meses após a chegada dos primeiros fragmentos de óleo (BRUM et al., 2020). Entre as áreas afetadas estão ecossistemas sensíveis ao petróleo, como estuários, manguezais, recifes de coral e prados de fanerógamas, inclusive localizados dentro de unidades de conservação (MAGALHÃES et al., 2020; MAGRIS e GIARRIZZO, 2020). Estudos científicos revelaram que o óleo encontrado na costa brasileira é compatível com um óleo combustível (tipo bunker) produzido a partir de petróleo venezuelano (DE OLIVEIRA et al., 2020; REDDY et al., no prelo). Porém até hoje a causa, data e condições de vazamento permanecem desconhecidas (LESSA et al., 2021; LOURENÇO et al., 2020). </w:t>
      </w:r>
    </w:p>
    <w:p w14:paraId="5F82C9B1" w14:textId="1DC664F3" w:rsidR="00B90EA8" w:rsidRDefault="00B90EA8" w:rsidP="00B90EA8">
      <w:pPr>
        <w:pStyle w:val="Corpodetexto"/>
      </w:pPr>
      <w:bookmarkStart w:id="54" w:name="_heading=h.147n2zr" w:colFirst="0" w:colLast="0"/>
      <w:bookmarkStart w:id="55" w:name="_Toc133260757"/>
      <w:bookmarkEnd w:id="54"/>
      <w:r>
        <w:t xml:space="preserve">Figura </w:t>
      </w:r>
      <w:r>
        <w:fldChar w:fldCharType="begin"/>
      </w:r>
      <w:r>
        <w:instrText xml:space="preserve"> SEQ Figura \* ARABIC </w:instrText>
      </w:r>
      <w:r>
        <w:fldChar w:fldCharType="separate"/>
      </w:r>
      <w:r w:rsidR="005A6208">
        <w:rPr>
          <w:noProof/>
        </w:rPr>
        <w:t>7</w:t>
      </w:r>
      <w:r>
        <w:fldChar w:fldCharType="end"/>
      </w:r>
      <w:r>
        <w:t xml:space="preserve">. </w:t>
      </w:r>
      <w:r w:rsidRPr="00ED0CD6">
        <w:t>Localidades atingidas pelas manchas de óleo de origem desconhecida nas regiões Nordeste e Sudeste a partir do final de agosto de 2019 até março de 2020.</w:t>
      </w:r>
      <w:bookmarkEnd w:id="55"/>
    </w:p>
    <w:p w14:paraId="089B7D2C" w14:textId="77777777" w:rsidR="0057530F" w:rsidRDefault="00000000">
      <w:pPr>
        <w:spacing w:before="240"/>
        <w:jc w:val="center"/>
      </w:pPr>
      <w:r>
        <w:rPr>
          <w:noProof/>
        </w:rPr>
        <w:lastRenderedPageBreak/>
        <w:drawing>
          <wp:inline distT="0" distB="0" distL="0" distR="0" wp14:anchorId="6E906F45" wp14:editId="3609A806">
            <wp:extent cx="4562475" cy="4076700"/>
            <wp:effectExtent l="0" t="0" r="0" b="0"/>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l="12407" t="15153" r="10418" b="36081"/>
                    <a:stretch>
                      <a:fillRect/>
                    </a:stretch>
                  </pic:blipFill>
                  <pic:spPr>
                    <a:xfrm>
                      <a:off x="0" y="0"/>
                      <a:ext cx="4562475" cy="4076700"/>
                    </a:xfrm>
                    <a:prstGeom prst="rect">
                      <a:avLst/>
                    </a:prstGeom>
                    <a:ln/>
                  </pic:spPr>
                </pic:pic>
              </a:graphicData>
            </a:graphic>
          </wp:inline>
        </w:drawing>
      </w:r>
    </w:p>
    <w:p w14:paraId="501DC3D2" w14:textId="77777777" w:rsidR="0057530F" w:rsidRDefault="00000000">
      <w:pPr>
        <w:spacing w:before="240"/>
        <w:jc w:val="center"/>
        <w:rPr>
          <w:sz w:val="20"/>
          <w:szCs w:val="20"/>
        </w:rPr>
      </w:pPr>
      <w:r>
        <w:rPr>
          <w:sz w:val="20"/>
          <w:szCs w:val="20"/>
        </w:rPr>
        <w:t>Fonte: IBAMA (2020).</w:t>
      </w:r>
    </w:p>
    <w:p w14:paraId="20EE2A08" w14:textId="77777777" w:rsidR="0057530F" w:rsidRDefault="00000000">
      <w:pPr>
        <w:spacing w:before="240"/>
      </w:pPr>
      <w:r>
        <w:t xml:space="preserve">Os primeiros registros de pelotas de óleo com aspecto de piche que encalharam nas praias ocorreram no final de agosto de 2019 (ARAUJO et al., 2020; IBAMA, 2020). O primeiro estado a relatar esse petróleo foi a Paraíba. Em seguida, fragmentos esparsos foram avistados no litoral de Pernambuco (Figura 8). Inicialmente, os primeiros fragmentos noticiados eram pequenos e dispersos nas regiões encontradas. A partir do início de outubro, manchas maiores (incluindo manchas órfãs com dezenas de metros de extensão), começaram a surgir na divisa entre Sergipe e Bahia e migraram em direção ao norte, seguindo a deriva litorânea, para Alagoas e Pernambuco (IBAMA, 2020). Com isso, os estados do Nordeste entraram em estado de alerta. Apesar das investigações iniciais, nenhuma empresa atuante no Brasil nem navios transportando petróleo na costa brasileira notificaram algum tipo de vazamento. </w:t>
      </w:r>
    </w:p>
    <w:p w14:paraId="6BCF271B" w14:textId="77777777" w:rsidR="0057530F" w:rsidRDefault="00000000">
      <w:r>
        <w:t xml:space="preserve">Diante da descoordenada ação do poder público, grandes quantidades de óleo foram retiradas do mar a partir de esforços de voluntários da sociedade civil, mas a dinâmica das marés dificultou esse trabalho (BRUM et al., 2020; LOURENÇO et al., 2020). A oscilação semidiurna do nível de maré remobilizava fragmentos de volta para o mar na vazante e os depositava em outro local na enchente seguinte. Apenas em Pernambuco, estima-se que foram retiradas 1.500 </w:t>
      </w:r>
      <w:r>
        <w:lastRenderedPageBreak/>
        <w:t xml:space="preserve">toneladas de óleo (misturado com outros resíduos). Isso representa quase um terço de todo o óleo encalhado no litoral brasileiro em função desse evento. </w:t>
      </w:r>
    </w:p>
    <w:p w14:paraId="64A7B271" w14:textId="365C3549" w:rsidR="00B90EA8" w:rsidRDefault="00B90EA8" w:rsidP="00B90EA8">
      <w:pPr>
        <w:pStyle w:val="Corpodetexto"/>
      </w:pPr>
      <w:bookmarkStart w:id="56" w:name="_heading=h.3o7alnk" w:colFirst="0" w:colLast="0"/>
      <w:bookmarkStart w:id="57" w:name="_Toc133260758"/>
      <w:bookmarkEnd w:id="56"/>
      <w:r>
        <w:t xml:space="preserve">Figura </w:t>
      </w:r>
      <w:r>
        <w:fldChar w:fldCharType="begin"/>
      </w:r>
      <w:r>
        <w:instrText xml:space="preserve"> SEQ Figura \* ARABIC </w:instrText>
      </w:r>
      <w:r>
        <w:fldChar w:fldCharType="separate"/>
      </w:r>
      <w:r w:rsidR="005A6208">
        <w:rPr>
          <w:noProof/>
        </w:rPr>
        <w:t>8</w:t>
      </w:r>
      <w:r>
        <w:fldChar w:fldCharType="end"/>
      </w:r>
      <w:r>
        <w:t xml:space="preserve">. </w:t>
      </w:r>
      <w:r w:rsidRPr="00FC2221">
        <w:t>Pelota de óleo depositada no sedimento de uma praia de Pernambuco em setembro de 2019.</w:t>
      </w:r>
      <w:bookmarkEnd w:id="57"/>
    </w:p>
    <w:p w14:paraId="24BC93C1" w14:textId="77777777" w:rsidR="0057530F" w:rsidRDefault="00000000">
      <w:pPr>
        <w:jc w:val="center"/>
      </w:pPr>
      <w:r>
        <w:rPr>
          <w:noProof/>
        </w:rPr>
        <w:drawing>
          <wp:inline distT="0" distB="0" distL="0" distR="0" wp14:anchorId="2B7FAEB2" wp14:editId="5C5DA533">
            <wp:extent cx="3590820" cy="2692922"/>
            <wp:effectExtent l="0" t="0" r="0" b="0"/>
            <wp:docPr id="6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a:stretch>
                      <a:fillRect/>
                    </a:stretch>
                  </pic:blipFill>
                  <pic:spPr>
                    <a:xfrm>
                      <a:off x="0" y="0"/>
                      <a:ext cx="3590820" cy="2692922"/>
                    </a:xfrm>
                    <a:prstGeom prst="rect">
                      <a:avLst/>
                    </a:prstGeom>
                    <a:ln/>
                  </pic:spPr>
                </pic:pic>
              </a:graphicData>
            </a:graphic>
          </wp:inline>
        </w:drawing>
      </w:r>
    </w:p>
    <w:p w14:paraId="717D21EF" w14:textId="77777777" w:rsidR="0057530F" w:rsidRDefault="00000000">
      <w:pPr>
        <w:jc w:val="center"/>
        <w:rPr>
          <w:sz w:val="20"/>
          <w:szCs w:val="20"/>
        </w:rPr>
      </w:pPr>
      <w:r>
        <w:rPr>
          <w:sz w:val="20"/>
          <w:szCs w:val="20"/>
        </w:rPr>
        <w:t>Fonte: IBAMA (2020).</w:t>
      </w:r>
    </w:p>
    <w:p w14:paraId="688BD152" w14:textId="77777777" w:rsidR="0057530F" w:rsidRDefault="00000000">
      <w:pPr>
        <w:spacing w:before="240"/>
      </w:pPr>
      <w:r>
        <w:t>A principal linha de evidência apontou que esse óleo teria sido derramado a cerca de 700 km da costa do Brasil em uma latitude de 10º S, em águas oceânicas internacionais do Atlântico tropical. Em seguida, o óleo teria sido transportado pela Corrente Sul-Equatorial até a plataforma continental da Região Nordeste (LESSA et al., 2021; ZACHARIAS et al., 2021). Posteriormente, o material teria se espalhado e redistribuído por correntes costeiras (como a deriva litorânea) tanto para norte quanto para sul, encalhando na linha de costa desde o Maranhão até o Rio de Janeiro. Não se sabe exatamente quando o óleo foi derramado no oceano em função desse evento.</w:t>
      </w:r>
    </w:p>
    <w:p w14:paraId="56EA2E99" w14:textId="77777777" w:rsidR="0057530F" w:rsidRDefault="00000000">
      <w:pPr>
        <w:spacing w:before="240"/>
      </w:pPr>
      <w:r>
        <w:t xml:space="preserve">Devido à sua densidade, o óleo foi transportado em subsuperfície, possivelmente abaixo de 17 m de profundidade em águas oceânicas, dificultando sua visualização por imagens de satélites e sobrevoos em busca de evidências. (LESSA et al., 2021). Ao formar emulsão óleo-água, uma parte pode ter aumentado sua densidade e afundado, depositando-se no leito marinho (LOURENÇO et al., 2020). Neste caso, eventos meteorológicos esporádicos como as ondas de leste podem ou poderão ressuspender fragmentos de óleo e transportá-los até encalharem nas praias locais. Essa possibilidade é bastante factível, especialmente no caso de pelotas de óleo depositadas em águas rasas da plataforma continental interna. Essa hipótese tem sido comprovada com o reaparecimento de fragmentos de óleo em algumas praias do Nordeste nos </w:t>
      </w:r>
      <w:r>
        <w:lastRenderedPageBreak/>
        <w:t>anos de 2020, 2021 e 2022. Tal ressurgimento coincidiu com períodos de regime de ondas mais energéticas (IBAMA 2020; MARTINS e FREIRE, 2022).</w:t>
      </w:r>
    </w:p>
    <w:p w14:paraId="710A8E6D" w14:textId="77777777" w:rsidR="0057530F" w:rsidRDefault="00000000">
      <w:r>
        <w:t>No litoral sul de Pernambuco, há evidências científicas de que existe óleo proveniente desse evento depositado no sedimento da plataforma continental interna (Daniel Galvão, comunicação pessoal; Mirella Costa, comunicação pessoal; Paulo Carvalho, comunicação pessoal). Também há comprovação científica de que esse óleo é proveniente da mesma fonte e conservou suas propriedades tóxicas quase intactas até chegar nas praias de Pernambuco (LOURENÇO et al., 2020).</w:t>
      </w:r>
    </w:p>
    <w:p w14:paraId="3D06EC8D" w14:textId="77777777" w:rsidR="0057530F" w:rsidRDefault="00000000">
      <w:r>
        <w:t>O interesse científico para compreender os impactos ambientais desse derramamento de óleo tem gerado diversas pesquisas envolvendo efeitos na biota, população costeira, comportamento do óleo e seu provável deslocamento no oceano (ex.: CRAVEIRO et al., 2021; LESSA et al., 2021; LOURENÇO et al., 2020; MAGALHÃES et al., 2020). Mesmo assim, ainda não há estudos publicados sobre a presença de hidrocarbonetos associados ao acidente que teriam sido depositados nos sedimentos da plataforma continental do Nordeste. Assim, o presente estudo busca cobrir essa lacuna e pretende servir como base de comparação para futuras pesquisas na região.</w:t>
      </w:r>
    </w:p>
    <w:p w14:paraId="4DADA7ED" w14:textId="77777777" w:rsidR="0057530F" w:rsidRDefault="0057530F"/>
    <w:p w14:paraId="1A100C9C" w14:textId="77777777" w:rsidR="0057530F" w:rsidRDefault="00000000">
      <w:r>
        <w:br w:type="page"/>
      </w:r>
    </w:p>
    <w:p w14:paraId="74C08A85" w14:textId="77777777" w:rsidR="0057530F" w:rsidRDefault="00000000" w:rsidP="005F5665">
      <w:pPr>
        <w:pStyle w:val="Ttulo1"/>
        <w:numPr>
          <w:ilvl w:val="0"/>
          <w:numId w:val="22"/>
        </w:numPr>
        <w:spacing w:after="240"/>
      </w:pPr>
      <w:bookmarkStart w:id="58" w:name="_Toc133259267"/>
      <w:r>
        <w:lastRenderedPageBreak/>
        <w:t>OBJETIVOS</w:t>
      </w:r>
      <w:bookmarkEnd w:id="58"/>
    </w:p>
    <w:p w14:paraId="198F05F5" w14:textId="77777777" w:rsidR="0057530F" w:rsidRDefault="00000000" w:rsidP="005F5665">
      <w:pPr>
        <w:pStyle w:val="Ttulo2"/>
        <w:numPr>
          <w:ilvl w:val="1"/>
          <w:numId w:val="22"/>
        </w:numPr>
      </w:pPr>
      <w:bookmarkStart w:id="59" w:name="_Toc133259268"/>
      <w:r>
        <w:t>OBJETIVO GERAL</w:t>
      </w:r>
      <w:bookmarkEnd w:id="59"/>
    </w:p>
    <w:p w14:paraId="1EE44260" w14:textId="77777777" w:rsidR="0057530F" w:rsidRDefault="00000000">
      <w:pPr>
        <w:spacing w:before="240"/>
      </w:pPr>
      <w:r>
        <w:t>Investigar possíveis evidências da passagem das manchas de óleo do derramamento de 2019 em sedimentos superficiais da plataforma continental da Região Nordeste, entre Natal/RN e Salvador/BA.</w:t>
      </w:r>
    </w:p>
    <w:p w14:paraId="35D32375" w14:textId="77777777" w:rsidR="0057530F" w:rsidRDefault="00000000" w:rsidP="005F5665">
      <w:pPr>
        <w:pStyle w:val="Ttulo2"/>
        <w:numPr>
          <w:ilvl w:val="1"/>
          <w:numId w:val="22"/>
        </w:numPr>
      </w:pPr>
      <w:bookmarkStart w:id="60" w:name="_Toc133259269"/>
      <w:r>
        <w:t>OBJETIVOS ESPECÍFICOS</w:t>
      </w:r>
      <w:bookmarkEnd w:id="60"/>
    </w:p>
    <w:p w14:paraId="00041D65" w14:textId="77777777" w:rsidR="0057530F" w:rsidRDefault="00000000">
      <w:pPr>
        <w:numPr>
          <w:ilvl w:val="0"/>
          <w:numId w:val="2"/>
        </w:numPr>
        <w:pBdr>
          <w:top w:val="nil"/>
          <w:left w:val="nil"/>
          <w:bottom w:val="nil"/>
          <w:right w:val="nil"/>
          <w:between w:val="nil"/>
        </w:pBdr>
        <w:spacing w:before="240" w:after="0"/>
      </w:pPr>
      <w:r>
        <w:rPr>
          <w:color w:val="000000"/>
        </w:rPr>
        <w:t>Quantificar as frações de hidrocarbonetos alifáticos (HAs) e policíclicos aromáticos (HPAs) no sedimento da plataforma continental do Nordeste;</w:t>
      </w:r>
    </w:p>
    <w:p w14:paraId="38E84FA8" w14:textId="77777777" w:rsidR="0057530F" w:rsidRDefault="00000000">
      <w:pPr>
        <w:numPr>
          <w:ilvl w:val="0"/>
          <w:numId w:val="2"/>
        </w:numPr>
        <w:pBdr>
          <w:top w:val="nil"/>
          <w:left w:val="nil"/>
          <w:bottom w:val="nil"/>
          <w:right w:val="nil"/>
          <w:between w:val="nil"/>
        </w:pBdr>
        <w:spacing w:after="0"/>
      </w:pPr>
      <w:r>
        <w:rPr>
          <w:color w:val="000000"/>
        </w:rPr>
        <w:t>Inferir sobre as possíveis fontes de hidrocarbonetos nas amostras de sedimento da área de estudo;</w:t>
      </w:r>
    </w:p>
    <w:p w14:paraId="4344C111" w14:textId="77777777" w:rsidR="0057530F" w:rsidRDefault="00000000">
      <w:pPr>
        <w:numPr>
          <w:ilvl w:val="0"/>
          <w:numId w:val="2"/>
        </w:numPr>
        <w:pBdr>
          <w:top w:val="nil"/>
          <w:left w:val="nil"/>
          <w:bottom w:val="nil"/>
          <w:right w:val="nil"/>
          <w:between w:val="nil"/>
        </w:pBdr>
        <w:spacing w:after="0"/>
      </w:pPr>
      <w:r>
        <w:rPr>
          <w:color w:val="000000"/>
        </w:rPr>
        <w:t>Avaliar o grau de contaminação por hidrocarbonetos no sedimento da área de estudo e comparar com sedimentos de outras áreas impactadas por hidrocarbonetos;</w:t>
      </w:r>
    </w:p>
    <w:p w14:paraId="3FAF7321" w14:textId="77777777" w:rsidR="0057530F" w:rsidRDefault="00000000">
      <w:pPr>
        <w:numPr>
          <w:ilvl w:val="0"/>
          <w:numId w:val="2"/>
        </w:numPr>
        <w:pBdr>
          <w:top w:val="nil"/>
          <w:left w:val="nil"/>
          <w:bottom w:val="nil"/>
          <w:right w:val="nil"/>
          <w:between w:val="nil"/>
        </w:pBdr>
      </w:pPr>
      <w:r>
        <w:rPr>
          <w:color w:val="000000"/>
        </w:rPr>
        <w:t xml:space="preserve">Contribuir para o estabelecimento de linhas de base para as concentrações de HAs e HPAs no sedimento da plataforma continental do Nordeste. </w:t>
      </w:r>
    </w:p>
    <w:p w14:paraId="48E09D8B" w14:textId="77777777" w:rsidR="0057530F" w:rsidRDefault="0057530F"/>
    <w:p w14:paraId="6C08AE31" w14:textId="77777777" w:rsidR="0057530F" w:rsidRDefault="00000000">
      <w:pPr>
        <w:spacing w:line="259" w:lineRule="auto"/>
        <w:ind w:firstLine="0"/>
        <w:jc w:val="left"/>
        <w:rPr>
          <w:b/>
        </w:rPr>
      </w:pPr>
      <w:r>
        <w:br w:type="page"/>
      </w:r>
    </w:p>
    <w:p w14:paraId="240F7FB2" w14:textId="77777777" w:rsidR="0057530F" w:rsidRDefault="00000000" w:rsidP="005F5665">
      <w:pPr>
        <w:pStyle w:val="Ttulo1"/>
        <w:numPr>
          <w:ilvl w:val="0"/>
          <w:numId w:val="22"/>
        </w:numPr>
        <w:spacing w:after="240"/>
      </w:pPr>
      <w:bookmarkStart w:id="61" w:name="_Toc133259270"/>
      <w:r>
        <w:lastRenderedPageBreak/>
        <w:t>ÁREA DE ESTUDO</w:t>
      </w:r>
      <w:bookmarkEnd w:id="61"/>
    </w:p>
    <w:p w14:paraId="01A286BE" w14:textId="77777777" w:rsidR="0057530F" w:rsidRDefault="00000000" w:rsidP="005F5665">
      <w:pPr>
        <w:pStyle w:val="Ttulo2"/>
        <w:numPr>
          <w:ilvl w:val="1"/>
          <w:numId w:val="22"/>
        </w:numPr>
      </w:pPr>
      <w:bookmarkStart w:id="62" w:name="_Toc133259271"/>
      <w:r>
        <w:t>PLATAFORMA CONTINENTAL DO NORDESTE</w:t>
      </w:r>
      <w:bookmarkEnd w:id="62"/>
    </w:p>
    <w:p w14:paraId="5317C78B" w14:textId="77777777" w:rsidR="0057530F" w:rsidRDefault="00000000">
      <w:pPr>
        <w:spacing w:before="240"/>
      </w:pPr>
      <w:r>
        <w:t>A plataforma continental do Nordeste, denominada de Província da Borborema (AlMEIDA et al., 1977) em função de seu formato de mosaico complexos, tem uma extensão de 450.000 km². Ela está localizada em uma margem passiva e estreita, com declives suaves e largura variando de 40 a 100 km (ALMEIDA et al., 1981; DIAS et al., 2013; DOMINGUEZ et al., 2013; MACEDO et al., 2020; VITAL et al., 2010). O padrão geológico da plataforma reflete processos sedimentares e hidrodinâmicos de alta energia, influenciados pela ação combinada do clima, ventos alísios, oscilação das marés e drenagem continental, bem como particularidades geológicas de cada região (DIAS et al., 2013; GOMES et al., 2014). O clima é regido especialmente pela Zona de Convergência Intertropical (ZCIT), que varia sua posição latitudinal com as mudanças na temperatura da superfície do mar no Oceano Atlântico. Por este motivo, a ZCIT migra em direção ao Nordeste entre dezembro e junho (DIAS et al., 2013; GARRISON, 2010). A drenagem continental exerce um baixo domínio devido ao clima semiárido de parte da Região Nordeste e da ausência de grandes bacias hidrográficas. Em relação à sedimentação, de maneira geral, a plataforma continental tem uma cobertura de material sedimentar misto tanto de origem terrígena quanto biogênica, sendo esta última bastante influenciada por detritos de algas calcárias (POGGIO et al., 2009; SANTOS, 2010). Entre as principais fontes que contribuem com sedimentos de natureza terrígena, destacam-se as bacias hidrográficas dos rios Parnaíba (cuja foz localiza-se entre MA e PI) e São Francisco (cuja foz localiza-se entre AL e SE).</w:t>
      </w:r>
    </w:p>
    <w:p w14:paraId="524EF2E4" w14:textId="77777777" w:rsidR="0057530F" w:rsidRDefault="00000000">
      <w:r>
        <w:t xml:space="preserve">A plataforma continental do Nordeste é subdividida em três seções, de acordo com seu relevo e feições geomorfológicas mais marcantes: (i) plataforma interna, com profundidade média de 20 metros e caracterizada por um relevo suave (com a presença de </w:t>
      </w:r>
      <w:r>
        <w:rPr>
          <w:i/>
        </w:rPr>
        <w:t>beachrocks</w:t>
      </w:r>
      <w:r>
        <w:t xml:space="preserve">, recifes de coral e canais submarinos), sedimento arenoso grosso com influência continental e biológica (principalmente) e ondulação moderada; (ii) plataforma média, com profundidade variando entre 20 e 40 metros e caracterizada por um relevo irregular e cobertura de sedimentos de origem biogênica; e (iii) plataforma externa com profundidade superior a 40 metros e caracterizada por granulometria variando entre areia, cascalho e lama, teor de carbonato de cálcio superior a 75%, relevo plano (com aumento de declividade em direção ao talude continental) e transporte sedimentar influenciado por agentes hidrodinâmicos (COUTINHO 1973; FERREIRA JÚNIOR et al., 2011; MACEDO et al., 2020). Após essa descrição geral, as </w:t>
      </w:r>
      <w:r>
        <w:lastRenderedPageBreak/>
        <w:t>subseções seguintes descrevem em mais detalhes as plataformas continentais dos estados nos quais as amostras de sedimento deste trabalho foram coletadas.</w:t>
      </w:r>
    </w:p>
    <w:p w14:paraId="39C90080" w14:textId="77777777" w:rsidR="0057530F" w:rsidRDefault="0057530F"/>
    <w:p w14:paraId="6F250903" w14:textId="77777777" w:rsidR="0057530F" w:rsidRDefault="00000000" w:rsidP="005F5665">
      <w:pPr>
        <w:pStyle w:val="Ttulo3"/>
        <w:numPr>
          <w:ilvl w:val="2"/>
          <w:numId w:val="22"/>
        </w:numPr>
      </w:pPr>
      <w:bookmarkStart w:id="63" w:name="_Toc133259272"/>
      <w:r>
        <w:t>Plataforma Continental do Rio Grande do Norte</w:t>
      </w:r>
      <w:bookmarkEnd w:id="63"/>
    </w:p>
    <w:p w14:paraId="7AD7A21C" w14:textId="77777777" w:rsidR="0057530F" w:rsidRDefault="00000000">
      <w:pPr>
        <w:spacing w:before="240"/>
      </w:pPr>
      <w:r>
        <w:t>A plataforma do Rio Grande do Norte está localizada na Bacia Potiguar (setor norte) e Bacia Pernambuco-Paraíba (setor leste). Ela é caracterizada como rasa e estreita, com relevo variando de plano a suavemente ondulado, tem uma largura média de 63 km e a quebra da plataforma localiza-se próximo à isóbata de 60 m (GOES e FERREIRA JR, 2017; VITAL et al., 2008). A região experimenta um clima que varia de tropical a semiárido e apresenta uma cobertura de sedimento misto formado por material siliciclástico (plataforma interna), carbonático-siliciclástico (plataforma média) e carbonático (plataforma externa), sendo este último oriundo majoritariamente de algas calcárias (GOES e FERREIRA JR, 2017; VITAL et al., 2005; VITAL et al., 2010). A distribuição de sedimentos e as feições do relevo são influenciadas especialmente pela ação de ventos, ondas e marés (VITAL et al., 2008).</w:t>
      </w:r>
    </w:p>
    <w:p w14:paraId="3D730D46" w14:textId="36DE77DC" w:rsidR="0057530F" w:rsidRDefault="00000000">
      <w:r>
        <w:t>As principais feições morfológicas identificadas na plataforma são dunas submarinas longitudinais (porção interna) e transversais (porção externa), vales incisos dos rios Açu e Apodi-Mossoró (principais bacias hidrográficas da região), arenitos de praia (</w:t>
      </w:r>
      <w:r>
        <w:rPr>
          <w:i/>
        </w:rPr>
        <w:t>beachrocks</w:t>
      </w:r>
      <w:r>
        <w:t xml:space="preserve">), cânions submarinos (que atravessam a plataforma até o talude continental) e uma baixa concentração de recifes de corais restritos a regiões mais isoladas </w:t>
      </w:r>
      <w:r w:rsidR="00737272">
        <w:t xml:space="preserve">e o platô do Rio Grande do Norte </w:t>
      </w:r>
      <w:r>
        <w:t xml:space="preserve">(ALMEIDA et al., 2015; GOMES e VITAL, 2010; SANTOS, 2010; VITAL et al., 2005; VITAL et al., 2008).  </w:t>
      </w:r>
    </w:p>
    <w:p w14:paraId="01D10F13" w14:textId="77777777" w:rsidR="0057530F" w:rsidRDefault="00000000" w:rsidP="005F5665">
      <w:pPr>
        <w:pStyle w:val="Ttulo3"/>
        <w:numPr>
          <w:ilvl w:val="2"/>
          <w:numId w:val="22"/>
        </w:numPr>
      </w:pPr>
      <w:bookmarkStart w:id="64" w:name="_Toc133259273"/>
      <w:r>
        <w:t>Plataforma Continental da Paraíba</w:t>
      </w:r>
      <w:bookmarkEnd w:id="64"/>
    </w:p>
    <w:p w14:paraId="4C3BFACF" w14:textId="77777777" w:rsidR="0057530F" w:rsidRDefault="00000000">
      <w:pPr>
        <w:spacing w:before="240"/>
      </w:pPr>
      <w:r>
        <w:t xml:space="preserve">A plataforma continental da Paraíba apresenta-se mais estreita ao norte (10 a 15 km) e larga ao sul (30 a 35 km), com profundidade inferior a 50 m. O relevo tem um gradiente suave e a cobertura sedimentar é dominada por sedimentos carbonáticos de origem biogênica, formados principalmente por algas calcárias (BARBOSA, 1987; COUTINHO e MORAIS, 1970; FONTES, 1999; GOES e FERREIRA JR, 2017;). A área experimenta poucas feições morfológicas, sendo que seus paleocanais são traços marcantes caracterizados por isóbatas suavizadas e atenuadas pelo aporte de sedimentos terrígenos de rios que deságuam na região e recobrem os ambientes submersos. Por sua vez, a plataforma externa é mais pronunciada ao sul do que ao norte, com sedimentos majoritariamente formados por material carbonático </w:t>
      </w:r>
      <w:r>
        <w:lastRenderedPageBreak/>
        <w:t xml:space="preserve">(FONTES, 1999). O clima é tropical e úmido e a dinâmica marinha é regida pela atuação de ventos alísios de SE-E (FONTES, 1999). </w:t>
      </w:r>
    </w:p>
    <w:p w14:paraId="3411A5CD" w14:textId="77777777" w:rsidR="0057530F" w:rsidRDefault="00000000" w:rsidP="005F5665">
      <w:pPr>
        <w:pStyle w:val="Ttulo3"/>
        <w:numPr>
          <w:ilvl w:val="2"/>
          <w:numId w:val="22"/>
        </w:numPr>
      </w:pPr>
      <w:bookmarkStart w:id="65" w:name="_Toc133259274"/>
      <w:r>
        <w:t>Plataforma Continental de Pernambuco</w:t>
      </w:r>
      <w:bookmarkEnd w:id="65"/>
    </w:p>
    <w:p w14:paraId="241288B5" w14:textId="77777777" w:rsidR="0057530F" w:rsidRDefault="00000000">
      <w:pPr>
        <w:spacing w:before="240"/>
      </w:pPr>
      <w:r>
        <w:t>A plataforma continental de Pernambuco apresenta, de forma geral, uma largura reduzida em praticamente toda a sua extensão com uma média de 35 km, podendo atingir até 50 km. É relativamente rasa quando comparada a outras plataformas brasileiras, com relevo suave e quebra da plataforma situada entre as isóbatas de 50 e 60 m (BAPTISTA NETO et al., 2004; CAMARGO et al., 2015; MANSO et al., 2003). Outra característica é a produção ativa de sedimentos carbonáticos biogênicos, induzida pelo desenvolvimento de algas calcárias no substrato marinho e motivada pela ausência de grandes rios que desembocam na região. Consequentemente há uma baixa drenagem do continente adjacente, essencialmente no caso de sedimentos finos (CAMARGO et al., 2015; CORREA et al., 2003; COUTINHO, 1973; DOMINGUEZ et al., 2009; MANSO, 1997). A cobertura sedimentar é formada por material terrígeno (limitado à porção interna) e biogênico (em toda a sua extensão) (ARAÚJO et al., 2004; BARCELLOS et al., 2013). As principais feições morfológicas são identificadas como recifes de coral, arenitos de praia (</w:t>
      </w:r>
      <w:r>
        <w:rPr>
          <w:i/>
        </w:rPr>
        <w:t>beachrocks</w:t>
      </w:r>
      <w:r>
        <w:t>), vales incisos e paleocanais (GOES e FERREIRA JUNIOR, 2017).</w:t>
      </w:r>
    </w:p>
    <w:p w14:paraId="76135C6B" w14:textId="1B34CDA6" w:rsidR="0057530F" w:rsidRDefault="00000000" w:rsidP="00737272">
      <w:pPr>
        <w:spacing w:before="240"/>
      </w:pPr>
      <w:r>
        <w:t>De acordo com as características batimétricas, tipo de sedimento e relevo, a plataforma pernambucana pode ser subdividida em três compartimentos: interno, médio e externo (ARAÚJO et al., 2004; COUTINHO, 1981, MANSO et al., 2018; VITAL, 2005). A porção interna é limitada pela isóbata de 20 m, possui um relevo relativamente plano e é marcada pela presença de arenitos de praia (</w:t>
      </w:r>
      <w:r>
        <w:rPr>
          <w:i/>
        </w:rPr>
        <w:t>beachrocks</w:t>
      </w:r>
      <w:r>
        <w:t xml:space="preserve">) paralelos à linha de costa, com destaque para a presença de algas calcárias que contribuem para o aporte de sedimentos de origem biológica. As principais feições morfológicas são pequenos paleocanais e bancos de sedimento, explicados pela ação direta da hidrodinâmica local a partir da interação com ondas, marés e ventos. A granulometria predominante são frações de areia média a grossa, com pouca presença de sedimentos finos (silte e argila). A cobertura sedimentar nessa porção interna é composta por material terrígeno e calcário biogênico. A plataforma média está limitada entre as isóbatas de 20 a 40 m. Constitui a unidade mais larga da província pernambucana (cerca de 20 km) e apresenta relevo irregular. Nela, há a presença de paleocanais esculpidos por antigos rios que cortavam a plataforma em épocas geológicas pretéritas. O sedimento é dominado por carbonato biogênico. A plataforma externa, por sua vez, se estende até a isóbata de 40-50 m, com quebra </w:t>
      </w:r>
      <w:r>
        <w:lastRenderedPageBreak/>
        <w:t>localizada entre 50 e 60 m. A cobertura sedimentar também é dominada por material carbonático (VALLE et al., 2020).</w:t>
      </w:r>
      <w:r w:rsidR="00737272">
        <w:t xml:space="preserve"> </w:t>
      </w:r>
      <w:r w:rsidR="00737272" w:rsidRPr="009B6FD5">
        <w:t>A zona de transição da plataforma continental e assoalho oceânico é marcada por um extenso platô, que compreende desde 500 m de profundidade (região da quebra do talude continental) até a isóbata de aproximadamente 3000 m (MAGALHÃES et al., 2014)</w:t>
      </w:r>
    </w:p>
    <w:p w14:paraId="5FCD7ED0" w14:textId="77777777" w:rsidR="0057530F" w:rsidRDefault="00000000" w:rsidP="005F5665">
      <w:pPr>
        <w:pStyle w:val="Ttulo3"/>
        <w:numPr>
          <w:ilvl w:val="2"/>
          <w:numId w:val="22"/>
        </w:numPr>
      </w:pPr>
      <w:bookmarkStart w:id="66" w:name="_Toc133259275"/>
      <w:r>
        <w:t>Plataforma Continental de Alagoas e Sergipe</w:t>
      </w:r>
      <w:bookmarkEnd w:id="66"/>
    </w:p>
    <w:p w14:paraId="6986DAD6" w14:textId="77777777" w:rsidR="0057530F" w:rsidRDefault="00000000">
      <w:pPr>
        <w:spacing w:before="240"/>
      </w:pPr>
      <w:r>
        <w:t xml:space="preserve">A plataforma de Sergipe-Alagoas (Figura 9) é uma das mais estudadas na margem continental brasileira devido às reservas de hidrocarbonetos encontradas em sua bacia, que conferem à mesma uma grande importância comercial (COSTA, 2000). </w:t>
      </w:r>
    </w:p>
    <w:p w14:paraId="75862572" w14:textId="77777777" w:rsidR="0057530F" w:rsidRDefault="00000000">
      <w:pPr>
        <w:spacing w:before="240"/>
      </w:pPr>
      <w:r>
        <w:t xml:space="preserve">A plataforma continental de Sergipe-Alagoas (SE-AL) situa-se na bacia de mesmo nome, que se estende por uma área submersa de 32.000 km² adjacente aos estados de Alagoas e Sergipe (ANP, 2022). Ela é caracterizada por uma largura média de 33 km, sendo mais estreita no extremo sul de Sergipe (18 a 20 km) e mais larga no extremo norte de Alagoas (38 a 42 km) (COUTINHO, 1973; FONTES et al., 2017). O relevo é suave e as variações de largura se dão pela presença de cânions submarinos bem desenvolvidos, que começam próximo à desembocadura de rios e cortam a margem continental. Entre esses paleocanais, destacam-se os cânions do Rio São Francisco (largura máxima de 11 km) e Rio Japaratuba (largura máxima de 21 km) (FONTES et al., 2017; FRANÇA et al., 1976). Além de cânions, também são encontrados ao longo da plataforma outras feições morfológicas como recifes submersos, bancos carbonáticos e vales incisos. </w:t>
      </w:r>
    </w:p>
    <w:p w14:paraId="6034CBE8" w14:textId="70C2566F" w:rsidR="00B90EA8" w:rsidRDefault="00B90EA8" w:rsidP="00B90EA8">
      <w:pPr>
        <w:pStyle w:val="Corpodetexto"/>
      </w:pPr>
      <w:bookmarkStart w:id="67" w:name="_heading=h.4f1mdlm" w:colFirst="0" w:colLast="0"/>
      <w:bookmarkStart w:id="68" w:name="_Toc133260759"/>
      <w:bookmarkEnd w:id="67"/>
      <w:r>
        <w:t xml:space="preserve">Figura </w:t>
      </w:r>
      <w:r>
        <w:fldChar w:fldCharType="begin"/>
      </w:r>
      <w:r>
        <w:instrText xml:space="preserve"> SEQ Figura \* ARABIC </w:instrText>
      </w:r>
      <w:r>
        <w:fldChar w:fldCharType="separate"/>
      </w:r>
      <w:r w:rsidR="005A6208">
        <w:rPr>
          <w:noProof/>
        </w:rPr>
        <w:t>9</w:t>
      </w:r>
      <w:r>
        <w:fldChar w:fldCharType="end"/>
      </w:r>
      <w:r>
        <w:t xml:space="preserve">. </w:t>
      </w:r>
      <w:r w:rsidRPr="000B6072">
        <w:t>Mapa batimétrico da plataforma continental de Sergipe e Alagoas.</w:t>
      </w:r>
      <w:bookmarkEnd w:id="68"/>
    </w:p>
    <w:p w14:paraId="56053675" w14:textId="77777777" w:rsidR="0057530F" w:rsidRDefault="00000000">
      <w:pPr>
        <w:jc w:val="center"/>
      </w:pPr>
      <w:r>
        <w:rPr>
          <w:noProof/>
        </w:rPr>
        <w:lastRenderedPageBreak/>
        <w:drawing>
          <wp:inline distT="0" distB="0" distL="0" distR="0" wp14:anchorId="0F977AC2" wp14:editId="414D272A">
            <wp:extent cx="5065761" cy="3622753"/>
            <wp:effectExtent l="0" t="0" r="0" b="0"/>
            <wp:docPr id="69" name="image29.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9.png" descr="Mapa&#10;&#10;Descrição gerada automaticamente"/>
                    <pic:cNvPicPr preferRelativeResize="0"/>
                  </pic:nvPicPr>
                  <pic:blipFill>
                    <a:blip r:embed="rId29"/>
                    <a:srcRect/>
                    <a:stretch>
                      <a:fillRect/>
                    </a:stretch>
                  </pic:blipFill>
                  <pic:spPr>
                    <a:xfrm>
                      <a:off x="0" y="0"/>
                      <a:ext cx="5065761" cy="3622753"/>
                    </a:xfrm>
                    <a:prstGeom prst="rect">
                      <a:avLst/>
                    </a:prstGeom>
                    <a:ln/>
                  </pic:spPr>
                </pic:pic>
              </a:graphicData>
            </a:graphic>
          </wp:inline>
        </w:drawing>
      </w:r>
    </w:p>
    <w:p w14:paraId="2106FCAC" w14:textId="77777777" w:rsidR="0057530F" w:rsidRDefault="00000000">
      <w:pPr>
        <w:jc w:val="center"/>
        <w:rPr>
          <w:sz w:val="20"/>
          <w:szCs w:val="20"/>
        </w:rPr>
      </w:pPr>
      <w:r>
        <w:rPr>
          <w:sz w:val="20"/>
          <w:szCs w:val="20"/>
        </w:rPr>
        <w:t>Fonte: FONTES et al., (2017).</w:t>
      </w:r>
    </w:p>
    <w:p w14:paraId="241827FB" w14:textId="77777777" w:rsidR="0057530F" w:rsidRDefault="00000000">
      <w:pPr>
        <w:spacing w:before="240"/>
      </w:pPr>
      <w:r>
        <w:tab/>
        <w:t>Em relação à cobertura sedimentar, com exceção das áreas no entorno dos cânions, há predominância de sedimento carbonático biogênico ao longo de toda a plataforma. Na sua porção externa, por exemplo, encontra-se um amplo campo carbonático. Em contrapartida, sedimentos de origem terrígena são encontrados nas áreas de paleocanais, preenchendo-os parcialmente e formando fundos lamosos desde a costa até a quebra da plataforma (FIGUEIREDO JR et al., 2011).</w:t>
      </w:r>
    </w:p>
    <w:p w14:paraId="4DC28553" w14:textId="77777777" w:rsidR="0057530F" w:rsidRDefault="00000000" w:rsidP="005F5665">
      <w:pPr>
        <w:pStyle w:val="Ttulo3"/>
        <w:numPr>
          <w:ilvl w:val="2"/>
          <w:numId w:val="22"/>
        </w:numPr>
      </w:pPr>
      <w:bookmarkStart w:id="69" w:name="_Toc133259276"/>
      <w:r>
        <w:t>Plataforma Continental da Bahia</w:t>
      </w:r>
      <w:bookmarkEnd w:id="69"/>
    </w:p>
    <w:p w14:paraId="4D55180F" w14:textId="71CDA6CD" w:rsidR="0057530F" w:rsidRPr="00B90EA8" w:rsidRDefault="00000000" w:rsidP="00B90EA8">
      <w:pPr>
        <w:spacing w:before="240"/>
      </w:pPr>
      <w:r>
        <w:t xml:space="preserve">A plataforma continental da Bahia está situada nas bacias sedimentares de Jacuípe, Camamu, Almada, Jequitinhonha, Cumuruxatiba e Mucuri que, em conjunto com as feições morfológicas, explicam as variações na sua largura (Figura 10). Ela é uma plataforma estreita, relativamente rasa e abriga o trecho mais estreito entre todas as plataformas sul-americanas, localizado adjacente à capital Salvador e medindo entre 5 e 11 km (COOKE et al., 2007; KNOPPERS et al., 1999; PEREIRA, 2009). </w:t>
      </w:r>
    </w:p>
    <w:p w14:paraId="1011E183" w14:textId="3AEE6CB2" w:rsidR="00B90EA8" w:rsidRDefault="00B90EA8" w:rsidP="00B90EA8">
      <w:pPr>
        <w:pStyle w:val="Corpodetexto"/>
      </w:pPr>
      <w:bookmarkStart w:id="70" w:name="_Toc133260760"/>
      <w:r>
        <w:t xml:space="preserve">Figura </w:t>
      </w:r>
      <w:r>
        <w:fldChar w:fldCharType="begin"/>
      </w:r>
      <w:r>
        <w:instrText xml:space="preserve"> SEQ Figura \* ARABIC </w:instrText>
      </w:r>
      <w:r>
        <w:fldChar w:fldCharType="separate"/>
      </w:r>
      <w:r w:rsidR="005A6208">
        <w:rPr>
          <w:noProof/>
        </w:rPr>
        <w:t>10</w:t>
      </w:r>
      <w:r>
        <w:fldChar w:fldCharType="end"/>
      </w:r>
      <w:r>
        <w:t xml:space="preserve">. </w:t>
      </w:r>
      <w:r w:rsidRPr="00285AE4">
        <w:t>Sistema de drenagem na borda da plataforma continental da Bahia.</w:t>
      </w:r>
      <w:bookmarkEnd w:id="70"/>
    </w:p>
    <w:p w14:paraId="5488C945" w14:textId="77777777" w:rsidR="0057530F" w:rsidRDefault="00000000">
      <w:pPr>
        <w:spacing w:before="240"/>
        <w:jc w:val="center"/>
      </w:pPr>
      <w:r>
        <w:rPr>
          <w:noProof/>
        </w:rPr>
        <w:lastRenderedPageBreak/>
        <w:drawing>
          <wp:inline distT="0" distB="0" distL="0" distR="0" wp14:anchorId="47E4430F" wp14:editId="1AED7742">
            <wp:extent cx="3937196" cy="5729239"/>
            <wp:effectExtent l="0" t="0" r="0" b="0"/>
            <wp:docPr id="70" name="image32.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2.png" descr="Mapa&#10;&#10;Descrição gerada automaticamente"/>
                    <pic:cNvPicPr preferRelativeResize="0"/>
                  </pic:nvPicPr>
                  <pic:blipFill>
                    <a:blip r:embed="rId30"/>
                    <a:srcRect/>
                    <a:stretch>
                      <a:fillRect/>
                    </a:stretch>
                  </pic:blipFill>
                  <pic:spPr>
                    <a:xfrm>
                      <a:off x="0" y="0"/>
                      <a:ext cx="3937196" cy="5729239"/>
                    </a:xfrm>
                    <a:prstGeom prst="rect">
                      <a:avLst/>
                    </a:prstGeom>
                    <a:ln/>
                  </pic:spPr>
                </pic:pic>
              </a:graphicData>
            </a:graphic>
          </wp:inline>
        </w:drawing>
      </w:r>
    </w:p>
    <w:p w14:paraId="388C3FAD" w14:textId="79850A7E" w:rsidR="0057530F" w:rsidRPr="00B90EA8" w:rsidRDefault="00000000" w:rsidP="00B90EA8">
      <w:pPr>
        <w:keepNext/>
        <w:pBdr>
          <w:top w:val="nil"/>
          <w:left w:val="nil"/>
          <w:bottom w:val="nil"/>
          <w:right w:val="nil"/>
          <w:between w:val="nil"/>
        </w:pBdr>
        <w:spacing w:after="200" w:line="240" w:lineRule="auto"/>
        <w:jc w:val="center"/>
        <w:rPr>
          <w:color w:val="000000"/>
          <w:sz w:val="20"/>
          <w:szCs w:val="20"/>
        </w:rPr>
      </w:pPr>
      <w:r>
        <w:rPr>
          <w:color w:val="000000"/>
          <w:sz w:val="20"/>
          <w:szCs w:val="20"/>
        </w:rPr>
        <w:t>Fonte: Adaptado por Cobbold et al. (2010).</w:t>
      </w:r>
    </w:p>
    <w:p w14:paraId="77739C59" w14:textId="77777777" w:rsidR="0057530F" w:rsidRDefault="00000000">
      <w:pPr>
        <w:spacing w:before="240"/>
      </w:pPr>
      <w:r>
        <w:t xml:space="preserve">Considerando a batimetria da plataforma baiana, Barbosa (2012) a subdividiu em três compartimentos: norte, central e sul. A porção norte compreende a área desde a cidade de Salvador até a fronteira com o Estado de Sergipe. Ela é caracterizada como uma plataforma estreita, com média de 20 km e largura mínima de 5 km em frente a Salvador. Sua fisiografia apresenta relevo suave, com quebra localizada entre as isóbatas de 45 e 50 m. Ela está inserida na bacia sedimentar do Jacuípe (WANDERLEY FILHO e GRADDI, 1995). As principais feições morfológicas presentes nas plataformas média e externa são formadas por relevo positivo, como bancos de areia e recifes afogados (KIKUCHI, 2000; NUNES, 2003; TESTA, 2001). Na borda da plataforma interna, em frente às desembocaduras dos rios Joanes e Pojuca, há um sistema de “drenagem submarina”, ou seja, ramificações de cânions submarinos que </w:t>
      </w:r>
      <w:r>
        <w:lastRenderedPageBreak/>
        <w:t>cortam a margem continental da plataforma até o talude. A cobertura sedimentar é formada por sedimentos arenosos distribuídos em toda a plataforma, com maior concentração na seção interna (até a isóbata de 30 m), constituídos essencialmente por quartzo. Já a porção externa possui uma predominância de sedimentos cascalhosos oriundos de algas calcárias.</w:t>
      </w:r>
    </w:p>
    <w:p w14:paraId="2941EDA2" w14:textId="77777777" w:rsidR="0057530F" w:rsidRDefault="00000000">
      <w:r>
        <w:t>O setor central estende-se da Baía de Todos os Santos até a foz do Rio Jequitinhonha. De maneira geral, esse trecho da plataforma é estreito, com largura média em torno de 20 km e mínima de 7 km. Assim como o compartimento norte, notam-se cânions submarinos ativos que atravessam a plataforma continental, como por exemplo os cânions de Salvador e Canavieiras que atuam como importantes conduítes de transporte de sedimento terrígeno para a bacia sedimentar (FERREIRA et al., 2009). Sua cobertura de sedimentos é semelhante àquela mencionada para o setor norte, com a presença de frações arenosas (mais abundantes na porção interna) e cascalhosas de natureza bioclástica (restritos à porção externa, a partir da isóbata de 30 m).</w:t>
      </w:r>
    </w:p>
    <w:p w14:paraId="61461786" w14:textId="77777777" w:rsidR="0057530F" w:rsidRDefault="00000000">
      <w:r>
        <w:t xml:space="preserve">O compartimento sul está localizado entre os rios Jequitinhonha e Mucuri, representando a porção mais larga da plataforma da Bahia. Estende-se pelos bancos Royal Charlotte e de Abrolhos, podendo atingir até 200 km de largura a partir da linha de costa. Pelo fato de ser uma área maior, também é a menos documentada na plataforma continental da Bahia. Essa região é marcada por vales incisos escavados e pouco preenchidos com sedimento. Na região dos bancos Royal Charlotte e Abrolhos, a cobertura sedimentar é formada principalmente por material carbonático oriundo de algas calcárias e recifes de coral, sendo favorecida pelo baixo aporte de sedimento continental e reduzida profundidade (LEÃO et al., 2003). Na parte interna é encontrada uma maior proporção de sedimentos arenosos, enquanto na parte externa prevalecem sedimentos cascalhosos. </w:t>
      </w:r>
    </w:p>
    <w:p w14:paraId="590147F2" w14:textId="77777777" w:rsidR="0057530F" w:rsidRDefault="00000000">
      <w:r>
        <w:t xml:space="preserve"> </w:t>
      </w:r>
    </w:p>
    <w:p w14:paraId="2131E7B5" w14:textId="77777777" w:rsidR="0057530F" w:rsidRDefault="00000000">
      <w:pPr>
        <w:spacing w:line="259" w:lineRule="auto"/>
        <w:ind w:firstLine="0"/>
        <w:jc w:val="left"/>
        <w:rPr>
          <w:b/>
        </w:rPr>
      </w:pPr>
      <w:r>
        <w:br w:type="page"/>
      </w:r>
    </w:p>
    <w:p w14:paraId="1292C799" w14:textId="77777777" w:rsidR="0057530F" w:rsidRDefault="00000000" w:rsidP="005F5665">
      <w:pPr>
        <w:pStyle w:val="Ttulo1"/>
        <w:numPr>
          <w:ilvl w:val="0"/>
          <w:numId w:val="4"/>
        </w:numPr>
      </w:pPr>
      <w:bookmarkStart w:id="71" w:name="_Toc133259277"/>
      <w:r>
        <w:lastRenderedPageBreak/>
        <w:t>METODOLOGIA</w:t>
      </w:r>
      <w:bookmarkEnd w:id="71"/>
    </w:p>
    <w:p w14:paraId="23FFFEF1" w14:textId="77777777" w:rsidR="0057530F" w:rsidRDefault="0057530F"/>
    <w:p w14:paraId="2EE42C88" w14:textId="77777777" w:rsidR="0057530F" w:rsidRDefault="00000000">
      <w:pPr>
        <w:pStyle w:val="Ttulo2"/>
        <w:numPr>
          <w:ilvl w:val="1"/>
          <w:numId w:val="4"/>
        </w:numPr>
      </w:pPr>
      <w:bookmarkStart w:id="72" w:name="_Toc133259278"/>
      <w:r>
        <w:t>COLETA DAS AMOSTRAS DE SEDIMENTO</w:t>
      </w:r>
      <w:bookmarkEnd w:id="72"/>
    </w:p>
    <w:p w14:paraId="028D341A" w14:textId="77777777" w:rsidR="0057530F" w:rsidRDefault="00000000">
      <w:pPr>
        <w:spacing w:before="240"/>
      </w:pPr>
      <w:r>
        <w:t>As coletas de sedimento foram efetuadas em três campanhas oceanográficas: uma na plataforma continental externa entre os estados do Rio Grande do Norte e Bahia (Figura 11), e duas na plataforma continental interna de Pernambuco (Figura 12). A primeira campanha aconteceu entre os meses de novembro e dezembro de 2019, a bordo do Navio de Pesquisa Hidroceanográfico (NPqHo) Vital de Oliveira, operado pela Marinha do Brasil. O intuito dessa campanha foi procurar manchas de óleo no mar e buscar possíveis evidências da passagem dessas manchas na coluna de água e/ou no sedimento. Com base nisso, foram coletadas 19 amostras (P1 a P19) de sedimento superficial próximo à quebra da plataforma continental entre Natal/RN e Salvador/BA. A segunda campanha também foi realizada em novembro e dezembro de 2019 em uma expedição liderada pelo Greenpeace. O intuito foi procurar evidências de óleo depositado no sedimento da zona costeira. Assim, um total de quatro amostras de sedimento foram coletadas em águas rasas no litoral sul de Pernambuco (C1 a C4). As amostras C1 e C2 foram coletadas próximo à foz do Rio Maracaípe, sendo a primeira no Pontal de Maracaípe e a segunda nos recifes da Praia de Serrambi. As amostras C3 e C4 foram coletadas no Pontal do Cupe. C3 era um sedimento sem contaminação visível de óleo, enquanto C4 era um sedimento visivelmente contaminado por óleo. Por fim, a terceira campanha foi promovida pela organização não governamental (ONG) Salve Maracaípe em julho de 2020, na qual coletou-se uma amostra de sedimento (C5), também no Pontal do Cupe, em um local reconhecidamente impactado pelo evento de 2019 (Figura 12).</w:t>
      </w:r>
    </w:p>
    <w:p w14:paraId="211FDA11" w14:textId="185B1B40" w:rsidR="00DA1E2D" w:rsidRDefault="00DA1E2D" w:rsidP="00DA1E2D">
      <w:pPr>
        <w:pStyle w:val="Corpodetexto"/>
      </w:pPr>
      <w:bookmarkStart w:id="73" w:name="_heading=h.nmf14n" w:colFirst="0" w:colLast="0"/>
      <w:bookmarkStart w:id="74" w:name="_Toc133260761"/>
      <w:bookmarkEnd w:id="73"/>
      <w:r>
        <w:t xml:space="preserve">Figura </w:t>
      </w:r>
      <w:r>
        <w:fldChar w:fldCharType="begin"/>
      </w:r>
      <w:r>
        <w:instrText xml:space="preserve"> SEQ Figura \* ARABIC </w:instrText>
      </w:r>
      <w:r>
        <w:fldChar w:fldCharType="separate"/>
      </w:r>
      <w:r w:rsidR="005A6208">
        <w:rPr>
          <w:noProof/>
        </w:rPr>
        <w:t>11</w:t>
      </w:r>
      <w:r>
        <w:fldChar w:fldCharType="end"/>
      </w:r>
      <w:r>
        <w:t xml:space="preserve">. </w:t>
      </w:r>
      <w:r w:rsidRPr="00D671C9">
        <w:t>Localização das estações de coleta de sedimento (pontos azuis) na plataforma continental externa da Região Nordeste, entre Natal/RN e Salvador/BA.</w:t>
      </w:r>
      <w:bookmarkEnd w:id="74"/>
    </w:p>
    <w:p w14:paraId="73F210EE" w14:textId="77777777" w:rsidR="0057530F" w:rsidRDefault="00000000">
      <w:pPr>
        <w:spacing w:before="240"/>
        <w:jc w:val="left"/>
      </w:pPr>
      <w:r>
        <w:rPr>
          <w:b/>
          <w:noProof/>
          <w:sz w:val="26"/>
          <w:szCs w:val="26"/>
        </w:rPr>
        <w:lastRenderedPageBreak/>
        <w:drawing>
          <wp:inline distT="0" distB="0" distL="0" distR="0" wp14:anchorId="2304EC88" wp14:editId="0EF2D0CF">
            <wp:extent cx="5113556" cy="2575180"/>
            <wp:effectExtent l="0" t="0" r="0" b="0"/>
            <wp:docPr id="7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1"/>
                    <a:srcRect t="9076" b="9077"/>
                    <a:stretch>
                      <a:fillRect/>
                    </a:stretch>
                  </pic:blipFill>
                  <pic:spPr>
                    <a:xfrm>
                      <a:off x="0" y="0"/>
                      <a:ext cx="5113556" cy="2575180"/>
                    </a:xfrm>
                    <a:prstGeom prst="rect">
                      <a:avLst/>
                    </a:prstGeom>
                    <a:ln/>
                  </pic:spPr>
                </pic:pic>
              </a:graphicData>
            </a:graphic>
          </wp:inline>
        </w:drawing>
      </w:r>
    </w:p>
    <w:p w14:paraId="28807652" w14:textId="77777777" w:rsidR="0057530F" w:rsidRDefault="00000000">
      <w:pPr>
        <w:spacing w:before="240"/>
        <w:jc w:val="center"/>
        <w:rPr>
          <w:sz w:val="20"/>
          <w:szCs w:val="20"/>
        </w:rPr>
      </w:pPr>
      <w:r>
        <w:rPr>
          <w:sz w:val="20"/>
          <w:szCs w:val="20"/>
        </w:rPr>
        <w:t>Fonte: O autor.</w:t>
      </w:r>
    </w:p>
    <w:p w14:paraId="72D1A073" w14:textId="293A005C" w:rsidR="00DA1E2D" w:rsidRDefault="00DA1E2D" w:rsidP="00DA1E2D">
      <w:pPr>
        <w:pStyle w:val="Corpodetexto"/>
      </w:pPr>
      <w:bookmarkStart w:id="75" w:name="_heading=h.37m2jsg" w:colFirst="0" w:colLast="0"/>
      <w:bookmarkStart w:id="76" w:name="_Toc133260762"/>
      <w:bookmarkEnd w:id="75"/>
      <w:r>
        <w:t xml:space="preserve">Figura </w:t>
      </w:r>
      <w:r>
        <w:fldChar w:fldCharType="begin"/>
      </w:r>
      <w:r>
        <w:instrText xml:space="preserve"> SEQ Figura \* ARABIC </w:instrText>
      </w:r>
      <w:r>
        <w:fldChar w:fldCharType="separate"/>
      </w:r>
      <w:r w:rsidR="005A6208">
        <w:rPr>
          <w:noProof/>
        </w:rPr>
        <w:t>12</w:t>
      </w:r>
      <w:r>
        <w:fldChar w:fldCharType="end"/>
      </w:r>
      <w:r>
        <w:t xml:space="preserve">. </w:t>
      </w:r>
      <w:r w:rsidRPr="00F840B3">
        <w:t>Localização das estações de coleta de sedimento (pontos vermelhos) na plataforma continental interna de Pernambuco.</w:t>
      </w:r>
      <w:bookmarkEnd w:id="76"/>
    </w:p>
    <w:p w14:paraId="58294090" w14:textId="77777777" w:rsidR="0057530F" w:rsidRDefault="00000000">
      <w:pPr>
        <w:spacing w:before="240"/>
        <w:jc w:val="center"/>
        <w:rPr>
          <w:sz w:val="20"/>
          <w:szCs w:val="20"/>
        </w:rPr>
      </w:pPr>
      <w:r>
        <w:rPr>
          <w:rFonts w:ascii="Arial MT" w:eastAsia="Arial MT" w:hAnsi="Arial MT" w:cs="Arial MT"/>
          <w:noProof/>
          <w:sz w:val="25"/>
          <w:szCs w:val="25"/>
        </w:rPr>
        <w:drawing>
          <wp:inline distT="0" distB="0" distL="0" distR="0" wp14:anchorId="14415FE8" wp14:editId="2B08FE6E">
            <wp:extent cx="5362973" cy="2497455"/>
            <wp:effectExtent l="0" t="0" r="0" b="0"/>
            <wp:docPr id="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5362973" cy="2497455"/>
                    </a:xfrm>
                    <a:prstGeom prst="rect">
                      <a:avLst/>
                    </a:prstGeom>
                    <a:ln/>
                  </pic:spPr>
                </pic:pic>
              </a:graphicData>
            </a:graphic>
          </wp:inline>
        </w:drawing>
      </w:r>
    </w:p>
    <w:p w14:paraId="419EAF0D" w14:textId="77777777" w:rsidR="0057530F" w:rsidRDefault="00000000">
      <w:pPr>
        <w:spacing w:before="240"/>
        <w:jc w:val="center"/>
        <w:rPr>
          <w:sz w:val="20"/>
          <w:szCs w:val="20"/>
        </w:rPr>
      </w:pPr>
      <w:r>
        <w:rPr>
          <w:sz w:val="20"/>
          <w:szCs w:val="20"/>
        </w:rPr>
        <w:t>Fonte: O autor.</w:t>
      </w:r>
    </w:p>
    <w:p w14:paraId="7FAE5E49" w14:textId="77777777" w:rsidR="0057530F" w:rsidRDefault="00000000">
      <w:pPr>
        <w:pStyle w:val="Ttulo2"/>
        <w:numPr>
          <w:ilvl w:val="1"/>
          <w:numId w:val="4"/>
        </w:numPr>
      </w:pPr>
      <w:bookmarkStart w:id="77" w:name="_Toc133259279"/>
      <w:r>
        <w:t>GRANULOMETRIA E TEORES DE MATÉRIA ORGÂNICA E CARBONATO DE CÁLCIO</w:t>
      </w:r>
      <w:bookmarkEnd w:id="77"/>
    </w:p>
    <w:p w14:paraId="5F640B2E" w14:textId="77777777" w:rsidR="0057530F" w:rsidRDefault="00000000">
      <w:pPr>
        <w:spacing w:before="240"/>
        <w:ind w:firstLine="720"/>
      </w:pPr>
      <w:r>
        <w:t xml:space="preserve">As análises granulométricas foram feitas seguindo a metodologia descrita por Suguio (1973). Elas se baseiam na separação da parte mais grossa do sedimento (areia e cascalho) em um agitador eletromagnético e da porção mais fina (silte e argila) através do método da pipetagem em proveta de decantação. É importante ressaltar que essas análises foram realizadas somente nas amostras coletadas durante a campanha a bordo do NPqHo. Vital de Oliveira, isto porque as amostras costeiras foram encaminhadas diretamente para as análises de </w:t>
      </w:r>
      <w:r>
        <w:lastRenderedPageBreak/>
        <w:t>hidrocarbonetos. Esses sedimentos foram classificados de acordo com o diâmetro dos grãos, sendo divididos em cascalho, areia, silte e argila.</w:t>
      </w:r>
    </w:p>
    <w:p w14:paraId="1C0DDCDF" w14:textId="77777777" w:rsidR="0057530F" w:rsidRDefault="00000000">
      <w:pPr>
        <w:ind w:firstLine="720"/>
      </w:pPr>
      <w:r>
        <w:t>Os teores de matéria orgânica (MO) e carbonato de cálcio (CaCO</w:t>
      </w:r>
      <w:r>
        <w:rPr>
          <w:vertAlign w:val="subscript"/>
        </w:rPr>
        <w:t>3</w:t>
      </w:r>
      <w:r>
        <w:t>) nessas amostras foram determinados a partir de método gravimétrico, o qual é baseado na diferença de peso inicial e final da amostra após um tratamento químico. Para a determinação de matéria orgânica, uma alíquota da amostra (30 g) foi oxidada com peróxido de hidrogênio (10%) durante um período de 48 horas (SCHUMACHER, 2002). Para a determinação de carbonato de cálcio, uma alíquota da amostra (10 g) foi descarbonadata com ácido clorídrico (10%) também durante um período de 48 horas. Os procedimentos descritos acima foram feitos por pesquisadores do Laboratório de Oceanografia Geológica (Labogeo) - parceiros na execução da presente pesquisa.</w:t>
      </w:r>
    </w:p>
    <w:p w14:paraId="5ADF25D6" w14:textId="77777777" w:rsidR="0057530F" w:rsidRDefault="00000000">
      <w:pPr>
        <w:pStyle w:val="Ttulo2"/>
        <w:numPr>
          <w:ilvl w:val="1"/>
          <w:numId w:val="4"/>
        </w:numPr>
        <w:spacing w:after="240"/>
      </w:pPr>
      <w:bookmarkStart w:id="78" w:name="_Toc133259280"/>
      <w:r>
        <w:t>ANÁLISE DE HIDROCARBONETOS ALIFÁTICOS E AROMÁTICOS</w:t>
      </w:r>
      <w:bookmarkEnd w:id="78"/>
    </w:p>
    <w:p w14:paraId="3DBB5FE1" w14:textId="77777777" w:rsidR="0057530F" w:rsidRDefault="00000000">
      <w:pPr>
        <w:pStyle w:val="Ttulo3"/>
        <w:numPr>
          <w:ilvl w:val="2"/>
          <w:numId w:val="4"/>
        </w:numPr>
      </w:pPr>
      <w:bookmarkStart w:id="79" w:name="_Toc133259281"/>
      <w:r>
        <w:t>Preparação das amostras</w:t>
      </w:r>
      <w:bookmarkEnd w:id="79"/>
      <w:r>
        <w:t xml:space="preserve"> </w:t>
      </w:r>
    </w:p>
    <w:p w14:paraId="585A0C1C" w14:textId="77777777" w:rsidR="0057530F" w:rsidRDefault="00000000">
      <w:pPr>
        <w:spacing w:before="240"/>
      </w:pPr>
      <w:r>
        <w:t>Em laboratório, as amostras passaram por secagem, maceração e homogeneização. A secagem aconteceu pelo processo de liofilização para a retirada da umidade presente no sedimento. A maceração e homogeneização foram feitas usando almofariz e pistilo de porcelana para reduzir o tamanho dos grãos, de forma que passassem por uma peneira com malha de 500 µm. Isso aumenta a área superficial do sedimento e facilita a extração dos compostos orgânicos. Após esse preparo, as amostras peneiradas foram armazenadas em recipiente de vidro em temperatura ambiente. Os materiais e instrumentos utilizados durante a preparação foram inicialmente muflados e/ou lavados com solventes (metanol, diclorometano e n-hexano, nesta ordem) para a remoção de compostos orgânicos.</w:t>
      </w:r>
    </w:p>
    <w:p w14:paraId="118F720E" w14:textId="77777777" w:rsidR="0057530F" w:rsidRDefault="00000000">
      <w:pPr>
        <w:pStyle w:val="Ttulo3"/>
        <w:numPr>
          <w:ilvl w:val="2"/>
          <w:numId w:val="4"/>
        </w:numPr>
      </w:pPr>
      <w:bookmarkStart w:id="80" w:name="_Toc133259282"/>
      <w:r>
        <w:t>Extração das amostras</w:t>
      </w:r>
      <w:bookmarkEnd w:id="80"/>
    </w:p>
    <w:p w14:paraId="47173B6F" w14:textId="77777777" w:rsidR="0057530F" w:rsidRDefault="00000000">
      <w:pPr>
        <w:spacing w:before="240"/>
        <w:ind w:firstLine="720"/>
      </w:pPr>
      <w:r>
        <w:t>A extração dos hidrocarbonetos foi realizada em conjunto Soxhlet (Figura 13), conforme o método descrito por Maciel et al. (2015) e Maciel et al. (2016). Inicialmente foi estabelecido um controle de qualidade para cada lote extraído. Informações detalhadas sobre o controle de qualidade estão descritas na seção 5.3.5. Todas as amostras foram pesadas em uma balança analítica (5 a 15 g). Em seguida, foram adicionadas as soluções dos padrões internos (PI) de hidrocarbonetos alifáticos (hexadeceno, 800 μg/mL e eicoseno, 700 μg mL</w:t>
      </w:r>
      <w:r>
        <w:rPr>
          <w:vertAlign w:val="superscript"/>
        </w:rPr>
        <w:t>-1</w:t>
      </w:r>
      <w:r>
        <w:t>) e hidrocarbonetos policíclicos aromáticos (acenafteno-D</w:t>
      </w:r>
      <w:r>
        <w:rPr>
          <w:vertAlign w:val="subscript"/>
        </w:rPr>
        <w:t>10</w:t>
      </w:r>
      <w:r>
        <w:t>, fenantreno-D</w:t>
      </w:r>
      <w:r>
        <w:rPr>
          <w:vertAlign w:val="subscript"/>
        </w:rPr>
        <w:t>10</w:t>
      </w:r>
      <w:r>
        <w:t xml:space="preserve"> e criseno-D</w:t>
      </w:r>
      <w:r>
        <w:rPr>
          <w:vertAlign w:val="subscript"/>
        </w:rPr>
        <w:t>12</w:t>
      </w:r>
      <w:r>
        <w:t>, 4.000 μg mL</w:t>
      </w:r>
      <w:r>
        <w:rPr>
          <w:vertAlign w:val="superscript"/>
        </w:rPr>
        <w:t>-1</w:t>
      </w:r>
      <w:r>
        <w:t xml:space="preserve">), ambos a um volume de 100 μgL, tanto nas amostras de sedimento quanto nos </w:t>
      </w:r>
      <w:r>
        <w:lastRenderedPageBreak/>
        <w:t>controles de qualidade. No controle analítico e na matriz fortificada, além dos padrões já mencionados, também adicionou-se a solução fortificada contendo hidrocarbonetos alifáticos (n-C</w:t>
      </w:r>
      <w:r>
        <w:rPr>
          <w:vertAlign w:val="subscript"/>
        </w:rPr>
        <w:t>8</w:t>
      </w:r>
      <w:r>
        <w:t xml:space="preserve"> a n-C</w:t>
      </w:r>
      <w:r>
        <w:rPr>
          <w:vertAlign w:val="subscript"/>
        </w:rPr>
        <w:t>40</w:t>
      </w:r>
      <w:r>
        <w:t>, pristano e fitano) em uma concentração de 500 μg mL</w:t>
      </w:r>
      <w:r>
        <w:rPr>
          <w:vertAlign w:val="superscript"/>
        </w:rPr>
        <w:t>-1</w:t>
      </w:r>
      <w:r>
        <w:t xml:space="preserve">. As soluções foram mantidas durante uma noite em temperatura ambiente. Com exceção do controle analítico, as demais amostras foram submetidas aos procedimentos descritos a seguir. </w:t>
      </w:r>
    </w:p>
    <w:p w14:paraId="73672964" w14:textId="4B11F534" w:rsidR="00DA1E2D" w:rsidRDefault="00DA1E2D" w:rsidP="00DA1E2D">
      <w:pPr>
        <w:pStyle w:val="Corpodetexto"/>
      </w:pPr>
      <w:bookmarkStart w:id="81" w:name="_heading=h.3l18frh" w:colFirst="0" w:colLast="0"/>
      <w:bookmarkStart w:id="82" w:name="_Toc133260763"/>
      <w:bookmarkEnd w:id="81"/>
      <w:r>
        <w:t xml:space="preserve">Figura </w:t>
      </w:r>
      <w:r>
        <w:fldChar w:fldCharType="begin"/>
      </w:r>
      <w:r>
        <w:instrText xml:space="preserve"> SEQ Figura \* ARABIC </w:instrText>
      </w:r>
      <w:r>
        <w:fldChar w:fldCharType="separate"/>
      </w:r>
      <w:r w:rsidR="005A6208">
        <w:rPr>
          <w:noProof/>
        </w:rPr>
        <w:t>13</w:t>
      </w:r>
      <w:r>
        <w:fldChar w:fldCharType="end"/>
      </w:r>
      <w:r>
        <w:t xml:space="preserve">. </w:t>
      </w:r>
      <w:r w:rsidRPr="004B6D42">
        <w:t>Aparato Soxhlet usado para extração de hidrocarbonetos das amostras de sedimento.</w:t>
      </w:r>
      <w:bookmarkEnd w:id="82"/>
    </w:p>
    <w:p w14:paraId="4FA796D4" w14:textId="77777777" w:rsidR="0057530F" w:rsidRDefault="00000000">
      <w:pPr>
        <w:spacing w:before="240"/>
        <w:ind w:firstLine="720"/>
        <w:jc w:val="center"/>
      </w:pPr>
      <w:r>
        <w:rPr>
          <w:noProof/>
        </w:rPr>
        <w:drawing>
          <wp:inline distT="0" distB="0" distL="0" distR="0" wp14:anchorId="13158FD1" wp14:editId="3D3AEDD6">
            <wp:extent cx="3968392" cy="2215188"/>
            <wp:effectExtent l="0" t="0" r="0" b="0"/>
            <wp:docPr id="45" name="image4.jpg" descr="Uma imagem contendo no interior, cozinha, mesa, balcã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Uma imagem contendo no interior, cozinha, mesa, balcão&#10;&#10;Descrição gerada automaticamente"/>
                    <pic:cNvPicPr preferRelativeResize="0"/>
                  </pic:nvPicPr>
                  <pic:blipFill>
                    <a:blip r:embed="rId33"/>
                    <a:srcRect/>
                    <a:stretch>
                      <a:fillRect/>
                    </a:stretch>
                  </pic:blipFill>
                  <pic:spPr>
                    <a:xfrm>
                      <a:off x="0" y="0"/>
                      <a:ext cx="3968392" cy="2215188"/>
                    </a:xfrm>
                    <a:prstGeom prst="rect">
                      <a:avLst/>
                    </a:prstGeom>
                    <a:ln/>
                  </pic:spPr>
                </pic:pic>
              </a:graphicData>
            </a:graphic>
          </wp:inline>
        </w:drawing>
      </w:r>
    </w:p>
    <w:p w14:paraId="6B522997" w14:textId="77777777" w:rsidR="0057530F" w:rsidRDefault="00000000">
      <w:pPr>
        <w:spacing w:before="240"/>
        <w:ind w:firstLine="720"/>
        <w:jc w:val="center"/>
        <w:rPr>
          <w:sz w:val="20"/>
          <w:szCs w:val="20"/>
        </w:rPr>
      </w:pPr>
      <w:r>
        <w:rPr>
          <w:sz w:val="20"/>
          <w:szCs w:val="20"/>
        </w:rPr>
        <w:t>Fonte: OrganoMAR (2022).</w:t>
      </w:r>
    </w:p>
    <w:p w14:paraId="4A12793F" w14:textId="77777777" w:rsidR="0057530F" w:rsidRDefault="00000000">
      <w:pPr>
        <w:ind w:firstLine="720"/>
      </w:pPr>
      <w:r>
        <w:t xml:space="preserve">A extração foi realizada com uma mistura de 80 mL de n-hexano e diclorometano (1:1, v/v) durante o período de 8 horas, com uso de cobre ativado em contato direto com o solvente para a remoção de enxofre do extrato. Os compostos orgânicos extraídos do sedimento ficaram dissolvidos na mistura de solventes. Após a extração, as amostras foram concentradas a 1 mL em um evaporador rotativo a vácuo e, quando necessário, em fluxo suave de nitrogênio. Os extratos foram armazenados em tubos de vidro, devidamente tampados e permaneceram em temperatura ambiente até o procedimento de purificação e separação. </w:t>
      </w:r>
    </w:p>
    <w:p w14:paraId="41C2353C" w14:textId="77777777" w:rsidR="0057530F" w:rsidRDefault="00000000">
      <w:pPr>
        <w:pStyle w:val="Ttulo3"/>
        <w:numPr>
          <w:ilvl w:val="2"/>
          <w:numId w:val="4"/>
        </w:numPr>
      </w:pPr>
      <w:bookmarkStart w:id="83" w:name="_Toc133259283"/>
      <w:r>
        <w:t>Purificação e separação dos extratos</w:t>
      </w:r>
      <w:bookmarkEnd w:id="83"/>
    </w:p>
    <w:p w14:paraId="52812659" w14:textId="77777777" w:rsidR="0057530F" w:rsidRDefault="00000000">
      <w:pPr>
        <w:spacing w:before="240"/>
      </w:pPr>
      <w:r>
        <w:t xml:space="preserve">A partir da cromatografia por adsorção em coluna foi realizada a purificação e separação dos extratos, conforme o método descrito por Maciel et al. (2015) e Maciel et al. (2016). O objetivo destes tratamentos é reter potenciais interferentes, substâncias polares e eluir os compostos de interesse (hidrocarbonetos), separando o extrato em duas frações (alifáticos e policíclicos aromáticos). Para isso, uma coluna de vidro (Figura 14) foi preenchida (da base para o topo) com 3,2 g de sílica e 1,8 g de alumina (ambas 5% desativadas), além de 1 cm de sulfato de sódio anidro para reter traços de água existentes no extrato. Esta é a fase estacionária do processo cromatográfico. Os extratos foram transferidos para a coluna de vidro com o auxílio </w:t>
      </w:r>
      <w:r>
        <w:lastRenderedPageBreak/>
        <w:t>de uma pipeta de Pasteur, lavando-se três vezes com n-hexano o tubo no qual o extrato estava armazenado a fim de evitar perdas dos analitos de interesse. Foi realizada, primeiramente, a eluição com 10 mL de n-hexano para obter a fração de hidrocarbonetos alifáticos (F1). Em seguida, a coluna foi eluída com 15 mL de uma mistura de n-hexano e diclorometano (7:3, v/v) para recolhimento da fração de hidrocarbonetos policíclicos aromáticos (F2). Esta fase é denominada de fase móvel.</w:t>
      </w:r>
    </w:p>
    <w:p w14:paraId="366D8813" w14:textId="64E917E3" w:rsidR="00DA1E2D" w:rsidRDefault="00DA1E2D" w:rsidP="00DA1E2D">
      <w:pPr>
        <w:pStyle w:val="Corpodetexto"/>
      </w:pPr>
      <w:bookmarkStart w:id="84" w:name="_heading=h.4k668n3" w:colFirst="0" w:colLast="0"/>
      <w:bookmarkStart w:id="85" w:name="_Toc133260764"/>
      <w:bookmarkEnd w:id="84"/>
      <w:r>
        <w:t xml:space="preserve">Figura </w:t>
      </w:r>
      <w:r>
        <w:fldChar w:fldCharType="begin"/>
      </w:r>
      <w:r>
        <w:instrText xml:space="preserve"> SEQ Figura \* ARABIC </w:instrText>
      </w:r>
      <w:r>
        <w:fldChar w:fldCharType="separate"/>
      </w:r>
      <w:r w:rsidR="005A6208">
        <w:rPr>
          <w:noProof/>
        </w:rPr>
        <w:t>14</w:t>
      </w:r>
      <w:r>
        <w:fldChar w:fldCharType="end"/>
      </w:r>
      <w:r>
        <w:t xml:space="preserve">. </w:t>
      </w:r>
      <w:r w:rsidRPr="00DF3D44">
        <w:t>Colunas cromatográficas usadas para a purificação e separação dos extratos orgânicos.</w:t>
      </w:r>
      <w:bookmarkEnd w:id="85"/>
    </w:p>
    <w:p w14:paraId="5153EDD8" w14:textId="77777777" w:rsidR="0057530F" w:rsidRDefault="00000000">
      <w:pPr>
        <w:spacing w:before="240"/>
        <w:jc w:val="center"/>
      </w:pPr>
      <w:r>
        <w:rPr>
          <w:noProof/>
        </w:rPr>
        <w:drawing>
          <wp:inline distT="0" distB="0" distL="0" distR="0" wp14:anchorId="18C30B54" wp14:editId="0D964E2A">
            <wp:extent cx="4593348" cy="2647765"/>
            <wp:effectExtent l="0" t="0" r="0" b="0"/>
            <wp:docPr id="46" name="image10.jpg" descr="Pia de banheir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0.jpg" descr="Pia de banheiro&#10;&#10;Descrição gerada automaticamente com confiança média"/>
                    <pic:cNvPicPr preferRelativeResize="0"/>
                  </pic:nvPicPr>
                  <pic:blipFill>
                    <a:blip r:embed="rId34"/>
                    <a:srcRect/>
                    <a:stretch>
                      <a:fillRect/>
                    </a:stretch>
                  </pic:blipFill>
                  <pic:spPr>
                    <a:xfrm>
                      <a:off x="0" y="0"/>
                      <a:ext cx="4593348" cy="2647765"/>
                    </a:xfrm>
                    <a:prstGeom prst="rect">
                      <a:avLst/>
                    </a:prstGeom>
                    <a:ln/>
                  </pic:spPr>
                </pic:pic>
              </a:graphicData>
            </a:graphic>
          </wp:inline>
        </w:drawing>
      </w:r>
    </w:p>
    <w:p w14:paraId="1BD863E4" w14:textId="77777777" w:rsidR="0057530F" w:rsidRDefault="00000000">
      <w:pPr>
        <w:spacing w:before="240"/>
        <w:jc w:val="center"/>
        <w:rPr>
          <w:sz w:val="20"/>
          <w:szCs w:val="20"/>
        </w:rPr>
      </w:pPr>
      <w:r>
        <w:rPr>
          <w:sz w:val="20"/>
          <w:szCs w:val="20"/>
        </w:rPr>
        <w:t>Fonte: OrganoMAR (2022).</w:t>
      </w:r>
    </w:p>
    <w:p w14:paraId="577CF54C" w14:textId="77777777" w:rsidR="0057530F" w:rsidRDefault="00000000">
      <w:pPr>
        <w:spacing w:before="240"/>
      </w:pPr>
      <w:r>
        <w:t xml:space="preserve">A fim de preparar o material para a injeção no cromatógrafo a gás, as duas frações foram concentradas a 1 mL em um evaporador rotativo a vácuo e, quando necessário, em fluxo suave de nitrogênio. As amostras foram armazenadas em </w:t>
      </w:r>
      <w:r>
        <w:rPr>
          <w:i/>
        </w:rPr>
        <w:t>vials</w:t>
      </w:r>
      <w:r>
        <w:t xml:space="preserve"> (pequenos frascos de vidro âmbar). Neles foram adicionadas as soluções de padrão interno cromatográfico (PICG) para hidrocarbonetos alifáticos (1-tetradeceno, 700 μg mL</w:t>
      </w:r>
      <w:r>
        <w:rPr>
          <w:vertAlign w:val="superscript"/>
        </w:rPr>
        <w:t>-1</w:t>
      </w:r>
      <w:r>
        <w:t>) e hidrocarbonetos policíclicos aromáticos (fluoreno-D</w:t>
      </w:r>
      <w:r>
        <w:rPr>
          <w:vertAlign w:val="subscript"/>
        </w:rPr>
        <w:t>10</w:t>
      </w:r>
      <w:r>
        <w:t xml:space="preserve"> e benzo[a]antraceno-D</w:t>
      </w:r>
      <w:r>
        <w:rPr>
          <w:vertAlign w:val="subscript"/>
        </w:rPr>
        <w:t>12</w:t>
      </w:r>
      <w:r>
        <w:t>, 1000 ng mL</w:t>
      </w:r>
      <w:r>
        <w:rPr>
          <w:vertAlign w:val="superscript"/>
        </w:rPr>
        <w:t>-1</w:t>
      </w:r>
      <w:r>
        <w:t xml:space="preserve">), ambas soluções foram injetadas a um volume de 100 μgL. Os </w:t>
      </w:r>
      <w:r>
        <w:rPr>
          <w:i/>
        </w:rPr>
        <w:t>vials</w:t>
      </w:r>
      <w:r>
        <w:t xml:space="preserve"> foram armazenados em freezer a -20 ºC até a injeção no cromatógrafo.</w:t>
      </w:r>
    </w:p>
    <w:p w14:paraId="6FDB4BC8" w14:textId="77777777" w:rsidR="0057530F" w:rsidRDefault="00000000">
      <w:pPr>
        <w:pStyle w:val="Ttulo3"/>
        <w:numPr>
          <w:ilvl w:val="2"/>
          <w:numId w:val="4"/>
        </w:numPr>
      </w:pPr>
      <w:bookmarkStart w:id="86" w:name="_Toc133259284"/>
      <w:r>
        <w:t>Determinação dos hidrocarbonetos</w:t>
      </w:r>
      <w:bookmarkEnd w:id="86"/>
      <w:r>
        <w:t xml:space="preserve"> </w:t>
      </w:r>
    </w:p>
    <w:p w14:paraId="4AF73C6E" w14:textId="77777777" w:rsidR="0057530F" w:rsidRDefault="00000000">
      <w:pPr>
        <w:spacing w:before="240"/>
      </w:pPr>
      <w:bookmarkStart w:id="87" w:name="_heading=h.1egqt2p" w:colFirst="0" w:colLast="0"/>
      <w:bookmarkEnd w:id="87"/>
      <w:r>
        <w:t>O sistema analítico é composto pelo cromatógrafo (</w:t>
      </w:r>
      <w:r>
        <w:rPr>
          <w:i/>
        </w:rPr>
        <w:t>Agilent Technologies</w:t>
      </w:r>
      <w:r>
        <w:t xml:space="preserve">) acoplado à um detector de ionização em chama (GC-FID) ou a um espectrômetro de massas (GC-MS) (Figura 15). O GC-FID tem uma coluna DB-5ms (5% fenilmetilpolisiloxano) com as seguintes </w:t>
      </w:r>
      <w:r>
        <w:lastRenderedPageBreak/>
        <w:t xml:space="preserve">especificações: 25 m de comprimento, 0,25 mm de diâmetro interno e 0,25 μm de espessura do filme da fase estacionária. O amostrador automático introduziu 1 μL de cada extrato em um injetor </w:t>
      </w:r>
      <w:r>
        <w:rPr>
          <w:i/>
        </w:rPr>
        <w:t>split-splitless</w:t>
      </w:r>
      <w:r>
        <w:t xml:space="preserve"> operado em modo </w:t>
      </w:r>
      <w:r>
        <w:rPr>
          <w:i/>
        </w:rPr>
        <w:t>split</w:t>
      </w:r>
      <w:r>
        <w:t xml:space="preserve"> (3:1). As temperaturas do injetor e detector foram fixadas em 300 e 320 ºC, respectivamente. O forno foi programado da seguinte maneira: temperatura inicial de 40 ºC, rampa de 20 ºC min</w:t>
      </w:r>
      <w:r>
        <w:rPr>
          <w:vertAlign w:val="superscript"/>
        </w:rPr>
        <w:t>-1</w:t>
      </w:r>
      <w:r>
        <w:t xml:space="preserve"> até 60 ºC, rampa de 5 ºC min</w:t>
      </w:r>
      <w:r>
        <w:rPr>
          <w:vertAlign w:val="superscript"/>
        </w:rPr>
        <w:t>-1</w:t>
      </w:r>
      <w:r>
        <w:t xml:space="preserve"> até 290 ºC (isotérmico por 5 minutos) e rampa de 10 ºC min</w:t>
      </w:r>
      <w:r>
        <w:rPr>
          <w:vertAlign w:val="superscript"/>
        </w:rPr>
        <w:t>-1</w:t>
      </w:r>
      <w:r>
        <w:t xml:space="preserve"> até 300 ºC (isotérmico por 15 minutos). He foi usado como gás de arraste com fluxo constante de 1,4 mL min</w:t>
      </w:r>
      <w:r>
        <w:rPr>
          <w:vertAlign w:val="superscript"/>
        </w:rPr>
        <w:t>-1</w:t>
      </w:r>
      <w:r>
        <w:t xml:space="preserve"> na coluna capilar. O gás auxiliar foi N</w:t>
      </w:r>
      <w:r>
        <w:rPr>
          <w:vertAlign w:val="subscript"/>
        </w:rPr>
        <w:t>2</w:t>
      </w:r>
      <w:r>
        <w:t xml:space="preserve"> com fluxo constante de 25 mL min</w:t>
      </w:r>
      <w:r>
        <w:rPr>
          <w:vertAlign w:val="superscript"/>
        </w:rPr>
        <w:t>-1</w:t>
      </w:r>
      <w:r>
        <w:t xml:space="preserve"> no detector. H</w:t>
      </w:r>
      <w:r>
        <w:rPr>
          <w:vertAlign w:val="subscript"/>
        </w:rPr>
        <w:t>2</w:t>
      </w:r>
      <w:r>
        <w:t xml:space="preserve"> e ar sintético (mistura de N</w:t>
      </w:r>
      <w:r>
        <w:rPr>
          <w:vertAlign w:val="subscript"/>
        </w:rPr>
        <w:t>2</w:t>
      </w:r>
      <w:r>
        <w:t>:O</w:t>
      </w:r>
      <w:r>
        <w:rPr>
          <w:vertAlign w:val="subscript"/>
        </w:rPr>
        <w:t>2</w:t>
      </w:r>
      <w:r>
        <w:t>, 4:1 v/v) foram empregados como gases de sustentação da chama do FID, com fluxos de 40 e 400 mL min</w:t>
      </w:r>
      <w:r>
        <w:rPr>
          <w:vertAlign w:val="superscript"/>
        </w:rPr>
        <w:t>-1</w:t>
      </w:r>
      <w:r>
        <w:t>, respectivamente. O tempo de análise de cada amostra foi de 68 minutos.</w:t>
      </w:r>
    </w:p>
    <w:p w14:paraId="09D61CB5" w14:textId="77777777" w:rsidR="0057530F" w:rsidRDefault="00000000">
      <w:r>
        <w:t>O GC-MS utiliza uma coluna HP-5ms (5% fenilmetilpolisiloxano) com as seguintes especificações: 30 m de comprimento, 0,25 mm de diâmetro interno e 0,25 μm de espessura do filme da fase estacionária. A temperatura do forno foi configurada para operar da seguinte maneira: 60 ºC, rampa de 15 ºC min</w:t>
      </w:r>
      <w:r>
        <w:rPr>
          <w:vertAlign w:val="superscript"/>
        </w:rPr>
        <w:t>-1</w:t>
      </w:r>
      <w:r>
        <w:t xml:space="preserve"> até 150 ºC, rampa de 5 ºC min</w:t>
      </w:r>
      <w:r>
        <w:rPr>
          <w:vertAlign w:val="superscript"/>
        </w:rPr>
        <w:t>-1</w:t>
      </w:r>
      <w:r>
        <w:t xml:space="preserve"> até 220 ºC e rampa de 10 ºC min</w:t>
      </w:r>
      <w:r>
        <w:rPr>
          <w:vertAlign w:val="superscript"/>
        </w:rPr>
        <w:t>-1</w:t>
      </w:r>
      <w:r>
        <w:t xml:space="preserve"> até 300 ºC (isotérmico por 10 minutos). A injeção automática do extrato (1 μL) foi feita em um injetor </w:t>
      </w:r>
      <w:r>
        <w:rPr>
          <w:i/>
        </w:rPr>
        <w:t>split-splitless</w:t>
      </w:r>
      <w:r>
        <w:t xml:space="preserve"> operado em modo </w:t>
      </w:r>
      <w:r>
        <w:rPr>
          <w:i/>
        </w:rPr>
        <w:t xml:space="preserve">splitless </w:t>
      </w:r>
      <w:r>
        <w:t>(sem divisão de fluxo). A temperatura do injetor e da interface foram ajustadas para 300 ºC. Antes de fazer as injeções no instrumento, foi realizada a calibração automática (</w:t>
      </w:r>
      <w:r>
        <w:rPr>
          <w:i/>
        </w:rPr>
        <w:t>autotune</w:t>
      </w:r>
      <w:r>
        <w:t>) do espectrômetro de massas para verificar vazamento (a partir da intensidade das massas dos gases O</w:t>
      </w:r>
      <w:r>
        <w:rPr>
          <w:vertAlign w:val="subscript"/>
        </w:rPr>
        <w:t>2</w:t>
      </w:r>
      <w:r>
        <w:t xml:space="preserve"> e N</w:t>
      </w:r>
      <w:r>
        <w:rPr>
          <w:vertAlign w:val="subscript"/>
        </w:rPr>
        <w:t>2</w:t>
      </w:r>
      <w:r>
        <w:t>), estado da fonte de íons (voltagem) e sensibilidade do MS (abundância de três fragmentos de massa do óleo usado nessa calibração).</w:t>
      </w:r>
    </w:p>
    <w:p w14:paraId="005A0E5A" w14:textId="32645263" w:rsidR="00DA1E2D" w:rsidRDefault="00DA1E2D" w:rsidP="00DA1E2D">
      <w:pPr>
        <w:pStyle w:val="Corpodetexto"/>
      </w:pPr>
      <w:bookmarkStart w:id="88" w:name="_heading=h.3ygebqi" w:colFirst="0" w:colLast="0"/>
      <w:bookmarkStart w:id="89" w:name="_Toc133260765"/>
      <w:bookmarkEnd w:id="88"/>
      <w:r>
        <w:t xml:space="preserve">Figura </w:t>
      </w:r>
      <w:r>
        <w:fldChar w:fldCharType="begin"/>
      </w:r>
      <w:r>
        <w:instrText xml:space="preserve"> SEQ Figura \* ARABIC </w:instrText>
      </w:r>
      <w:r>
        <w:fldChar w:fldCharType="separate"/>
      </w:r>
      <w:r w:rsidR="005A6208">
        <w:rPr>
          <w:noProof/>
        </w:rPr>
        <w:t>15</w:t>
      </w:r>
      <w:r>
        <w:fldChar w:fldCharType="end"/>
      </w:r>
      <w:r>
        <w:t xml:space="preserve">. </w:t>
      </w:r>
      <w:r w:rsidRPr="00B141F7">
        <w:t>Cromatógrafo a gás equipado com detector de ionização de chama (GC-FID) e acoplado a espectrômetro de massas (GC-MS).</w:t>
      </w:r>
      <w:bookmarkEnd w:id="89"/>
    </w:p>
    <w:p w14:paraId="14284F45" w14:textId="77777777" w:rsidR="0057530F" w:rsidRDefault="00000000">
      <w:r>
        <w:rPr>
          <w:noProof/>
        </w:rPr>
        <w:drawing>
          <wp:inline distT="0" distB="0" distL="0" distR="0" wp14:anchorId="5A416105" wp14:editId="1933ECC3">
            <wp:extent cx="5044821" cy="2120201"/>
            <wp:effectExtent l="0" t="0" r="0" b="0"/>
            <wp:docPr id="47" name="image12.jpg" descr="Uma imagem contendo no interior, mesa, cozinha, iten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2.jpg" descr="Uma imagem contendo no interior, mesa, cozinha, itens&#10;&#10;Descrição gerada automaticamente"/>
                    <pic:cNvPicPr preferRelativeResize="0"/>
                  </pic:nvPicPr>
                  <pic:blipFill>
                    <a:blip r:embed="rId35"/>
                    <a:srcRect/>
                    <a:stretch>
                      <a:fillRect/>
                    </a:stretch>
                  </pic:blipFill>
                  <pic:spPr>
                    <a:xfrm>
                      <a:off x="0" y="0"/>
                      <a:ext cx="5044821" cy="2120201"/>
                    </a:xfrm>
                    <a:prstGeom prst="rect">
                      <a:avLst/>
                    </a:prstGeom>
                    <a:ln/>
                  </pic:spPr>
                </pic:pic>
              </a:graphicData>
            </a:graphic>
          </wp:inline>
        </w:drawing>
      </w:r>
    </w:p>
    <w:p w14:paraId="6975BEE3" w14:textId="77777777" w:rsidR="0057530F" w:rsidRDefault="00000000">
      <w:pPr>
        <w:jc w:val="center"/>
        <w:rPr>
          <w:sz w:val="20"/>
          <w:szCs w:val="20"/>
        </w:rPr>
      </w:pPr>
      <w:r>
        <w:rPr>
          <w:sz w:val="20"/>
          <w:szCs w:val="20"/>
        </w:rPr>
        <w:t>Fonte: OrganoMAR (2022).</w:t>
      </w:r>
    </w:p>
    <w:p w14:paraId="65290CD7" w14:textId="77777777" w:rsidR="0057530F" w:rsidRDefault="00000000">
      <w:bookmarkStart w:id="90" w:name="_heading=h.2dlolyb" w:colFirst="0" w:colLast="0"/>
      <w:bookmarkEnd w:id="90"/>
      <w:r>
        <w:lastRenderedPageBreak/>
        <w:t xml:space="preserve">Um pequeno volume dos extratos das amostras de sedimento e do controle de qualidade foi transferido para um inserto, contido dentro de um outro </w:t>
      </w:r>
      <w:r>
        <w:rPr>
          <w:i/>
        </w:rPr>
        <w:t>vial</w:t>
      </w:r>
      <w:r>
        <w:t xml:space="preserve">, que foi colocado no carrossel do amostrador automático. Os hidrocarbonetos alifáticos foram analisados no GC-FID, enquanto os hidrocarbonetos policíclicos aromáticos foram analisados no GC-MS. O tratamento dos dados brutos foi realizado em um </w:t>
      </w:r>
      <w:r>
        <w:rPr>
          <w:i/>
        </w:rPr>
        <w:t>software</w:t>
      </w:r>
      <w:r>
        <w:t xml:space="preserve"> específico do GC-MS e GC-FID. De forma geral, para ambos, a análise se baseia na integração, identificação e quantificação dos compostos, a partir da leitura dos cromatogramas.</w:t>
      </w:r>
    </w:p>
    <w:p w14:paraId="72DE700A" w14:textId="415425AF" w:rsidR="0057530F" w:rsidRDefault="00DA1E2D">
      <w:pPr>
        <w:pStyle w:val="Ttulo3"/>
        <w:numPr>
          <w:ilvl w:val="2"/>
          <w:numId w:val="4"/>
        </w:numPr>
      </w:pPr>
      <w:bookmarkStart w:id="91" w:name="_Toc133259285"/>
      <w:r>
        <w:t xml:space="preserve"> Controle de qualidade</w:t>
      </w:r>
      <w:bookmarkEnd w:id="91"/>
    </w:p>
    <w:p w14:paraId="5A7D2AF7" w14:textId="77777777" w:rsidR="0057530F" w:rsidRDefault="00000000">
      <w:pPr>
        <w:spacing w:before="240"/>
        <w:ind w:firstLine="720"/>
      </w:pPr>
      <w:r>
        <w:t>Para avaliar a confiabilidade dos resultados analíticos, foram analisados os quatro controles de qualidade: branco (BCO), material de referência (MR), matriz fortificada (MF) e controle analítico (CA).</w:t>
      </w:r>
    </w:p>
    <w:p w14:paraId="0EE61EF9" w14:textId="77777777" w:rsidR="0057530F" w:rsidRDefault="00000000">
      <w:pPr>
        <w:ind w:firstLine="720"/>
      </w:pPr>
      <w:r>
        <w:t>O branco é uma amostra livre dos analitos de interesse. Neste estudo foi usado sulfato de sódio anidro previamente calcinado a 450 °C durante 4 horas. Ele passou por todas as etapas de laboratório (extração, purificação, separação e injeção em cromatógrafo) juntamente com as amostras de sedimento. Caso sejam encontrados analitos de interesse no BCO, esse resultado deve ser subtraído de todas as amostras do lote analítico, assumindo a propagação do mesmo nível de contaminação nas mesmas.</w:t>
      </w:r>
    </w:p>
    <w:p w14:paraId="2D3EF6BF" w14:textId="77777777" w:rsidR="0057530F" w:rsidRDefault="00000000">
      <w:pPr>
        <w:ind w:firstLine="720"/>
      </w:pPr>
      <w:r>
        <w:t xml:space="preserve">A matriz fortificada é uma amostra na qual adiciona-se uma quantidade conhecida dos analitos de interesse antes da etapa de extração. Neste caso, calcula-se a recuperação da quantidade desses analitos após todo o processamento em laboratório e análise no cromatógrafo. A faixa de recuperação considerada adequada é entre 40 e 130% para 80% dos analitos considerados em um fortificado válido, isto é, cuja concentração no fortificado seja maior ou igual à concentração encontrada na amostra (SERICANO, 1998). No presente estudo, ela foi usada para avaliar a exatidão do método de alifáticos. </w:t>
      </w:r>
    </w:p>
    <w:p w14:paraId="638CD161" w14:textId="77777777" w:rsidR="0057530F" w:rsidRDefault="00000000">
      <w:pPr>
        <w:ind w:firstLine="720"/>
      </w:pPr>
      <w:r>
        <w:t xml:space="preserve">O material de referência (MR) é uma amostra de sedimento certificada por uma instituição internacional cujas concentrações dos analitos de interesse são conhecidas. Assim, calcula-se as concentrações desses analitos que passaram por todas as etapas metodológicas e compara-se com as concentrações especificadas no certificado de análise adquirido juntamente com o MR. A recuperação desses compostos no lote analítico deve estar em torno de 35% da faixa certificada para 80% dos analitos cuja concentração no material de referência seja maior que 10 vezes o limite de quantificação (LQ) (SERICANO, 1998). No presente estudo, o MR foi analisado em duplicata e seus resultados foram utilizados para avaliar a exatidão e a precisão </w:t>
      </w:r>
      <w:r>
        <w:lastRenderedPageBreak/>
        <w:t>do método de aromáticos. Neste último caso, o coeficiente de variação (CV) entre as duplicatas deve ser inferior a 20% para 80% dos analitos cuja concentração no MR seja maior que 10 vezes o LQ (SERICANO, 1998).</w:t>
      </w:r>
    </w:p>
    <w:p w14:paraId="2C4967D5" w14:textId="77777777" w:rsidR="0057530F" w:rsidRDefault="00000000">
      <w:pPr>
        <w:ind w:firstLine="720"/>
      </w:pPr>
      <w:r>
        <w:t>O CA não se caracteriza como uma amostra que passa por processamento em laboratório. Ele é simplesmente constituído por uma solução que contém as mesmas quantidades dos padrões adicionados às amostras: padrões internos, fortificados e padrões internos cromatográficos. Ele não passa pelos processos de extração, purificação e separação, mas é analisado no cromatógrafo. Os seus resultados são usados para calcular a recuperação dos padrões internos e verificar a integridade das soluções usadas no controle de qualidade do lote analítico.</w:t>
      </w:r>
    </w:p>
    <w:p w14:paraId="172117F2" w14:textId="77777777" w:rsidR="0057530F" w:rsidRDefault="00000000">
      <w:r>
        <w:t>Por fim, na etapa de injeção dos extratos no cromatógrafo é utilizada uma solução nomeada como VerCal, que é um ponto intermediário da curva analítica do método. O objetivo é verificar a qualidade da curva analítica, bem como detectar problemas no funcionamento do GC-FID e do GC-MS. A quantificação dos analitos de interesse deve ficar em torno de 20% da concentração alvo dos mesmos na solução VerCal. Esta solução foi injetada a cada 10-12 horas de análise instrumental.</w:t>
      </w:r>
    </w:p>
    <w:p w14:paraId="6BA04FEA" w14:textId="77777777" w:rsidR="0057530F" w:rsidRDefault="00000000">
      <w:pPr>
        <w:ind w:firstLine="720"/>
      </w:pPr>
      <w:r>
        <w:t>Os resultados resumidos do controle de qualidade das análises químicas, bem como sua comparação com os critérios aceitáveis podem ser observados na Tabela 3. Uma vez que esses resultados se enquadram na faixa de critérios pré-definidos para o controle de qualidade, a confiabilidade dos resultados analíticos está garantida. Os limites de quantificação (LQ) dos analitos de interesse no instrumento foram calculados pela razão entre a concentração mais diluída da curva analítica e a massa da amostra extraída (RESENDE, 2015). Os valores de LQ foram 0,01 μg g</w:t>
      </w:r>
      <w:r>
        <w:rPr>
          <w:vertAlign w:val="superscript"/>
        </w:rPr>
        <w:t>-1</w:t>
      </w:r>
      <w:r>
        <w:t xml:space="preserve"> para cada n-alcano e isoprenóide e variaram de 0,19 a 0,20 μg g</w:t>
      </w:r>
      <w:r>
        <w:rPr>
          <w:vertAlign w:val="superscript"/>
        </w:rPr>
        <w:t>-1</w:t>
      </w:r>
      <w:r>
        <w:t xml:space="preserve"> para os alifáticos resolvidos totais. No caso dos HPAs, os valores de LQ variaram entre 0,06 e 0,07 ng g</w:t>
      </w:r>
      <w:r>
        <w:rPr>
          <w:vertAlign w:val="superscript"/>
        </w:rPr>
        <w:t>-1</w:t>
      </w:r>
      <w:r>
        <w:t>. Todas as concentrações calculadas de HAs e HPAs neste trabalho são expressas com base no peso seco do sedimento.</w:t>
      </w:r>
    </w:p>
    <w:p w14:paraId="2AF2CAF9" w14:textId="1C7E8731" w:rsidR="00DA1E2D" w:rsidRDefault="00DA1E2D" w:rsidP="00DA1E2D">
      <w:pPr>
        <w:pStyle w:val="Corpodetexto"/>
      </w:pPr>
      <w:bookmarkStart w:id="92" w:name="_Toc133260880"/>
      <w:r>
        <w:t xml:space="preserve">Tabela </w:t>
      </w:r>
      <w:r>
        <w:fldChar w:fldCharType="begin"/>
      </w:r>
      <w:r>
        <w:instrText xml:space="preserve"> SEQ Tabela \* ARABIC </w:instrText>
      </w:r>
      <w:r>
        <w:fldChar w:fldCharType="separate"/>
      </w:r>
      <w:r w:rsidR="005A6208">
        <w:rPr>
          <w:noProof/>
        </w:rPr>
        <w:t>3</w:t>
      </w:r>
      <w:r>
        <w:fldChar w:fldCharType="end"/>
      </w:r>
      <w:r>
        <w:t xml:space="preserve">. </w:t>
      </w:r>
      <w:r w:rsidRPr="009D52D0">
        <w:t>Critérios aceitáveis e resultados estatísticos básicos do controle de qualidade das análises de hidrocarbonetos alifáticos e policíclicos aromáticos.</w:t>
      </w:r>
      <w:bookmarkEnd w:id="92"/>
    </w:p>
    <w:tbl>
      <w:tblPr>
        <w:tblStyle w:val="a2"/>
        <w:tblW w:w="861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668"/>
        <w:gridCol w:w="2858"/>
        <w:gridCol w:w="1587"/>
        <w:gridCol w:w="1587"/>
        <w:gridCol w:w="913"/>
      </w:tblGrid>
      <w:tr w:rsidR="0057530F" w14:paraId="7226AAB9" w14:textId="77777777">
        <w:trPr>
          <w:jc w:val="center"/>
        </w:trPr>
        <w:tc>
          <w:tcPr>
            <w:tcW w:w="1668" w:type="dxa"/>
            <w:tcBorders>
              <w:top w:val="single" w:sz="4" w:space="0" w:color="000000"/>
              <w:bottom w:val="single" w:sz="4" w:space="0" w:color="000000"/>
            </w:tcBorders>
            <w:vAlign w:val="center"/>
          </w:tcPr>
          <w:p w14:paraId="69116B12" w14:textId="77777777" w:rsidR="0057530F" w:rsidRDefault="00000000">
            <w:pPr>
              <w:ind w:firstLine="0"/>
              <w:jc w:val="center"/>
            </w:pPr>
            <w:r>
              <w:t>Controle de qualidade</w:t>
            </w:r>
          </w:p>
        </w:tc>
        <w:tc>
          <w:tcPr>
            <w:tcW w:w="2858" w:type="dxa"/>
            <w:tcBorders>
              <w:top w:val="single" w:sz="4" w:space="0" w:color="000000"/>
              <w:bottom w:val="single" w:sz="4" w:space="0" w:color="000000"/>
            </w:tcBorders>
            <w:vAlign w:val="center"/>
          </w:tcPr>
          <w:p w14:paraId="5C4580BC" w14:textId="77777777" w:rsidR="0057530F" w:rsidRDefault="00000000">
            <w:pPr>
              <w:ind w:firstLine="0"/>
              <w:jc w:val="center"/>
            </w:pPr>
            <w:r>
              <w:t>Critério aceitável</w:t>
            </w:r>
          </w:p>
        </w:tc>
        <w:tc>
          <w:tcPr>
            <w:tcW w:w="1587" w:type="dxa"/>
            <w:tcBorders>
              <w:top w:val="single" w:sz="4" w:space="0" w:color="000000"/>
              <w:bottom w:val="single" w:sz="4" w:space="0" w:color="000000"/>
            </w:tcBorders>
            <w:vAlign w:val="center"/>
          </w:tcPr>
          <w:p w14:paraId="71688370" w14:textId="77777777" w:rsidR="0057530F" w:rsidRDefault="00000000">
            <w:pPr>
              <w:ind w:firstLine="0"/>
              <w:jc w:val="center"/>
            </w:pPr>
            <w:r>
              <w:t>Resultado médio (%)</w:t>
            </w:r>
          </w:p>
        </w:tc>
        <w:tc>
          <w:tcPr>
            <w:tcW w:w="1587" w:type="dxa"/>
            <w:tcBorders>
              <w:top w:val="single" w:sz="4" w:space="0" w:color="000000"/>
              <w:bottom w:val="single" w:sz="4" w:space="0" w:color="000000"/>
            </w:tcBorders>
            <w:vAlign w:val="center"/>
          </w:tcPr>
          <w:p w14:paraId="5187430B" w14:textId="77777777" w:rsidR="0057530F" w:rsidRDefault="00000000">
            <w:pPr>
              <w:ind w:firstLine="0"/>
              <w:jc w:val="center"/>
            </w:pPr>
            <w:r>
              <w:t>Desvio padrão (%)</w:t>
            </w:r>
          </w:p>
        </w:tc>
        <w:tc>
          <w:tcPr>
            <w:tcW w:w="913" w:type="dxa"/>
            <w:tcBorders>
              <w:top w:val="single" w:sz="4" w:space="0" w:color="000000"/>
              <w:bottom w:val="single" w:sz="4" w:space="0" w:color="000000"/>
            </w:tcBorders>
            <w:vAlign w:val="center"/>
          </w:tcPr>
          <w:p w14:paraId="4D23D171" w14:textId="77777777" w:rsidR="0057530F" w:rsidRDefault="00000000">
            <w:pPr>
              <w:ind w:firstLine="0"/>
              <w:jc w:val="center"/>
            </w:pPr>
            <w:r>
              <w:t>N</w:t>
            </w:r>
          </w:p>
        </w:tc>
      </w:tr>
      <w:tr w:rsidR="0057530F" w14:paraId="5867EBBC" w14:textId="77777777">
        <w:trPr>
          <w:jc w:val="center"/>
        </w:trPr>
        <w:tc>
          <w:tcPr>
            <w:tcW w:w="1668" w:type="dxa"/>
            <w:tcBorders>
              <w:top w:val="single" w:sz="4" w:space="0" w:color="000000"/>
            </w:tcBorders>
            <w:vAlign w:val="center"/>
          </w:tcPr>
          <w:p w14:paraId="507070C5" w14:textId="77777777" w:rsidR="0057530F" w:rsidRDefault="00000000">
            <w:pPr>
              <w:ind w:firstLine="0"/>
            </w:pPr>
            <w:r>
              <w:t>VerCal</w:t>
            </w:r>
          </w:p>
        </w:tc>
        <w:tc>
          <w:tcPr>
            <w:tcW w:w="2858" w:type="dxa"/>
            <w:tcBorders>
              <w:top w:val="single" w:sz="4" w:space="0" w:color="000000"/>
            </w:tcBorders>
            <w:vAlign w:val="center"/>
          </w:tcPr>
          <w:p w14:paraId="04A30F42" w14:textId="77777777" w:rsidR="0057530F" w:rsidRDefault="00000000">
            <w:pPr>
              <w:ind w:firstLine="0"/>
              <w:jc w:val="center"/>
            </w:pPr>
            <w:r>
              <w:t>80 - 120%</w:t>
            </w:r>
          </w:p>
        </w:tc>
        <w:tc>
          <w:tcPr>
            <w:tcW w:w="1587" w:type="dxa"/>
            <w:tcBorders>
              <w:top w:val="single" w:sz="4" w:space="0" w:color="000000"/>
            </w:tcBorders>
            <w:vAlign w:val="center"/>
          </w:tcPr>
          <w:p w14:paraId="7E8D1AB5" w14:textId="77777777" w:rsidR="0057530F" w:rsidRDefault="00000000">
            <w:pPr>
              <w:ind w:firstLine="0"/>
              <w:jc w:val="center"/>
            </w:pPr>
            <w:r>
              <w:t>102</w:t>
            </w:r>
          </w:p>
        </w:tc>
        <w:tc>
          <w:tcPr>
            <w:tcW w:w="1587" w:type="dxa"/>
            <w:tcBorders>
              <w:top w:val="single" w:sz="4" w:space="0" w:color="000000"/>
            </w:tcBorders>
            <w:vAlign w:val="center"/>
          </w:tcPr>
          <w:p w14:paraId="064699C1" w14:textId="77777777" w:rsidR="0057530F" w:rsidRDefault="00000000">
            <w:pPr>
              <w:ind w:firstLine="0"/>
              <w:jc w:val="center"/>
            </w:pPr>
            <w:r>
              <w:t>18</w:t>
            </w:r>
          </w:p>
        </w:tc>
        <w:tc>
          <w:tcPr>
            <w:tcW w:w="913" w:type="dxa"/>
            <w:tcBorders>
              <w:top w:val="single" w:sz="4" w:space="0" w:color="000000"/>
            </w:tcBorders>
            <w:vAlign w:val="center"/>
          </w:tcPr>
          <w:p w14:paraId="5D85284D" w14:textId="77777777" w:rsidR="0057530F" w:rsidRDefault="00000000">
            <w:pPr>
              <w:ind w:firstLine="0"/>
              <w:jc w:val="center"/>
            </w:pPr>
            <w:r>
              <w:t>305</w:t>
            </w:r>
          </w:p>
        </w:tc>
      </w:tr>
      <w:tr w:rsidR="0057530F" w14:paraId="058D4F7C" w14:textId="77777777">
        <w:trPr>
          <w:jc w:val="center"/>
        </w:trPr>
        <w:tc>
          <w:tcPr>
            <w:tcW w:w="1668" w:type="dxa"/>
            <w:vAlign w:val="center"/>
          </w:tcPr>
          <w:p w14:paraId="25CB7C5E" w14:textId="77777777" w:rsidR="0057530F" w:rsidRDefault="00000000">
            <w:pPr>
              <w:ind w:firstLine="0"/>
            </w:pPr>
            <w:r>
              <w:t>PI</w:t>
            </w:r>
          </w:p>
        </w:tc>
        <w:tc>
          <w:tcPr>
            <w:tcW w:w="2858" w:type="dxa"/>
            <w:vAlign w:val="center"/>
          </w:tcPr>
          <w:p w14:paraId="0A6ED94D" w14:textId="77777777" w:rsidR="0057530F" w:rsidRDefault="00000000">
            <w:pPr>
              <w:ind w:firstLine="0"/>
              <w:jc w:val="center"/>
            </w:pPr>
            <w:r>
              <w:t>40 - 120%</w:t>
            </w:r>
          </w:p>
        </w:tc>
        <w:tc>
          <w:tcPr>
            <w:tcW w:w="1587" w:type="dxa"/>
            <w:vAlign w:val="center"/>
          </w:tcPr>
          <w:p w14:paraId="59930675" w14:textId="77777777" w:rsidR="0057530F" w:rsidRDefault="00000000">
            <w:pPr>
              <w:ind w:firstLine="0"/>
              <w:jc w:val="center"/>
            </w:pPr>
            <w:r>
              <w:t>64</w:t>
            </w:r>
          </w:p>
        </w:tc>
        <w:tc>
          <w:tcPr>
            <w:tcW w:w="1587" w:type="dxa"/>
            <w:vAlign w:val="center"/>
          </w:tcPr>
          <w:p w14:paraId="786BAC23" w14:textId="77777777" w:rsidR="0057530F" w:rsidRDefault="00000000">
            <w:pPr>
              <w:ind w:firstLine="0"/>
              <w:jc w:val="center"/>
            </w:pPr>
            <w:r>
              <w:t>25</w:t>
            </w:r>
          </w:p>
        </w:tc>
        <w:tc>
          <w:tcPr>
            <w:tcW w:w="913" w:type="dxa"/>
            <w:vAlign w:val="center"/>
          </w:tcPr>
          <w:p w14:paraId="55B7C1A9" w14:textId="77777777" w:rsidR="0057530F" w:rsidRDefault="00000000">
            <w:pPr>
              <w:ind w:firstLine="0"/>
              <w:jc w:val="center"/>
            </w:pPr>
            <w:r>
              <w:t>141</w:t>
            </w:r>
          </w:p>
        </w:tc>
      </w:tr>
      <w:tr w:rsidR="0057530F" w14:paraId="0BC892EC" w14:textId="77777777">
        <w:trPr>
          <w:jc w:val="center"/>
        </w:trPr>
        <w:tc>
          <w:tcPr>
            <w:tcW w:w="1668" w:type="dxa"/>
            <w:vAlign w:val="center"/>
          </w:tcPr>
          <w:p w14:paraId="192EE86B" w14:textId="77777777" w:rsidR="0057530F" w:rsidRDefault="00000000">
            <w:pPr>
              <w:ind w:firstLine="0"/>
            </w:pPr>
            <w:r>
              <w:t>MF</w:t>
            </w:r>
          </w:p>
        </w:tc>
        <w:tc>
          <w:tcPr>
            <w:tcW w:w="2858" w:type="dxa"/>
            <w:vAlign w:val="center"/>
          </w:tcPr>
          <w:p w14:paraId="37971655" w14:textId="77777777" w:rsidR="0057530F" w:rsidRDefault="00000000">
            <w:pPr>
              <w:ind w:firstLine="0"/>
              <w:jc w:val="center"/>
            </w:pPr>
            <w:r>
              <w:t>40 - 130%</w:t>
            </w:r>
          </w:p>
        </w:tc>
        <w:tc>
          <w:tcPr>
            <w:tcW w:w="1587" w:type="dxa"/>
            <w:vAlign w:val="center"/>
          </w:tcPr>
          <w:p w14:paraId="3A407CF7" w14:textId="77777777" w:rsidR="0057530F" w:rsidRDefault="00000000">
            <w:pPr>
              <w:ind w:firstLine="0"/>
              <w:jc w:val="center"/>
            </w:pPr>
            <w:r>
              <w:t>95</w:t>
            </w:r>
          </w:p>
        </w:tc>
        <w:tc>
          <w:tcPr>
            <w:tcW w:w="1587" w:type="dxa"/>
            <w:vAlign w:val="center"/>
          </w:tcPr>
          <w:p w14:paraId="5706F183" w14:textId="77777777" w:rsidR="0057530F" w:rsidRDefault="00000000">
            <w:pPr>
              <w:ind w:firstLine="0"/>
              <w:jc w:val="center"/>
            </w:pPr>
            <w:r>
              <w:t>24</w:t>
            </w:r>
          </w:p>
        </w:tc>
        <w:tc>
          <w:tcPr>
            <w:tcW w:w="913" w:type="dxa"/>
            <w:vAlign w:val="center"/>
          </w:tcPr>
          <w:p w14:paraId="406C0A01" w14:textId="77777777" w:rsidR="0057530F" w:rsidRDefault="00000000">
            <w:pPr>
              <w:ind w:firstLine="0"/>
              <w:jc w:val="center"/>
            </w:pPr>
            <w:r>
              <w:t>55</w:t>
            </w:r>
          </w:p>
        </w:tc>
      </w:tr>
      <w:tr w:rsidR="0057530F" w14:paraId="76AFFFF6" w14:textId="77777777">
        <w:trPr>
          <w:jc w:val="center"/>
        </w:trPr>
        <w:tc>
          <w:tcPr>
            <w:tcW w:w="1668" w:type="dxa"/>
            <w:vAlign w:val="center"/>
          </w:tcPr>
          <w:p w14:paraId="28B910F2" w14:textId="77777777" w:rsidR="0057530F" w:rsidRDefault="00000000">
            <w:pPr>
              <w:ind w:firstLine="0"/>
            </w:pPr>
            <w:r>
              <w:t>MR</w:t>
            </w:r>
          </w:p>
        </w:tc>
        <w:tc>
          <w:tcPr>
            <w:tcW w:w="2858" w:type="dxa"/>
            <w:vAlign w:val="center"/>
          </w:tcPr>
          <w:p w14:paraId="5ECBEA01" w14:textId="77777777" w:rsidR="0057530F" w:rsidRDefault="00000000">
            <w:pPr>
              <w:ind w:firstLine="0"/>
              <w:jc w:val="center"/>
            </w:pPr>
            <w:r>
              <w:t>65 - 135%</w:t>
            </w:r>
          </w:p>
        </w:tc>
        <w:tc>
          <w:tcPr>
            <w:tcW w:w="1587" w:type="dxa"/>
            <w:vAlign w:val="center"/>
          </w:tcPr>
          <w:p w14:paraId="4FDD1D40" w14:textId="77777777" w:rsidR="0057530F" w:rsidRDefault="00000000">
            <w:pPr>
              <w:ind w:firstLine="0"/>
              <w:jc w:val="center"/>
            </w:pPr>
            <w:r>
              <w:t>102</w:t>
            </w:r>
          </w:p>
        </w:tc>
        <w:tc>
          <w:tcPr>
            <w:tcW w:w="1587" w:type="dxa"/>
            <w:vAlign w:val="center"/>
          </w:tcPr>
          <w:p w14:paraId="70B807E0" w14:textId="77777777" w:rsidR="0057530F" w:rsidRDefault="00000000">
            <w:pPr>
              <w:ind w:firstLine="0"/>
              <w:jc w:val="center"/>
            </w:pPr>
            <w:r>
              <w:t>37</w:t>
            </w:r>
          </w:p>
        </w:tc>
        <w:tc>
          <w:tcPr>
            <w:tcW w:w="913" w:type="dxa"/>
            <w:vAlign w:val="center"/>
          </w:tcPr>
          <w:p w14:paraId="5F12FE3B" w14:textId="77777777" w:rsidR="0057530F" w:rsidRDefault="00000000">
            <w:pPr>
              <w:ind w:firstLine="0"/>
              <w:jc w:val="center"/>
            </w:pPr>
            <w:r>
              <w:t>48</w:t>
            </w:r>
          </w:p>
        </w:tc>
      </w:tr>
      <w:tr w:rsidR="0057530F" w14:paraId="4DF1CEBC" w14:textId="77777777">
        <w:trPr>
          <w:jc w:val="center"/>
        </w:trPr>
        <w:tc>
          <w:tcPr>
            <w:tcW w:w="1668" w:type="dxa"/>
            <w:tcBorders>
              <w:bottom w:val="single" w:sz="4" w:space="0" w:color="000000"/>
            </w:tcBorders>
            <w:vAlign w:val="center"/>
          </w:tcPr>
          <w:p w14:paraId="58FB7B19" w14:textId="77777777" w:rsidR="0057530F" w:rsidRDefault="00000000">
            <w:pPr>
              <w:ind w:firstLine="0"/>
            </w:pPr>
            <w:r>
              <w:t>CV (MR)</w:t>
            </w:r>
          </w:p>
        </w:tc>
        <w:tc>
          <w:tcPr>
            <w:tcW w:w="2858" w:type="dxa"/>
            <w:tcBorders>
              <w:bottom w:val="single" w:sz="4" w:space="0" w:color="000000"/>
            </w:tcBorders>
            <w:vAlign w:val="center"/>
          </w:tcPr>
          <w:p w14:paraId="42AE5C4D" w14:textId="77777777" w:rsidR="0057530F" w:rsidRDefault="00000000">
            <w:pPr>
              <w:ind w:firstLine="0"/>
              <w:jc w:val="center"/>
            </w:pPr>
            <w:r>
              <w:t>&lt; 20%</w:t>
            </w:r>
          </w:p>
        </w:tc>
        <w:tc>
          <w:tcPr>
            <w:tcW w:w="1587" w:type="dxa"/>
            <w:tcBorders>
              <w:bottom w:val="single" w:sz="4" w:space="0" w:color="000000"/>
            </w:tcBorders>
            <w:vAlign w:val="center"/>
          </w:tcPr>
          <w:p w14:paraId="3617D73B" w14:textId="77777777" w:rsidR="0057530F" w:rsidRDefault="00000000">
            <w:pPr>
              <w:ind w:firstLine="0"/>
              <w:jc w:val="center"/>
            </w:pPr>
            <w:r>
              <w:t>12</w:t>
            </w:r>
          </w:p>
        </w:tc>
        <w:tc>
          <w:tcPr>
            <w:tcW w:w="1587" w:type="dxa"/>
            <w:tcBorders>
              <w:bottom w:val="single" w:sz="4" w:space="0" w:color="000000"/>
            </w:tcBorders>
            <w:vAlign w:val="center"/>
          </w:tcPr>
          <w:p w14:paraId="4BA8C36E" w14:textId="77777777" w:rsidR="0057530F" w:rsidRDefault="00000000">
            <w:pPr>
              <w:ind w:firstLine="0"/>
              <w:jc w:val="center"/>
            </w:pPr>
            <w:r>
              <w:t>8</w:t>
            </w:r>
          </w:p>
        </w:tc>
        <w:tc>
          <w:tcPr>
            <w:tcW w:w="913" w:type="dxa"/>
            <w:tcBorders>
              <w:bottom w:val="single" w:sz="4" w:space="0" w:color="000000"/>
            </w:tcBorders>
            <w:vAlign w:val="center"/>
          </w:tcPr>
          <w:p w14:paraId="245E3A5D" w14:textId="77777777" w:rsidR="0057530F" w:rsidRDefault="00000000">
            <w:pPr>
              <w:ind w:firstLine="0"/>
              <w:jc w:val="center"/>
            </w:pPr>
            <w:r>
              <w:t>34</w:t>
            </w:r>
          </w:p>
        </w:tc>
      </w:tr>
    </w:tbl>
    <w:p w14:paraId="5094F10A" w14:textId="77777777" w:rsidR="0057530F" w:rsidRDefault="00000000">
      <w:pPr>
        <w:ind w:firstLine="0"/>
        <w:jc w:val="left"/>
        <w:rPr>
          <w:b/>
          <w:sz w:val="20"/>
          <w:szCs w:val="20"/>
        </w:rPr>
      </w:pPr>
      <w:r>
        <w:rPr>
          <w:b/>
          <w:sz w:val="20"/>
          <w:szCs w:val="20"/>
        </w:rPr>
        <w:lastRenderedPageBreak/>
        <w:t xml:space="preserve">Legenda: </w:t>
      </w:r>
      <w:r>
        <w:rPr>
          <w:b/>
          <w:sz w:val="22"/>
          <w:szCs w:val="22"/>
        </w:rPr>
        <w:t xml:space="preserve">N = tamanho amostral; VerCal = verificação da curva de calibração; PI = padrão interno; </w:t>
      </w:r>
      <w:r>
        <w:rPr>
          <w:b/>
          <w:sz w:val="20"/>
          <w:szCs w:val="20"/>
        </w:rPr>
        <w:t>MF = matriz fortificada; MR = material de referência; CV = coeficiente de variação</w:t>
      </w:r>
    </w:p>
    <w:p w14:paraId="7CEFF84D" w14:textId="77777777" w:rsidR="0057530F" w:rsidRDefault="00000000">
      <w:pPr>
        <w:ind w:firstLine="0"/>
        <w:jc w:val="center"/>
        <w:rPr>
          <w:sz w:val="20"/>
          <w:szCs w:val="20"/>
        </w:rPr>
      </w:pPr>
      <w:r>
        <w:rPr>
          <w:sz w:val="20"/>
          <w:szCs w:val="20"/>
        </w:rPr>
        <w:t>Fonte: O autor.</w:t>
      </w:r>
    </w:p>
    <w:p w14:paraId="1D15A2DA" w14:textId="77777777" w:rsidR="0057530F" w:rsidRDefault="00000000">
      <w:pPr>
        <w:pStyle w:val="Ttulo3"/>
        <w:numPr>
          <w:ilvl w:val="2"/>
          <w:numId w:val="4"/>
        </w:numPr>
      </w:pPr>
      <w:bookmarkStart w:id="93" w:name="_Toc133259286"/>
      <w:r>
        <w:t>Análise dos dados</w:t>
      </w:r>
      <w:bookmarkEnd w:id="93"/>
    </w:p>
    <w:p w14:paraId="621548DB" w14:textId="77777777" w:rsidR="0057530F" w:rsidRDefault="00000000">
      <w:pPr>
        <w:spacing w:before="240"/>
      </w:pPr>
      <w:r>
        <w:t xml:space="preserve">O tratamento dos dados brutos foi realizado em um </w:t>
      </w:r>
      <w:r>
        <w:rPr>
          <w:i/>
        </w:rPr>
        <w:t>software</w:t>
      </w:r>
      <w:r>
        <w:t xml:space="preserve"> específico (ChemStation Data Analysis). De forma geral, esse tratamento se baseia na integração, identificação e quantificação dos analitos de interesse nos cromatogramas. No caso específico do GC-FID, os analitos sofrem combustão quando entram em contato com a chama do detector. Essa combustão gera um sinal elétrico que é emitido para o computador. A leitura do resultado bruto também é feita na forma de um cromatograma, cujo gráfico é a resposta do instrumento em termos de sinal elétrico (eixo y) pelo tempo de análise (eixo x) da amostra (Figura 17). Os resultados relevantes obtidos durante a integração dos cromatogramas foram representados graficamente e compilados em tabelas. No GC-MS, as moléculas dos analitos são ionizadas e fragmentadas. Uma vez convertidos em íons, esses fragmentos são agrupados de acordo com a sua razão m/z (massa/carga), separados e detectados (SKOOG et al., 2008). Neste último estágio, o instrumento gera um cromatograma para todos os analitos e um espectro de massas para cada analito. Este último é um gráfico que representa a abundância relativa dos fragmentos (íons m/z) de uma molécula (eixo y) pela massa desses fragmentos (eixo x) (Figura 16).</w:t>
      </w:r>
    </w:p>
    <w:p w14:paraId="730D93B1" w14:textId="025ADB87" w:rsidR="00DA1E2D" w:rsidRDefault="00DA1E2D" w:rsidP="00DA1E2D">
      <w:pPr>
        <w:pStyle w:val="Corpodetexto"/>
      </w:pPr>
      <w:bookmarkStart w:id="94" w:name="_Toc133260766"/>
      <w:r>
        <w:t xml:space="preserve">Figura </w:t>
      </w:r>
      <w:r>
        <w:fldChar w:fldCharType="begin"/>
      </w:r>
      <w:r>
        <w:instrText xml:space="preserve"> SEQ Figura \* ARABIC </w:instrText>
      </w:r>
      <w:r>
        <w:fldChar w:fldCharType="separate"/>
      </w:r>
      <w:r w:rsidR="005A6208">
        <w:rPr>
          <w:noProof/>
        </w:rPr>
        <w:t>16</w:t>
      </w:r>
      <w:r>
        <w:fldChar w:fldCharType="end"/>
      </w:r>
      <w:r>
        <w:t xml:space="preserve">. </w:t>
      </w:r>
      <w:r w:rsidRPr="009F7A48">
        <w:t>Exemplo de um trecho do cromatograma e do espectro de massas de hidrocarbonetos policíclicos aromáticos.</w:t>
      </w:r>
      <w:bookmarkEnd w:id="94"/>
    </w:p>
    <w:p w14:paraId="3312604E" w14:textId="77777777" w:rsidR="0057530F" w:rsidRDefault="00000000">
      <w:pPr>
        <w:spacing w:before="240"/>
      </w:pPr>
      <w:r>
        <w:rPr>
          <w:noProof/>
        </w:rPr>
        <w:drawing>
          <wp:inline distT="0" distB="0" distL="0" distR="0" wp14:anchorId="780EB68D" wp14:editId="677E2486">
            <wp:extent cx="5048608" cy="2684276"/>
            <wp:effectExtent l="0" t="0" r="0" b="0"/>
            <wp:docPr id="48" name="image17.png" descr="Tela de computador com texto preto sobre fundo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7.png" descr="Tela de computador com texto preto sobre fundo branco&#10;&#10;Descrição gerada automaticamente"/>
                    <pic:cNvPicPr preferRelativeResize="0"/>
                  </pic:nvPicPr>
                  <pic:blipFill>
                    <a:blip r:embed="rId36"/>
                    <a:srcRect b="26393"/>
                    <a:stretch>
                      <a:fillRect/>
                    </a:stretch>
                  </pic:blipFill>
                  <pic:spPr>
                    <a:xfrm>
                      <a:off x="0" y="0"/>
                      <a:ext cx="5048608" cy="2684276"/>
                    </a:xfrm>
                    <a:prstGeom prst="rect">
                      <a:avLst/>
                    </a:prstGeom>
                    <a:ln/>
                  </pic:spPr>
                </pic:pic>
              </a:graphicData>
            </a:graphic>
          </wp:inline>
        </w:drawing>
      </w:r>
    </w:p>
    <w:p w14:paraId="630562C1" w14:textId="77777777" w:rsidR="0057530F" w:rsidRDefault="00000000">
      <w:pPr>
        <w:spacing w:before="240"/>
        <w:jc w:val="center"/>
        <w:rPr>
          <w:sz w:val="20"/>
          <w:szCs w:val="20"/>
        </w:rPr>
      </w:pPr>
      <w:r>
        <w:rPr>
          <w:sz w:val="20"/>
          <w:szCs w:val="20"/>
        </w:rPr>
        <w:t>Fonte: O autor.</w:t>
      </w:r>
    </w:p>
    <w:p w14:paraId="1A311355" w14:textId="23D7D027" w:rsidR="00DA1E2D" w:rsidRDefault="00DA1E2D" w:rsidP="00DA1E2D">
      <w:pPr>
        <w:pStyle w:val="Corpodetexto"/>
      </w:pPr>
      <w:bookmarkStart w:id="95" w:name="_heading=h.2r0uhxc" w:colFirst="0" w:colLast="0"/>
      <w:bookmarkStart w:id="96" w:name="_Toc133260767"/>
      <w:bookmarkEnd w:id="95"/>
      <w:r>
        <w:lastRenderedPageBreak/>
        <w:t xml:space="preserve">Figura </w:t>
      </w:r>
      <w:r>
        <w:fldChar w:fldCharType="begin"/>
      </w:r>
      <w:r>
        <w:instrText xml:space="preserve"> SEQ Figura \* ARABIC </w:instrText>
      </w:r>
      <w:r>
        <w:fldChar w:fldCharType="separate"/>
      </w:r>
      <w:r w:rsidR="005A6208">
        <w:rPr>
          <w:noProof/>
        </w:rPr>
        <w:t>17</w:t>
      </w:r>
      <w:r>
        <w:fldChar w:fldCharType="end"/>
      </w:r>
      <w:r>
        <w:t xml:space="preserve">. </w:t>
      </w:r>
      <w:r w:rsidRPr="00275384">
        <w:t>Exemplo de um trecho do cromatograma de hidrocarbonetos alifáticos.</w:t>
      </w:r>
      <w:bookmarkEnd w:id="96"/>
    </w:p>
    <w:p w14:paraId="07D03009" w14:textId="77777777" w:rsidR="0057530F" w:rsidRDefault="00000000">
      <w:pPr>
        <w:spacing w:before="240"/>
      </w:pPr>
      <w:r>
        <w:rPr>
          <w:noProof/>
        </w:rPr>
        <w:drawing>
          <wp:inline distT="0" distB="0" distL="0" distR="0" wp14:anchorId="6D4C18B2" wp14:editId="1B5C53B6">
            <wp:extent cx="4918633" cy="2646869"/>
            <wp:effectExtent l="0" t="0" r="0" b="0"/>
            <wp:docPr id="49" name="image7.png" descr="Interface gráfica do usuário, Aplicativ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Interface gráfica do usuário, Aplicativo, Word&#10;&#10;Descrição gerada automaticamente"/>
                    <pic:cNvPicPr preferRelativeResize="0"/>
                  </pic:nvPicPr>
                  <pic:blipFill>
                    <a:blip r:embed="rId37"/>
                    <a:srcRect b="25502"/>
                    <a:stretch>
                      <a:fillRect/>
                    </a:stretch>
                  </pic:blipFill>
                  <pic:spPr>
                    <a:xfrm>
                      <a:off x="0" y="0"/>
                      <a:ext cx="4918633" cy="2646869"/>
                    </a:xfrm>
                    <a:prstGeom prst="rect">
                      <a:avLst/>
                    </a:prstGeom>
                    <a:ln/>
                  </pic:spPr>
                </pic:pic>
              </a:graphicData>
            </a:graphic>
          </wp:inline>
        </w:drawing>
      </w:r>
    </w:p>
    <w:p w14:paraId="58CF7267" w14:textId="77777777" w:rsidR="0057530F" w:rsidRDefault="00000000">
      <w:pPr>
        <w:spacing w:before="240"/>
        <w:jc w:val="center"/>
        <w:rPr>
          <w:sz w:val="20"/>
          <w:szCs w:val="20"/>
        </w:rPr>
      </w:pPr>
      <w:r>
        <w:rPr>
          <w:sz w:val="20"/>
          <w:szCs w:val="20"/>
        </w:rPr>
        <w:t>Fonte: O autor.</w:t>
      </w:r>
    </w:p>
    <w:p w14:paraId="2964CEE8" w14:textId="77777777" w:rsidR="0057530F" w:rsidRDefault="00000000">
      <w:pPr>
        <w:spacing w:before="240"/>
      </w:pPr>
      <w:r>
        <w:t>Para as análises estatísticas, usou-se o teste de Kolmogorov-Smirnov para avaliar a normalidade das seguintes variáveis do sedimento: cascalho (%), areia (%), silte (%), argila (%), matéria orgânica (%), carbonato de cálcio (%), HAs totais (μg g</w:t>
      </w:r>
      <w:r>
        <w:rPr>
          <w:vertAlign w:val="superscript"/>
        </w:rPr>
        <w:t>-1</w:t>
      </w:r>
      <w:r>
        <w:t>) e HPAs totais (ng g</w:t>
      </w:r>
      <w:r>
        <w:rPr>
          <w:vertAlign w:val="superscript"/>
        </w:rPr>
        <w:t>-1</w:t>
      </w:r>
      <w:r>
        <w:t>) (Tabela 4). Com exceção da fração areia e HAs totais, os demais parâmetros não apresentaram uma distribuição normal (Tabela 4). Por este motivo, utilizou-se a análise de correlação de Spearman (teste não paramétrico) para investigar possíveis associações entre os parâmetros do sedimento. O nível considerado para a significância dessa análise foi 0,05. Todas as análises estatísticas foram realizadas no software SPSS 25.0.</w:t>
      </w:r>
    </w:p>
    <w:p w14:paraId="53D05E77" w14:textId="4364F72F" w:rsidR="00DA1E2D" w:rsidRDefault="00DA1E2D" w:rsidP="00DA1E2D">
      <w:pPr>
        <w:pStyle w:val="Corpodetexto"/>
      </w:pPr>
      <w:bookmarkStart w:id="97" w:name="_Toc133260881"/>
      <w:r>
        <w:t xml:space="preserve">Tabela </w:t>
      </w:r>
      <w:r>
        <w:fldChar w:fldCharType="begin"/>
      </w:r>
      <w:r>
        <w:instrText xml:space="preserve"> SEQ Tabela \* ARABIC </w:instrText>
      </w:r>
      <w:r>
        <w:fldChar w:fldCharType="separate"/>
      </w:r>
      <w:r w:rsidR="005A6208">
        <w:rPr>
          <w:noProof/>
        </w:rPr>
        <w:t>4</w:t>
      </w:r>
      <w:r>
        <w:fldChar w:fldCharType="end"/>
      </w:r>
      <w:r>
        <w:t xml:space="preserve">. </w:t>
      </w:r>
      <w:r w:rsidRPr="00251673">
        <w:t>Resultados do teste de normalidade de Kolmogorov-Smirnov nas variáveis do sedimento da plataforma externa do Nordeste. Valores de p inferiores a 0,05 indicam que os dados da variável não apresentam distribuição normal.</w:t>
      </w:r>
      <w:bookmarkEnd w:id="97"/>
    </w:p>
    <w:p w14:paraId="45D3802E" w14:textId="77777777" w:rsidR="00DA1E2D" w:rsidRDefault="00DA1E2D" w:rsidP="00DA1E2D">
      <w:pPr>
        <w:pStyle w:val="Corpodetexto"/>
      </w:pPr>
    </w:p>
    <w:tbl>
      <w:tblPr>
        <w:tblStyle w:val="a3"/>
        <w:tblW w:w="3991" w:type="dxa"/>
        <w:jc w:val="center"/>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154"/>
        <w:gridCol w:w="1837"/>
      </w:tblGrid>
      <w:tr w:rsidR="0057530F" w:rsidRPr="00DA1E2D" w14:paraId="36C0A4BE" w14:textId="77777777">
        <w:trPr>
          <w:jc w:val="center"/>
        </w:trPr>
        <w:tc>
          <w:tcPr>
            <w:tcW w:w="2154" w:type="dxa"/>
            <w:tcBorders>
              <w:top w:val="single" w:sz="4" w:space="0" w:color="000000"/>
              <w:bottom w:val="single" w:sz="4" w:space="0" w:color="000000"/>
            </w:tcBorders>
          </w:tcPr>
          <w:p w14:paraId="29F9A75A" w14:textId="77777777" w:rsidR="0057530F" w:rsidRPr="00DA1E2D" w:rsidRDefault="00000000">
            <w:pPr>
              <w:spacing w:before="240"/>
              <w:ind w:firstLine="0"/>
              <w:jc w:val="left"/>
              <w:rPr>
                <w:sz w:val="24"/>
                <w:szCs w:val="24"/>
              </w:rPr>
            </w:pPr>
            <w:r w:rsidRPr="00DA1E2D">
              <w:rPr>
                <w:sz w:val="24"/>
                <w:szCs w:val="24"/>
              </w:rPr>
              <w:t>Parâmetro</w:t>
            </w:r>
          </w:p>
        </w:tc>
        <w:tc>
          <w:tcPr>
            <w:tcW w:w="1837" w:type="dxa"/>
            <w:tcBorders>
              <w:top w:val="single" w:sz="4" w:space="0" w:color="000000"/>
              <w:bottom w:val="single" w:sz="4" w:space="0" w:color="000000"/>
            </w:tcBorders>
          </w:tcPr>
          <w:p w14:paraId="6995E6B5" w14:textId="77777777" w:rsidR="0057530F" w:rsidRPr="00DA1E2D" w:rsidRDefault="00000000">
            <w:pPr>
              <w:spacing w:before="240"/>
              <w:ind w:firstLine="0"/>
              <w:jc w:val="right"/>
              <w:rPr>
                <w:i/>
                <w:sz w:val="24"/>
                <w:szCs w:val="24"/>
              </w:rPr>
            </w:pPr>
            <w:r w:rsidRPr="00DA1E2D">
              <w:rPr>
                <w:i/>
                <w:sz w:val="24"/>
                <w:szCs w:val="24"/>
              </w:rPr>
              <w:t>p</w:t>
            </w:r>
          </w:p>
        </w:tc>
      </w:tr>
      <w:tr w:rsidR="0057530F" w:rsidRPr="00DA1E2D" w14:paraId="371C8072" w14:textId="77777777">
        <w:trPr>
          <w:jc w:val="center"/>
        </w:trPr>
        <w:tc>
          <w:tcPr>
            <w:tcW w:w="2154" w:type="dxa"/>
            <w:tcBorders>
              <w:top w:val="single" w:sz="4" w:space="0" w:color="000000"/>
            </w:tcBorders>
          </w:tcPr>
          <w:p w14:paraId="177CD196" w14:textId="77777777" w:rsidR="0057530F" w:rsidRPr="00DA1E2D" w:rsidRDefault="00000000">
            <w:pPr>
              <w:spacing w:before="240"/>
              <w:ind w:firstLine="0"/>
              <w:jc w:val="left"/>
              <w:rPr>
                <w:sz w:val="24"/>
                <w:szCs w:val="24"/>
              </w:rPr>
            </w:pPr>
            <w:r w:rsidRPr="00DA1E2D">
              <w:rPr>
                <w:sz w:val="24"/>
                <w:szCs w:val="24"/>
              </w:rPr>
              <w:t>Cascalho</w:t>
            </w:r>
          </w:p>
        </w:tc>
        <w:tc>
          <w:tcPr>
            <w:tcW w:w="1837" w:type="dxa"/>
            <w:tcBorders>
              <w:top w:val="single" w:sz="4" w:space="0" w:color="000000"/>
            </w:tcBorders>
          </w:tcPr>
          <w:p w14:paraId="2A8122B0" w14:textId="77777777" w:rsidR="0057530F" w:rsidRPr="00DA1E2D" w:rsidRDefault="00000000">
            <w:pPr>
              <w:spacing w:before="240"/>
              <w:ind w:firstLine="0"/>
              <w:jc w:val="right"/>
              <w:rPr>
                <w:sz w:val="24"/>
                <w:szCs w:val="24"/>
              </w:rPr>
            </w:pPr>
            <w:r w:rsidRPr="00DA1E2D">
              <w:rPr>
                <w:sz w:val="24"/>
                <w:szCs w:val="24"/>
              </w:rPr>
              <w:t>0,001</w:t>
            </w:r>
          </w:p>
        </w:tc>
      </w:tr>
      <w:tr w:rsidR="0057530F" w:rsidRPr="00DA1E2D" w14:paraId="0B4BC22D" w14:textId="77777777">
        <w:trPr>
          <w:jc w:val="center"/>
        </w:trPr>
        <w:tc>
          <w:tcPr>
            <w:tcW w:w="2154" w:type="dxa"/>
          </w:tcPr>
          <w:p w14:paraId="5B786C54" w14:textId="77777777" w:rsidR="0057530F" w:rsidRPr="00DA1E2D" w:rsidRDefault="00000000">
            <w:pPr>
              <w:spacing w:before="240"/>
              <w:ind w:firstLine="0"/>
              <w:jc w:val="left"/>
              <w:rPr>
                <w:sz w:val="24"/>
                <w:szCs w:val="24"/>
              </w:rPr>
            </w:pPr>
            <w:r w:rsidRPr="00DA1E2D">
              <w:rPr>
                <w:sz w:val="24"/>
                <w:szCs w:val="24"/>
              </w:rPr>
              <w:t>Areia</w:t>
            </w:r>
          </w:p>
        </w:tc>
        <w:tc>
          <w:tcPr>
            <w:tcW w:w="1837" w:type="dxa"/>
          </w:tcPr>
          <w:p w14:paraId="35E0C754" w14:textId="77777777" w:rsidR="0057530F" w:rsidRPr="00DA1E2D" w:rsidRDefault="00000000">
            <w:pPr>
              <w:spacing w:before="240"/>
              <w:ind w:firstLine="0"/>
              <w:jc w:val="right"/>
              <w:rPr>
                <w:sz w:val="24"/>
                <w:szCs w:val="24"/>
              </w:rPr>
            </w:pPr>
            <w:r w:rsidRPr="00DA1E2D">
              <w:rPr>
                <w:sz w:val="24"/>
                <w:szCs w:val="24"/>
              </w:rPr>
              <w:t>0,14</w:t>
            </w:r>
          </w:p>
        </w:tc>
      </w:tr>
      <w:tr w:rsidR="0057530F" w:rsidRPr="00DA1E2D" w14:paraId="15287ED5" w14:textId="77777777">
        <w:trPr>
          <w:jc w:val="center"/>
        </w:trPr>
        <w:tc>
          <w:tcPr>
            <w:tcW w:w="2154" w:type="dxa"/>
          </w:tcPr>
          <w:p w14:paraId="7464F7F5" w14:textId="77777777" w:rsidR="0057530F" w:rsidRPr="00DA1E2D" w:rsidRDefault="00000000">
            <w:pPr>
              <w:spacing w:before="240"/>
              <w:ind w:firstLine="0"/>
              <w:jc w:val="left"/>
              <w:rPr>
                <w:sz w:val="24"/>
                <w:szCs w:val="24"/>
              </w:rPr>
            </w:pPr>
            <w:r w:rsidRPr="00DA1E2D">
              <w:rPr>
                <w:sz w:val="24"/>
                <w:szCs w:val="24"/>
              </w:rPr>
              <w:t>Silte</w:t>
            </w:r>
          </w:p>
        </w:tc>
        <w:tc>
          <w:tcPr>
            <w:tcW w:w="1837" w:type="dxa"/>
          </w:tcPr>
          <w:p w14:paraId="60897A5F" w14:textId="77777777" w:rsidR="0057530F" w:rsidRPr="00DA1E2D" w:rsidRDefault="00000000">
            <w:pPr>
              <w:spacing w:before="240"/>
              <w:ind w:firstLine="0"/>
              <w:jc w:val="right"/>
              <w:rPr>
                <w:sz w:val="24"/>
                <w:szCs w:val="24"/>
              </w:rPr>
            </w:pPr>
            <w:r w:rsidRPr="00DA1E2D">
              <w:rPr>
                <w:sz w:val="24"/>
                <w:szCs w:val="24"/>
              </w:rPr>
              <w:t>0,003</w:t>
            </w:r>
          </w:p>
        </w:tc>
      </w:tr>
      <w:tr w:rsidR="0057530F" w:rsidRPr="00DA1E2D" w14:paraId="69199230" w14:textId="77777777">
        <w:trPr>
          <w:jc w:val="center"/>
        </w:trPr>
        <w:tc>
          <w:tcPr>
            <w:tcW w:w="2154" w:type="dxa"/>
          </w:tcPr>
          <w:p w14:paraId="4D966F92" w14:textId="77777777" w:rsidR="0057530F" w:rsidRPr="00DA1E2D" w:rsidRDefault="00000000">
            <w:pPr>
              <w:spacing w:before="240"/>
              <w:ind w:firstLine="0"/>
              <w:jc w:val="left"/>
              <w:rPr>
                <w:sz w:val="24"/>
                <w:szCs w:val="24"/>
              </w:rPr>
            </w:pPr>
            <w:r w:rsidRPr="00DA1E2D">
              <w:rPr>
                <w:sz w:val="24"/>
                <w:szCs w:val="24"/>
              </w:rPr>
              <w:t>Argila</w:t>
            </w:r>
          </w:p>
        </w:tc>
        <w:tc>
          <w:tcPr>
            <w:tcW w:w="1837" w:type="dxa"/>
          </w:tcPr>
          <w:p w14:paraId="1F4304BD" w14:textId="77777777" w:rsidR="0057530F" w:rsidRPr="00DA1E2D" w:rsidRDefault="00000000">
            <w:pPr>
              <w:spacing w:before="240"/>
              <w:ind w:firstLine="0"/>
              <w:jc w:val="right"/>
              <w:rPr>
                <w:sz w:val="24"/>
                <w:szCs w:val="24"/>
              </w:rPr>
            </w:pPr>
            <w:r w:rsidRPr="00DA1E2D">
              <w:rPr>
                <w:sz w:val="24"/>
                <w:szCs w:val="24"/>
              </w:rPr>
              <w:t>&lt; 0,0001</w:t>
            </w:r>
          </w:p>
        </w:tc>
      </w:tr>
      <w:tr w:rsidR="0057530F" w:rsidRPr="00DA1E2D" w14:paraId="3CA1875F" w14:textId="77777777">
        <w:trPr>
          <w:jc w:val="center"/>
        </w:trPr>
        <w:tc>
          <w:tcPr>
            <w:tcW w:w="2154" w:type="dxa"/>
          </w:tcPr>
          <w:p w14:paraId="150A18E0" w14:textId="77777777" w:rsidR="0057530F" w:rsidRPr="00DA1E2D" w:rsidRDefault="00000000">
            <w:pPr>
              <w:spacing w:before="240"/>
              <w:ind w:firstLine="0"/>
              <w:jc w:val="left"/>
              <w:rPr>
                <w:sz w:val="24"/>
                <w:szCs w:val="24"/>
              </w:rPr>
            </w:pPr>
            <w:r w:rsidRPr="00DA1E2D">
              <w:rPr>
                <w:sz w:val="24"/>
                <w:szCs w:val="24"/>
              </w:rPr>
              <w:t>Matéria orgânica</w:t>
            </w:r>
          </w:p>
        </w:tc>
        <w:tc>
          <w:tcPr>
            <w:tcW w:w="1837" w:type="dxa"/>
          </w:tcPr>
          <w:p w14:paraId="3F691042" w14:textId="77777777" w:rsidR="0057530F" w:rsidRPr="00DA1E2D" w:rsidRDefault="00000000">
            <w:pPr>
              <w:spacing w:before="240"/>
              <w:ind w:firstLine="0"/>
              <w:jc w:val="right"/>
              <w:rPr>
                <w:sz w:val="24"/>
                <w:szCs w:val="24"/>
              </w:rPr>
            </w:pPr>
            <w:r w:rsidRPr="00DA1E2D">
              <w:rPr>
                <w:sz w:val="24"/>
                <w:szCs w:val="24"/>
              </w:rPr>
              <w:t>&lt; 0,0001</w:t>
            </w:r>
          </w:p>
        </w:tc>
      </w:tr>
      <w:tr w:rsidR="0057530F" w:rsidRPr="00DA1E2D" w14:paraId="4FC0573E" w14:textId="77777777">
        <w:trPr>
          <w:jc w:val="center"/>
        </w:trPr>
        <w:tc>
          <w:tcPr>
            <w:tcW w:w="2154" w:type="dxa"/>
          </w:tcPr>
          <w:p w14:paraId="1BD327B9" w14:textId="77777777" w:rsidR="0057530F" w:rsidRPr="00DA1E2D" w:rsidRDefault="00000000">
            <w:pPr>
              <w:spacing w:before="240"/>
              <w:ind w:firstLine="0"/>
              <w:jc w:val="left"/>
              <w:rPr>
                <w:sz w:val="24"/>
                <w:szCs w:val="24"/>
              </w:rPr>
            </w:pPr>
            <w:r w:rsidRPr="00DA1E2D">
              <w:rPr>
                <w:sz w:val="24"/>
                <w:szCs w:val="24"/>
              </w:rPr>
              <w:t>Carbonato de cálcio</w:t>
            </w:r>
          </w:p>
        </w:tc>
        <w:tc>
          <w:tcPr>
            <w:tcW w:w="1837" w:type="dxa"/>
          </w:tcPr>
          <w:p w14:paraId="0EA7A061" w14:textId="77777777" w:rsidR="0057530F" w:rsidRPr="00DA1E2D" w:rsidRDefault="00000000">
            <w:pPr>
              <w:spacing w:before="240"/>
              <w:ind w:firstLine="0"/>
              <w:jc w:val="right"/>
              <w:rPr>
                <w:sz w:val="24"/>
                <w:szCs w:val="24"/>
              </w:rPr>
            </w:pPr>
            <w:r w:rsidRPr="00DA1E2D">
              <w:rPr>
                <w:sz w:val="24"/>
                <w:szCs w:val="24"/>
              </w:rPr>
              <w:t>0,027</w:t>
            </w:r>
          </w:p>
        </w:tc>
      </w:tr>
      <w:tr w:rsidR="0057530F" w:rsidRPr="00DA1E2D" w14:paraId="3B70245F" w14:textId="77777777">
        <w:trPr>
          <w:jc w:val="center"/>
        </w:trPr>
        <w:tc>
          <w:tcPr>
            <w:tcW w:w="2154" w:type="dxa"/>
            <w:tcBorders>
              <w:bottom w:val="nil"/>
            </w:tcBorders>
          </w:tcPr>
          <w:p w14:paraId="20DFD398" w14:textId="77777777" w:rsidR="0057530F" w:rsidRPr="00DA1E2D" w:rsidRDefault="00000000">
            <w:pPr>
              <w:spacing w:before="240"/>
              <w:ind w:firstLine="0"/>
              <w:jc w:val="left"/>
              <w:rPr>
                <w:sz w:val="24"/>
                <w:szCs w:val="24"/>
              </w:rPr>
            </w:pPr>
            <w:r w:rsidRPr="00DA1E2D">
              <w:rPr>
                <w:sz w:val="24"/>
                <w:szCs w:val="24"/>
              </w:rPr>
              <w:lastRenderedPageBreak/>
              <w:t>HAs totais</w:t>
            </w:r>
          </w:p>
        </w:tc>
        <w:tc>
          <w:tcPr>
            <w:tcW w:w="1837" w:type="dxa"/>
            <w:tcBorders>
              <w:bottom w:val="nil"/>
            </w:tcBorders>
          </w:tcPr>
          <w:p w14:paraId="45C5418A" w14:textId="77777777" w:rsidR="0057530F" w:rsidRPr="00DA1E2D" w:rsidRDefault="00000000">
            <w:pPr>
              <w:spacing w:before="240"/>
              <w:ind w:firstLine="0"/>
              <w:jc w:val="right"/>
              <w:rPr>
                <w:sz w:val="24"/>
                <w:szCs w:val="24"/>
              </w:rPr>
            </w:pPr>
            <w:r w:rsidRPr="00DA1E2D">
              <w:rPr>
                <w:sz w:val="24"/>
                <w:szCs w:val="24"/>
              </w:rPr>
              <w:t>0,14</w:t>
            </w:r>
          </w:p>
        </w:tc>
      </w:tr>
      <w:tr w:rsidR="0057530F" w:rsidRPr="00DA1E2D" w14:paraId="2718FAD8" w14:textId="77777777">
        <w:trPr>
          <w:jc w:val="center"/>
        </w:trPr>
        <w:tc>
          <w:tcPr>
            <w:tcW w:w="2154" w:type="dxa"/>
            <w:tcBorders>
              <w:top w:val="nil"/>
              <w:bottom w:val="single" w:sz="4" w:space="0" w:color="000000"/>
            </w:tcBorders>
          </w:tcPr>
          <w:p w14:paraId="5830372A" w14:textId="77777777" w:rsidR="0057530F" w:rsidRPr="00DA1E2D" w:rsidRDefault="00000000">
            <w:pPr>
              <w:spacing w:before="240"/>
              <w:ind w:firstLine="0"/>
              <w:jc w:val="left"/>
              <w:rPr>
                <w:sz w:val="24"/>
                <w:szCs w:val="24"/>
              </w:rPr>
            </w:pPr>
            <w:r w:rsidRPr="00DA1E2D">
              <w:rPr>
                <w:sz w:val="24"/>
                <w:szCs w:val="24"/>
              </w:rPr>
              <w:t>HPAs totais</w:t>
            </w:r>
          </w:p>
        </w:tc>
        <w:tc>
          <w:tcPr>
            <w:tcW w:w="1837" w:type="dxa"/>
            <w:tcBorders>
              <w:top w:val="nil"/>
              <w:bottom w:val="single" w:sz="4" w:space="0" w:color="000000"/>
            </w:tcBorders>
          </w:tcPr>
          <w:p w14:paraId="4CC11A41" w14:textId="77777777" w:rsidR="0057530F" w:rsidRPr="00DA1E2D" w:rsidRDefault="00000000">
            <w:pPr>
              <w:spacing w:before="240"/>
              <w:ind w:firstLine="0"/>
              <w:jc w:val="right"/>
              <w:rPr>
                <w:sz w:val="24"/>
                <w:szCs w:val="24"/>
              </w:rPr>
            </w:pPr>
            <w:r w:rsidRPr="00DA1E2D">
              <w:rPr>
                <w:sz w:val="24"/>
                <w:szCs w:val="24"/>
              </w:rPr>
              <w:t>&lt; 0,0001</w:t>
            </w:r>
          </w:p>
        </w:tc>
      </w:tr>
    </w:tbl>
    <w:p w14:paraId="045BF209" w14:textId="77777777" w:rsidR="0057530F" w:rsidRDefault="00000000">
      <w:pPr>
        <w:ind w:firstLine="0"/>
        <w:jc w:val="center"/>
        <w:rPr>
          <w:sz w:val="20"/>
          <w:szCs w:val="20"/>
        </w:rPr>
      </w:pPr>
      <w:r>
        <w:rPr>
          <w:sz w:val="20"/>
          <w:szCs w:val="20"/>
        </w:rPr>
        <w:t>Fonte: O autor.</w:t>
      </w:r>
    </w:p>
    <w:p w14:paraId="5660F446" w14:textId="77777777" w:rsidR="0057530F" w:rsidRDefault="00000000">
      <w:r>
        <w:br w:type="page"/>
      </w:r>
    </w:p>
    <w:p w14:paraId="6087F353" w14:textId="77777777" w:rsidR="0057530F" w:rsidRDefault="00000000" w:rsidP="005F5665">
      <w:pPr>
        <w:pStyle w:val="Ttulo1"/>
        <w:numPr>
          <w:ilvl w:val="0"/>
          <w:numId w:val="4"/>
        </w:numPr>
        <w:spacing w:after="240"/>
      </w:pPr>
      <w:bookmarkStart w:id="98" w:name="_Toc133259287"/>
      <w:r>
        <w:lastRenderedPageBreak/>
        <w:t>RESULTADOS E DISCUSSÃO</w:t>
      </w:r>
      <w:bookmarkEnd w:id="98"/>
    </w:p>
    <w:p w14:paraId="5A8EA572" w14:textId="77777777" w:rsidR="0057530F" w:rsidRDefault="00000000" w:rsidP="005F5665">
      <w:pPr>
        <w:pStyle w:val="Ttulo2"/>
        <w:numPr>
          <w:ilvl w:val="1"/>
          <w:numId w:val="4"/>
        </w:numPr>
      </w:pPr>
      <w:bookmarkStart w:id="99" w:name="_Toc133259288"/>
      <w:r>
        <w:t>GRANULOMETRIA, MATÉRIA ORGÂNICA E CARBONATO DE CÁLCIO</w:t>
      </w:r>
      <w:bookmarkEnd w:id="99"/>
    </w:p>
    <w:p w14:paraId="2D6DEEA4" w14:textId="77777777" w:rsidR="0057530F" w:rsidRDefault="00000000">
      <w:pPr>
        <w:spacing w:before="240"/>
      </w:pPr>
      <w:r>
        <w:t>A Tabela 5 apresenta a distribuição das frações granulométricas nas amostras de sedimento, bem como seus teores de carbonato de cálcio (CaCO</w:t>
      </w:r>
      <w:r>
        <w:rPr>
          <w:vertAlign w:val="subscript"/>
        </w:rPr>
        <w:t>3</w:t>
      </w:r>
      <w:r>
        <w:t>) e matéria orgânica (MO). Não foi realizada análise granulométrica nas amostras de sedimento coletadas na plataforma interna de Pernambuco (C1 a C5) e em uma amostra coletada na plataforma externa do Rio Grande do Norte (P1) por limitação da quantidade de material sedimentar. Visualmente, as amostras que não foram caracterizadas quanto à sedimentologia possuíam, aparentemente, grãos de areia média e cascalho, provavelmente relacionados à fonte de ambiente recifal. É válido ressaltar que algumas amostras (P5, P6, P7, P9 e P18) apresentaram somatório de CaCO</w:t>
      </w:r>
      <w:r>
        <w:rPr>
          <w:vertAlign w:val="subscript"/>
        </w:rPr>
        <w:t>3</w:t>
      </w:r>
      <w:r>
        <w:t xml:space="preserve"> e MO superior a 100%. Isso se deve ao fato do método empregado na determinação de MO ser semi-quantitativo (SCHUMACHER, 2002), com tendência de superestimar o teor de matéria orgânica sedimentar.</w:t>
      </w:r>
    </w:p>
    <w:p w14:paraId="6D68D674" w14:textId="77777777" w:rsidR="0057530F" w:rsidRDefault="00000000">
      <w:pPr>
        <w:spacing w:before="240"/>
      </w:pPr>
      <w:r>
        <w:t>Em relação à granulometria, observa-se que as frações grossas (areia e cascalho) foram dominantes no sedimento da maioria das amostras, particularmente a fração areia (0,063 a 2 mm de diâmetro). Sedimentos finos foram predominantes em apenas seis amostras: três dominadas por silte (P5, P11 e P12) e três por argila (P13, P14 e P19). A fim de classificar esses sedimentos, os dados foram plotados nos diagramas ternários de Shepard (1954) – que considera apenas as distribuições de areia, silte e argila – e Shepard modificado por Schlee (1973) – que considera também a presença de cascalho nas amostras (Figura 18).</w:t>
      </w:r>
    </w:p>
    <w:p w14:paraId="737433C2" w14:textId="43D68406" w:rsidR="005C4B7C" w:rsidRDefault="005C4B7C" w:rsidP="005C4B7C">
      <w:pPr>
        <w:pStyle w:val="Corpodetexto"/>
      </w:pPr>
      <w:bookmarkStart w:id="100" w:name="_heading=h.kgcv8k" w:colFirst="0" w:colLast="0"/>
      <w:bookmarkStart w:id="101" w:name="_Toc133260768"/>
      <w:bookmarkEnd w:id="100"/>
      <w:r>
        <w:t xml:space="preserve">Figura </w:t>
      </w:r>
      <w:r>
        <w:fldChar w:fldCharType="begin"/>
      </w:r>
      <w:r>
        <w:instrText xml:space="preserve"> SEQ Figura \* ARABIC </w:instrText>
      </w:r>
      <w:r>
        <w:fldChar w:fldCharType="separate"/>
      </w:r>
      <w:r w:rsidR="005A6208">
        <w:rPr>
          <w:noProof/>
        </w:rPr>
        <w:t>18</w:t>
      </w:r>
      <w:r>
        <w:fldChar w:fldCharType="end"/>
      </w:r>
      <w:r>
        <w:t xml:space="preserve">. </w:t>
      </w:r>
      <w:r w:rsidRPr="0070542A">
        <w:t>Diagramas ternários de: (A) Shepard (1954) com a distribuição das frações de areia, silte e argila nas amostras de sedimento; e (B) Shepard modificado por Schlee (1973) que também leva em conta a distribuição da fração cascalho.</w:t>
      </w:r>
      <w:bookmarkEnd w:id="101"/>
    </w:p>
    <w:p w14:paraId="6B548BE0" w14:textId="77777777" w:rsidR="0057530F" w:rsidRDefault="00000000">
      <w:pPr>
        <w:ind w:firstLine="720"/>
        <w:jc w:val="left"/>
        <w:rPr>
          <w:sz w:val="20"/>
          <w:szCs w:val="20"/>
        </w:rPr>
      </w:pPr>
      <w:r>
        <w:rPr>
          <w:noProof/>
          <w:sz w:val="20"/>
          <w:szCs w:val="20"/>
        </w:rPr>
        <w:drawing>
          <wp:inline distT="0" distB="0" distL="0" distR="0" wp14:anchorId="40042816" wp14:editId="7A82ABF4">
            <wp:extent cx="5113717" cy="2032295"/>
            <wp:effectExtent l="0" t="0" r="0" b="0"/>
            <wp:docPr id="50" name="image6.jp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jpg" descr="Gráfico&#10;&#10;Descrição gerada automaticamente"/>
                    <pic:cNvPicPr preferRelativeResize="0"/>
                  </pic:nvPicPr>
                  <pic:blipFill>
                    <a:blip r:embed="rId38"/>
                    <a:srcRect/>
                    <a:stretch>
                      <a:fillRect/>
                    </a:stretch>
                  </pic:blipFill>
                  <pic:spPr>
                    <a:xfrm>
                      <a:off x="0" y="0"/>
                      <a:ext cx="5113717" cy="2032295"/>
                    </a:xfrm>
                    <a:prstGeom prst="rect">
                      <a:avLst/>
                    </a:prstGeom>
                    <a:ln/>
                  </pic:spPr>
                </pic:pic>
              </a:graphicData>
            </a:graphic>
          </wp:inline>
        </w:drawing>
      </w:r>
    </w:p>
    <w:p w14:paraId="2586F17C" w14:textId="77777777" w:rsidR="0057530F" w:rsidRDefault="00000000">
      <w:pPr>
        <w:ind w:firstLine="720"/>
        <w:jc w:val="center"/>
        <w:rPr>
          <w:sz w:val="20"/>
          <w:szCs w:val="20"/>
        </w:rPr>
      </w:pPr>
      <w:r>
        <w:rPr>
          <w:sz w:val="20"/>
          <w:szCs w:val="20"/>
        </w:rPr>
        <w:t>Fonte: O autor.</w:t>
      </w:r>
    </w:p>
    <w:p w14:paraId="44EAE51C" w14:textId="77777777" w:rsidR="0057530F" w:rsidRDefault="0057530F">
      <w:pPr>
        <w:spacing w:before="240"/>
        <w:sectPr w:rsidR="0057530F">
          <w:headerReference w:type="default" r:id="rId39"/>
          <w:pgSz w:w="11906" w:h="16838"/>
          <w:pgMar w:top="1701" w:right="1134" w:bottom="1134" w:left="1701" w:header="709" w:footer="709" w:gutter="0"/>
          <w:pgNumType w:start="10"/>
          <w:cols w:space="720"/>
        </w:sectPr>
      </w:pPr>
    </w:p>
    <w:p w14:paraId="705A1C73" w14:textId="38EDD79A" w:rsidR="005C4B7C" w:rsidRDefault="005C4B7C" w:rsidP="005C4B7C">
      <w:pPr>
        <w:pStyle w:val="Corpodetexto"/>
      </w:pPr>
      <w:bookmarkStart w:id="102" w:name="_Toc133260882"/>
      <w:r>
        <w:lastRenderedPageBreak/>
        <w:t xml:space="preserve">Tabela </w:t>
      </w:r>
      <w:r>
        <w:fldChar w:fldCharType="begin"/>
      </w:r>
      <w:r>
        <w:instrText xml:space="preserve"> SEQ Tabela \* ARABIC </w:instrText>
      </w:r>
      <w:r>
        <w:fldChar w:fldCharType="separate"/>
      </w:r>
      <w:r w:rsidR="005A6208">
        <w:rPr>
          <w:noProof/>
        </w:rPr>
        <w:t>5</w:t>
      </w:r>
      <w:r>
        <w:fldChar w:fldCharType="end"/>
      </w:r>
      <w:r>
        <w:t xml:space="preserve">. </w:t>
      </w:r>
      <w:r w:rsidRPr="00726A5C">
        <w:t>Distribuição percentual das frações granulométricas, teor de carbonato de cálcio e teor de matéria orgânica nas amostras de sedimento da plataforma continental externa da Região Nordeste (P2 a P19), entre Natal/RN e Salvador/BA.</w:t>
      </w:r>
      <w:bookmarkEnd w:id="102"/>
    </w:p>
    <w:tbl>
      <w:tblPr>
        <w:tblStyle w:val="a4"/>
        <w:tblW w:w="1421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296"/>
        <w:gridCol w:w="1945"/>
        <w:gridCol w:w="645"/>
        <w:gridCol w:w="645"/>
        <w:gridCol w:w="645"/>
        <w:gridCol w:w="645"/>
        <w:gridCol w:w="645"/>
        <w:gridCol w:w="646"/>
        <w:gridCol w:w="646"/>
        <w:gridCol w:w="646"/>
        <w:gridCol w:w="646"/>
        <w:gridCol w:w="646"/>
        <w:gridCol w:w="646"/>
        <w:gridCol w:w="646"/>
        <w:gridCol w:w="646"/>
        <w:gridCol w:w="646"/>
        <w:gridCol w:w="646"/>
        <w:gridCol w:w="646"/>
        <w:gridCol w:w="646"/>
      </w:tblGrid>
      <w:tr w:rsidR="0057530F" w14:paraId="12164661" w14:textId="77777777" w:rsidTr="005C4B7C">
        <w:tc>
          <w:tcPr>
            <w:tcW w:w="1296" w:type="dxa"/>
            <w:tcBorders>
              <w:bottom w:val="single" w:sz="4" w:space="0" w:color="000000"/>
            </w:tcBorders>
          </w:tcPr>
          <w:p w14:paraId="580A2A57" w14:textId="77777777" w:rsidR="0057530F" w:rsidRDefault="0057530F">
            <w:pPr>
              <w:spacing w:line="259" w:lineRule="auto"/>
              <w:ind w:firstLine="0"/>
              <w:jc w:val="left"/>
            </w:pPr>
          </w:p>
        </w:tc>
        <w:tc>
          <w:tcPr>
            <w:tcW w:w="1945" w:type="dxa"/>
            <w:tcBorders>
              <w:bottom w:val="single" w:sz="4" w:space="0" w:color="000000"/>
            </w:tcBorders>
          </w:tcPr>
          <w:p w14:paraId="19074166" w14:textId="77777777" w:rsidR="0057530F" w:rsidRDefault="00000000">
            <w:pPr>
              <w:spacing w:line="259" w:lineRule="auto"/>
              <w:ind w:firstLine="0"/>
              <w:jc w:val="left"/>
            </w:pPr>
            <w:r>
              <w:t>P2</w:t>
            </w:r>
          </w:p>
        </w:tc>
        <w:tc>
          <w:tcPr>
            <w:tcW w:w="645" w:type="dxa"/>
            <w:tcBorders>
              <w:left w:val="nil"/>
              <w:bottom w:val="single" w:sz="4" w:space="0" w:color="000000"/>
            </w:tcBorders>
          </w:tcPr>
          <w:p w14:paraId="46649EDA" w14:textId="77777777" w:rsidR="0057530F" w:rsidRDefault="00000000">
            <w:pPr>
              <w:spacing w:line="259" w:lineRule="auto"/>
              <w:ind w:firstLine="0"/>
              <w:jc w:val="left"/>
            </w:pPr>
            <w:r>
              <w:t>P3</w:t>
            </w:r>
          </w:p>
        </w:tc>
        <w:tc>
          <w:tcPr>
            <w:tcW w:w="645" w:type="dxa"/>
            <w:tcBorders>
              <w:left w:val="nil"/>
              <w:bottom w:val="single" w:sz="4" w:space="0" w:color="000000"/>
            </w:tcBorders>
          </w:tcPr>
          <w:p w14:paraId="1D2EDEE6" w14:textId="77777777" w:rsidR="0057530F" w:rsidRDefault="00000000">
            <w:pPr>
              <w:spacing w:line="259" w:lineRule="auto"/>
              <w:ind w:firstLine="0"/>
              <w:jc w:val="left"/>
            </w:pPr>
            <w:r>
              <w:t>P4</w:t>
            </w:r>
          </w:p>
        </w:tc>
        <w:tc>
          <w:tcPr>
            <w:tcW w:w="645" w:type="dxa"/>
            <w:tcBorders>
              <w:bottom w:val="single" w:sz="4" w:space="0" w:color="000000"/>
            </w:tcBorders>
          </w:tcPr>
          <w:p w14:paraId="2A29DEE5" w14:textId="77777777" w:rsidR="0057530F" w:rsidRDefault="00000000">
            <w:pPr>
              <w:spacing w:line="259" w:lineRule="auto"/>
              <w:ind w:firstLine="0"/>
              <w:jc w:val="left"/>
            </w:pPr>
            <w:r>
              <w:t>P5</w:t>
            </w:r>
          </w:p>
        </w:tc>
        <w:tc>
          <w:tcPr>
            <w:tcW w:w="645" w:type="dxa"/>
            <w:tcBorders>
              <w:bottom w:val="single" w:sz="4" w:space="0" w:color="000000"/>
            </w:tcBorders>
          </w:tcPr>
          <w:p w14:paraId="2358B9A8" w14:textId="77777777" w:rsidR="0057530F" w:rsidRDefault="00000000">
            <w:pPr>
              <w:spacing w:line="259" w:lineRule="auto"/>
              <w:ind w:firstLine="0"/>
              <w:jc w:val="left"/>
            </w:pPr>
            <w:r>
              <w:t>P6</w:t>
            </w:r>
          </w:p>
        </w:tc>
        <w:tc>
          <w:tcPr>
            <w:tcW w:w="645" w:type="dxa"/>
            <w:tcBorders>
              <w:bottom w:val="single" w:sz="4" w:space="0" w:color="000000"/>
            </w:tcBorders>
          </w:tcPr>
          <w:p w14:paraId="1DD719EE" w14:textId="77777777" w:rsidR="0057530F" w:rsidRDefault="00000000">
            <w:pPr>
              <w:spacing w:line="259" w:lineRule="auto"/>
              <w:ind w:firstLine="0"/>
              <w:jc w:val="left"/>
            </w:pPr>
            <w:r>
              <w:t>P7</w:t>
            </w:r>
          </w:p>
        </w:tc>
        <w:tc>
          <w:tcPr>
            <w:tcW w:w="646" w:type="dxa"/>
            <w:tcBorders>
              <w:bottom w:val="single" w:sz="4" w:space="0" w:color="000000"/>
            </w:tcBorders>
          </w:tcPr>
          <w:p w14:paraId="600A8644" w14:textId="77777777" w:rsidR="0057530F" w:rsidRDefault="00000000">
            <w:pPr>
              <w:spacing w:line="259" w:lineRule="auto"/>
              <w:ind w:firstLine="0"/>
              <w:jc w:val="left"/>
            </w:pPr>
            <w:r>
              <w:t>P8</w:t>
            </w:r>
          </w:p>
        </w:tc>
        <w:tc>
          <w:tcPr>
            <w:tcW w:w="646" w:type="dxa"/>
            <w:tcBorders>
              <w:bottom w:val="single" w:sz="4" w:space="0" w:color="000000"/>
            </w:tcBorders>
          </w:tcPr>
          <w:p w14:paraId="0ECDD17F" w14:textId="77777777" w:rsidR="0057530F" w:rsidRDefault="00000000">
            <w:pPr>
              <w:spacing w:line="259" w:lineRule="auto"/>
              <w:ind w:firstLine="0"/>
              <w:jc w:val="left"/>
            </w:pPr>
            <w:r>
              <w:t>P9</w:t>
            </w:r>
          </w:p>
        </w:tc>
        <w:tc>
          <w:tcPr>
            <w:tcW w:w="646" w:type="dxa"/>
            <w:tcBorders>
              <w:bottom w:val="single" w:sz="4" w:space="0" w:color="000000"/>
            </w:tcBorders>
          </w:tcPr>
          <w:p w14:paraId="08EAB31B" w14:textId="77777777" w:rsidR="0057530F" w:rsidRDefault="00000000">
            <w:pPr>
              <w:spacing w:line="259" w:lineRule="auto"/>
              <w:ind w:firstLine="0"/>
              <w:jc w:val="left"/>
            </w:pPr>
            <w:r>
              <w:t>P10</w:t>
            </w:r>
          </w:p>
        </w:tc>
        <w:tc>
          <w:tcPr>
            <w:tcW w:w="646" w:type="dxa"/>
            <w:tcBorders>
              <w:bottom w:val="single" w:sz="4" w:space="0" w:color="000000"/>
            </w:tcBorders>
          </w:tcPr>
          <w:p w14:paraId="2EE5CE9A" w14:textId="77777777" w:rsidR="0057530F" w:rsidRDefault="00000000">
            <w:pPr>
              <w:spacing w:line="259" w:lineRule="auto"/>
              <w:ind w:firstLine="0"/>
              <w:jc w:val="left"/>
            </w:pPr>
            <w:r>
              <w:t>P11</w:t>
            </w:r>
          </w:p>
        </w:tc>
        <w:tc>
          <w:tcPr>
            <w:tcW w:w="646" w:type="dxa"/>
            <w:tcBorders>
              <w:bottom w:val="single" w:sz="4" w:space="0" w:color="000000"/>
            </w:tcBorders>
          </w:tcPr>
          <w:p w14:paraId="4133C1D6" w14:textId="77777777" w:rsidR="0057530F" w:rsidRDefault="00000000">
            <w:pPr>
              <w:spacing w:line="259" w:lineRule="auto"/>
              <w:ind w:firstLine="0"/>
              <w:jc w:val="left"/>
            </w:pPr>
            <w:r>
              <w:t>P12</w:t>
            </w:r>
          </w:p>
        </w:tc>
        <w:tc>
          <w:tcPr>
            <w:tcW w:w="646" w:type="dxa"/>
            <w:tcBorders>
              <w:bottom w:val="single" w:sz="4" w:space="0" w:color="000000"/>
            </w:tcBorders>
          </w:tcPr>
          <w:p w14:paraId="79A00B0D" w14:textId="77777777" w:rsidR="0057530F" w:rsidRDefault="00000000">
            <w:pPr>
              <w:spacing w:line="259" w:lineRule="auto"/>
              <w:ind w:firstLine="0"/>
              <w:jc w:val="left"/>
            </w:pPr>
            <w:r>
              <w:t>P13</w:t>
            </w:r>
          </w:p>
        </w:tc>
        <w:tc>
          <w:tcPr>
            <w:tcW w:w="646" w:type="dxa"/>
            <w:tcBorders>
              <w:bottom w:val="single" w:sz="4" w:space="0" w:color="000000"/>
            </w:tcBorders>
          </w:tcPr>
          <w:p w14:paraId="0BD4E989" w14:textId="77777777" w:rsidR="0057530F" w:rsidRDefault="00000000">
            <w:pPr>
              <w:spacing w:line="259" w:lineRule="auto"/>
              <w:ind w:firstLine="0"/>
              <w:jc w:val="left"/>
            </w:pPr>
            <w:r>
              <w:t>P14</w:t>
            </w:r>
          </w:p>
        </w:tc>
        <w:tc>
          <w:tcPr>
            <w:tcW w:w="646" w:type="dxa"/>
            <w:tcBorders>
              <w:bottom w:val="single" w:sz="4" w:space="0" w:color="000000"/>
            </w:tcBorders>
          </w:tcPr>
          <w:p w14:paraId="020FF155" w14:textId="77777777" w:rsidR="0057530F" w:rsidRDefault="00000000">
            <w:pPr>
              <w:spacing w:line="259" w:lineRule="auto"/>
              <w:ind w:firstLine="0"/>
              <w:jc w:val="left"/>
            </w:pPr>
            <w:r>
              <w:t>P15</w:t>
            </w:r>
          </w:p>
        </w:tc>
        <w:tc>
          <w:tcPr>
            <w:tcW w:w="646" w:type="dxa"/>
            <w:tcBorders>
              <w:bottom w:val="single" w:sz="4" w:space="0" w:color="000000"/>
            </w:tcBorders>
          </w:tcPr>
          <w:p w14:paraId="38AA0513" w14:textId="77777777" w:rsidR="0057530F" w:rsidRDefault="00000000">
            <w:pPr>
              <w:spacing w:line="259" w:lineRule="auto"/>
              <w:ind w:firstLine="0"/>
              <w:jc w:val="left"/>
            </w:pPr>
            <w:r>
              <w:t>P16</w:t>
            </w:r>
          </w:p>
        </w:tc>
        <w:tc>
          <w:tcPr>
            <w:tcW w:w="646" w:type="dxa"/>
            <w:tcBorders>
              <w:bottom w:val="single" w:sz="4" w:space="0" w:color="000000"/>
            </w:tcBorders>
          </w:tcPr>
          <w:p w14:paraId="6D917069" w14:textId="77777777" w:rsidR="0057530F" w:rsidRDefault="00000000">
            <w:pPr>
              <w:spacing w:line="259" w:lineRule="auto"/>
              <w:ind w:firstLine="0"/>
              <w:jc w:val="left"/>
            </w:pPr>
            <w:r>
              <w:t>P17</w:t>
            </w:r>
          </w:p>
        </w:tc>
        <w:tc>
          <w:tcPr>
            <w:tcW w:w="646" w:type="dxa"/>
            <w:tcBorders>
              <w:bottom w:val="single" w:sz="4" w:space="0" w:color="000000"/>
            </w:tcBorders>
          </w:tcPr>
          <w:p w14:paraId="7F925A10" w14:textId="77777777" w:rsidR="0057530F" w:rsidRDefault="00000000">
            <w:pPr>
              <w:spacing w:line="259" w:lineRule="auto"/>
              <w:ind w:firstLine="0"/>
              <w:jc w:val="left"/>
            </w:pPr>
            <w:r>
              <w:t>P18</w:t>
            </w:r>
          </w:p>
        </w:tc>
        <w:tc>
          <w:tcPr>
            <w:tcW w:w="646" w:type="dxa"/>
            <w:tcBorders>
              <w:bottom w:val="single" w:sz="4" w:space="0" w:color="000000"/>
            </w:tcBorders>
          </w:tcPr>
          <w:p w14:paraId="2C9603A3" w14:textId="77777777" w:rsidR="0057530F" w:rsidRDefault="00000000">
            <w:pPr>
              <w:spacing w:line="259" w:lineRule="auto"/>
              <w:ind w:firstLine="0"/>
              <w:jc w:val="left"/>
            </w:pPr>
            <w:r>
              <w:t>P19</w:t>
            </w:r>
          </w:p>
        </w:tc>
      </w:tr>
      <w:tr w:rsidR="0057530F" w14:paraId="4593F89C" w14:textId="77777777" w:rsidTr="005C4B7C">
        <w:tc>
          <w:tcPr>
            <w:tcW w:w="1296" w:type="dxa"/>
            <w:tcBorders>
              <w:top w:val="single" w:sz="4" w:space="0" w:color="000000"/>
            </w:tcBorders>
          </w:tcPr>
          <w:p w14:paraId="7B96B99F" w14:textId="77777777" w:rsidR="0057530F" w:rsidRDefault="00000000">
            <w:pPr>
              <w:spacing w:line="259" w:lineRule="auto"/>
              <w:ind w:firstLine="0"/>
              <w:jc w:val="left"/>
            </w:pPr>
            <w:r>
              <w:t>%Cascalho</w:t>
            </w:r>
          </w:p>
        </w:tc>
        <w:tc>
          <w:tcPr>
            <w:tcW w:w="1945" w:type="dxa"/>
            <w:tcBorders>
              <w:top w:val="single" w:sz="4" w:space="0" w:color="000000"/>
              <w:left w:val="nil"/>
            </w:tcBorders>
          </w:tcPr>
          <w:p w14:paraId="605C066A" w14:textId="77777777" w:rsidR="0057530F" w:rsidRDefault="00000000">
            <w:pPr>
              <w:spacing w:line="259" w:lineRule="auto"/>
              <w:ind w:firstLine="0"/>
              <w:jc w:val="left"/>
            </w:pPr>
            <w:r>
              <w:t>10,7</w:t>
            </w:r>
          </w:p>
        </w:tc>
        <w:tc>
          <w:tcPr>
            <w:tcW w:w="645" w:type="dxa"/>
            <w:tcBorders>
              <w:top w:val="single" w:sz="4" w:space="0" w:color="000000"/>
              <w:left w:val="nil"/>
            </w:tcBorders>
          </w:tcPr>
          <w:p w14:paraId="456F01E0" w14:textId="77777777" w:rsidR="0057530F" w:rsidRDefault="00000000">
            <w:pPr>
              <w:spacing w:line="259" w:lineRule="auto"/>
              <w:ind w:firstLine="0"/>
              <w:jc w:val="left"/>
            </w:pPr>
            <w:r>
              <w:t>7,87</w:t>
            </w:r>
          </w:p>
        </w:tc>
        <w:tc>
          <w:tcPr>
            <w:tcW w:w="645" w:type="dxa"/>
            <w:tcBorders>
              <w:top w:val="single" w:sz="4" w:space="0" w:color="000000"/>
              <w:left w:val="nil"/>
            </w:tcBorders>
          </w:tcPr>
          <w:p w14:paraId="4EA7C165" w14:textId="77777777" w:rsidR="0057530F" w:rsidRDefault="00000000">
            <w:pPr>
              <w:spacing w:line="259" w:lineRule="auto"/>
              <w:ind w:firstLine="0"/>
              <w:jc w:val="left"/>
            </w:pPr>
            <w:r>
              <w:t>8,74</w:t>
            </w:r>
          </w:p>
        </w:tc>
        <w:tc>
          <w:tcPr>
            <w:tcW w:w="645" w:type="dxa"/>
            <w:tcBorders>
              <w:top w:val="single" w:sz="4" w:space="0" w:color="000000"/>
            </w:tcBorders>
          </w:tcPr>
          <w:p w14:paraId="14B3236D" w14:textId="77777777" w:rsidR="0057530F" w:rsidRDefault="00000000">
            <w:pPr>
              <w:spacing w:line="259" w:lineRule="auto"/>
              <w:ind w:firstLine="0"/>
              <w:jc w:val="left"/>
            </w:pPr>
            <w:r>
              <w:t>0,00</w:t>
            </w:r>
          </w:p>
        </w:tc>
        <w:tc>
          <w:tcPr>
            <w:tcW w:w="645" w:type="dxa"/>
            <w:tcBorders>
              <w:top w:val="single" w:sz="4" w:space="0" w:color="000000"/>
            </w:tcBorders>
          </w:tcPr>
          <w:p w14:paraId="3762B702" w14:textId="77777777" w:rsidR="0057530F" w:rsidRDefault="00000000">
            <w:pPr>
              <w:spacing w:line="259" w:lineRule="auto"/>
              <w:ind w:firstLine="0"/>
              <w:jc w:val="left"/>
            </w:pPr>
            <w:r>
              <w:t>23,6</w:t>
            </w:r>
          </w:p>
        </w:tc>
        <w:tc>
          <w:tcPr>
            <w:tcW w:w="645" w:type="dxa"/>
            <w:tcBorders>
              <w:top w:val="single" w:sz="4" w:space="0" w:color="000000"/>
            </w:tcBorders>
          </w:tcPr>
          <w:p w14:paraId="61139A39" w14:textId="77777777" w:rsidR="0057530F" w:rsidRDefault="00000000">
            <w:pPr>
              <w:spacing w:line="259" w:lineRule="auto"/>
              <w:ind w:firstLine="0"/>
              <w:jc w:val="left"/>
            </w:pPr>
            <w:r>
              <w:t>5,91</w:t>
            </w:r>
          </w:p>
        </w:tc>
        <w:tc>
          <w:tcPr>
            <w:tcW w:w="646" w:type="dxa"/>
            <w:tcBorders>
              <w:top w:val="single" w:sz="4" w:space="0" w:color="000000"/>
            </w:tcBorders>
          </w:tcPr>
          <w:p w14:paraId="48105605" w14:textId="77777777" w:rsidR="0057530F" w:rsidRDefault="00000000">
            <w:pPr>
              <w:spacing w:line="259" w:lineRule="auto"/>
              <w:ind w:firstLine="0"/>
              <w:jc w:val="left"/>
            </w:pPr>
            <w:r>
              <w:t>4,40</w:t>
            </w:r>
          </w:p>
        </w:tc>
        <w:tc>
          <w:tcPr>
            <w:tcW w:w="646" w:type="dxa"/>
            <w:tcBorders>
              <w:top w:val="single" w:sz="4" w:space="0" w:color="000000"/>
            </w:tcBorders>
          </w:tcPr>
          <w:p w14:paraId="35C0EB70" w14:textId="77777777" w:rsidR="0057530F" w:rsidRDefault="00000000">
            <w:pPr>
              <w:spacing w:line="259" w:lineRule="auto"/>
              <w:ind w:firstLine="0"/>
              <w:jc w:val="left"/>
            </w:pPr>
            <w:r>
              <w:t>37,0</w:t>
            </w:r>
          </w:p>
        </w:tc>
        <w:tc>
          <w:tcPr>
            <w:tcW w:w="646" w:type="dxa"/>
            <w:tcBorders>
              <w:top w:val="single" w:sz="4" w:space="0" w:color="000000"/>
            </w:tcBorders>
          </w:tcPr>
          <w:p w14:paraId="4514F790" w14:textId="77777777" w:rsidR="0057530F" w:rsidRDefault="00000000">
            <w:pPr>
              <w:spacing w:line="259" w:lineRule="auto"/>
              <w:ind w:firstLine="0"/>
              <w:jc w:val="left"/>
            </w:pPr>
            <w:r>
              <w:t>4,38</w:t>
            </w:r>
          </w:p>
        </w:tc>
        <w:tc>
          <w:tcPr>
            <w:tcW w:w="646" w:type="dxa"/>
            <w:tcBorders>
              <w:top w:val="single" w:sz="4" w:space="0" w:color="000000"/>
            </w:tcBorders>
          </w:tcPr>
          <w:p w14:paraId="506A1AEA" w14:textId="77777777" w:rsidR="0057530F" w:rsidRDefault="00000000">
            <w:pPr>
              <w:spacing w:line="259" w:lineRule="auto"/>
              <w:ind w:firstLine="0"/>
              <w:jc w:val="left"/>
            </w:pPr>
            <w:r>
              <w:t>0,00</w:t>
            </w:r>
          </w:p>
        </w:tc>
        <w:tc>
          <w:tcPr>
            <w:tcW w:w="646" w:type="dxa"/>
            <w:tcBorders>
              <w:top w:val="single" w:sz="4" w:space="0" w:color="000000"/>
            </w:tcBorders>
          </w:tcPr>
          <w:p w14:paraId="1197676A" w14:textId="77777777" w:rsidR="0057530F" w:rsidRDefault="00000000">
            <w:pPr>
              <w:spacing w:line="259" w:lineRule="auto"/>
              <w:ind w:firstLine="0"/>
              <w:jc w:val="left"/>
            </w:pPr>
            <w:r>
              <w:t>0,00</w:t>
            </w:r>
          </w:p>
        </w:tc>
        <w:tc>
          <w:tcPr>
            <w:tcW w:w="646" w:type="dxa"/>
            <w:tcBorders>
              <w:top w:val="single" w:sz="4" w:space="0" w:color="000000"/>
            </w:tcBorders>
          </w:tcPr>
          <w:p w14:paraId="78671044" w14:textId="77777777" w:rsidR="0057530F" w:rsidRDefault="00000000">
            <w:pPr>
              <w:spacing w:line="259" w:lineRule="auto"/>
              <w:ind w:firstLine="0"/>
              <w:jc w:val="left"/>
            </w:pPr>
            <w:r>
              <w:t>0,00</w:t>
            </w:r>
          </w:p>
        </w:tc>
        <w:tc>
          <w:tcPr>
            <w:tcW w:w="646" w:type="dxa"/>
            <w:tcBorders>
              <w:top w:val="single" w:sz="4" w:space="0" w:color="000000"/>
            </w:tcBorders>
          </w:tcPr>
          <w:p w14:paraId="24E7FAD7" w14:textId="77777777" w:rsidR="0057530F" w:rsidRDefault="00000000">
            <w:pPr>
              <w:spacing w:line="259" w:lineRule="auto"/>
              <w:ind w:firstLine="0"/>
              <w:jc w:val="left"/>
            </w:pPr>
            <w:r>
              <w:t>0,00</w:t>
            </w:r>
          </w:p>
        </w:tc>
        <w:tc>
          <w:tcPr>
            <w:tcW w:w="646" w:type="dxa"/>
            <w:tcBorders>
              <w:top w:val="single" w:sz="4" w:space="0" w:color="000000"/>
            </w:tcBorders>
          </w:tcPr>
          <w:p w14:paraId="728EC093" w14:textId="77777777" w:rsidR="0057530F" w:rsidRDefault="00000000">
            <w:pPr>
              <w:spacing w:line="259" w:lineRule="auto"/>
              <w:ind w:firstLine="0"/>
              <w:jc w:val="left"/>
            </w:pPr>
            <w:r>
              <w:t>47,6</w:t>
            </w:r>
          </w:p>
        </w:tc>
        <w:tc>
          <w:tcPr>
            <w:tcW w:w="646" w:type="dxa"/>
            <w:tcBorders>
              <w:top w:val="single" w:sz="4" w:space="0" w:color="000000"/>
            </w:tcBorders>
          </w:tcPr>
          <w:p w14:paraId="697EC9A0" w14:textId="77777777" w:rsidR="0057530F" w:rsidRDefault="00000000">
            <w:pPr>
              <w:spacing w:line="259" w:lineRule="auto"/>
              <w:ind w:firstLine="0"/>
              <w:jc w:val="left"/>
            </w:pPr>
            <w:r>
              <w:t>62,4</w:t>
            </w:r>
          </w:p>
        </w:tc>
        <w:tc>
          <w:tcPr>
            <w:tcW w:w="646" w:type="dxa"/>
            <w:tcBorders>
              <w:top w:val="single" w:sz="4" w:space="0" w:color="000000"/>
            </w:tcBorders>
          </w:tcPr>
          <w:p w14:paraId="4009F3A4" w14:textId="77777777" w:rsidR="0057530F" w:rsidRDefault="00000000">
            <w:pPr>
              <w:spacing w:line="259" w:lineRule="auto"/>
              <w:ind w:firstLine="0"/>
              <w:jc w:val="left"/>
            </w:pPr>
            <w:r>
              <w:t>24,2</w:t>
            </w:r>
          </w:p>
        </w:tc>
        <w:tc>
          <w:tcPr>
            <w:tcW w:w="646" w:type="dxa"/>
            <w:tcBorders>
              <w:top w:val="single" w:sz="4" w:space="0" w:color="000000"/>
            </w:tcBorders>
          </w:tcPr>
          <w:p w14:paraId="58D49F5C" w14:textId="77777777" w:rsidR="0057530F" w:rsidRDefault="00000000">
            <w:pPr>
              <w:spacing w:line="259" w:lineRule="auto"/>
              <w:ind w:firstLine="0"/>
              <w:jc w:val="left"/>
            </w:pPr>
            <w:r>
              <w:t>46,9</w:t>
            </w:r>
          </w:p>
        </w:tc>
        <w:tc>
          <w:tcPr>
            <w:tcW w:w="646" w:type="dxa"/>
            <w:tcBorders>
              <w:top w:val="single" w:sz="4" w:space="0" w:color="000000"/>
            </w:tcBorders>
          </w:tcPr>
          <w:p w14:paraId="6FF282E2" w14:textId="77777777" w:rsidR="0057530F" w:rsidRDefault="00000000">
            <w:pPr>
              <w:spacing w:line="259" w:lineRule="auto"/>
              <w:ind w:firstLine="0"/>
              <w:jc w:val="left"/>
            </w:pPr>
            <w:r>
              <w:t>0,00</w:t>
            </w:r>
          </w:p>
        </w:tc>
      </w:tr>
      <w:tr w:rsidR="0057530F" w14:paraId="67BCCBC5" w14:textId="77777777" w:rsidTr="005C4B7C">
        <w:tc>
          <w:tcPr>
            <w:tcW w:w="1296" w:type="dxa"/>
          </w:tcPr>
          <w:p w14:paraId="58B550B6" w14:textId="77777777" w:rsidR="0057530F" w:rsidRDefault="00000000">
            <w:pPr>
              <w:spacing w:line="259" w:lineRule="auto"/>
              <w:ind w:firstLine="0"/>
              <w:jc w:val="left"/>
            </w:pPr>
            <w:r>
              <w:t>%Areia</w:t>
            </w:r>
          </w:p>
        </w:tc>
        <w:tc>
          <w:tcPr>
            <w:tcW w:w="1945" w:type="dxa"/>
            <w:tcBorders>
              <w:left w:val="nil"/>
            </w:tcBorders>
          </w:tcPr>
          <w:p w14:paraId="3EE6405E" w14:textId="77777777" w:rsidR="0057530F" w:rsidRDefault="00000000">
            <w:pPr>
              <w:spacing w:line="259" w:lineRule="auto"/>
              <w:ind w:firstLine="0"/>
              <w:jc w:val="left"/>
            </w:pPr>
            <w:r>
              <w:t>88,9</w:t>
            </w:r>
          </w:p>
        </w:tc>
        <w:tc>
          <w:tcPr>
            <w:tcW w:w="645" w:type="dxa"/>
            <w:tcBorders>
              <w:left w:val="nil"/>
            </w:tcBorders>
          </w:tcPr>
          <w:p w14:paraId="22401F5B" w14:textId="77777777" w:rsidR="0057530F" w:rsidRDefault="00000000">
            <w:pPr>
              <w:spacing w:line="259" w:lineRule="auto"/>
              <w:ind w:firstLine="0"/>
              <w:jc w:val="left"/>
            </w:pPr>
            <w:r>
              <w:t>91,9</w:t>
            </w:r>
          </w:p>
        </w:tc>
        <w:tc>
          <w:tcPr>
            <w:tcW w:w="645" w:type="dxa"/>
            <w:tcBorders>
              <w:left w:val="nil"/>
            </w:tcBorders>
          </w:tcPr>
          <w:p w14:paraId="10FFAB4C" w14:textId="77777777" w:rsidR="0057530F" w:rsidRDefault="00000000">
            <w:pPr>
              <w:spacing w:line="259" w:lineRule="auto"/>
              <w:ind w:firstLine="0"/>
              <w:jc w:val="left"/>
            </w:pPr>
            <w:r>
              <w:t>90,5</w:t>
            </w:r>
          </w:p>
        </w:tc>
        <w:tc>
          <w:tcPr>
            <w:tcW w:w="645" w:type="dxa"/>
          </w:tcPr>
          <w:p w14:paraId="3B5B2FCB" w14:textId="77777777" w:rsidR="0057530F" w:rsidRDefault="00000000">
            <w:pPr>
              <w:spacing w:line="259" w:lineRule="auto"/>
              <w:ind w:firstLine="0"/>
              <w:jc w:val="left"/>
            </w:pPr>
            <w:r>
              <w:t>0,00</w:t>
            </w:r>
          </w:p>
        </w:tc>
        <w:tc>
          <w:tcPr>
            <w:tcW w:w="645" w:type="dxa"/>
          </w:tcPr>
          <w:p w14:paraId="34454687" w14:textId="77777777" w:rsidR="0057530F" w:rsidRDefault="00000000">
            <w:pPr>
              <w:spacing w:line="259" w:lineRule="auto"/>
              <w:ind w:firstLine="0"/>
              <w:jc w:val="left"/>
            </w:pPr>
            <w:r>
              <w:t>74,6</w:t>
            </w:r>
          </w:p>
        </w:tc>
        <w:tc>
          <w:tcPr>
            <w:tcW w:w="645" w:type="dxa"/>
          </w:tcPr>
          <w:p w14:paraId="60AF8354" w14:textId="77777777" w:rsidR="0057530F" w:rsidRDefault="00000000">
            <w:pPr>
              <w:spacing w:line="259" w:lineRule="auto"/>
              <w:ind w:firstLine="0"/>
              <w:jc w:val="left"/>
            </w:pPr>
            <w:r>
              <w:t>88,1</w:t>
            </w:r>
          </w:p>
        </w:tc>
        <w:tc>
          <w:tcPr>
            <w:tcW w:w="646" w:type="dxa"/>
          </w:tcPr>
          <w:p w14:paraId="484E28FF" w14:textId="77777777" w:rsidR="0057530F" w:rsidRDefault="00000000">
            <w:pPr>
              <w:spacing w:line="259" w:lineRule="auto"/>
              <w:ind w:firstLine="0"/>
              <w:jc w:val="left"/>
            </w:pPr>
            <w:r>
              <w:t>94,3</w:t>
            </w:r>
          </w:p>
        </w:tc>
        <w:tc>
          <w:tcPr>
            <w:tcW w:w="646" w:type="dxa"/>
          </w:tcPr>
          <w:p w14:paraId="7987A5A9" w14:textId="77777777" w:rsidR="0057530F" w:rsidRDefault="00000000">
            <w:pPr>
              <w:spacing w:line="259" w:lineRule="auto"/>
              <w:ind w:firstLine="0"/>
              <w:jc w:val="left"/>
            </w:pPr>
            <w:r>
              <w:t>49,0</w:t>
            </w:r>
          </w:p>
        </w:tc>
        <w:tc>
          <w:tcPr>
            <w:tcW w:w="646" w:type="dxa"/>
          </w:tcPr>
          <w:p w14:paraId="63EB3B3B" w14:textId="77777777" w:rsidR="0057530F" w:rsidRDefault="00000000">
            <w:pPr>
              <w:spacing w:line="259" w:lineRule="auto"/>
              <w:ind w:firstLine="0"/>
              <w:jc w:val="left"/>
            </w:pPr>
            <w:r>
              <w:t>95,1</w:t>
            </w:r>
          </w:p>
        </w:tc>
        <w:tc>
          <w:tcPr>
            <w:tcW w:w="646" w:type="dxa"/>
          </w:tcPr>
          <w:p w14:paraId="524C2392" w14:textId="77777777" w:rsidR="0057530F" w:rsidRDefault="00000000">
            <w:pPr>
              <w:spacing w:line="259" w:lineRule="auto"/>
              <w:ind w:firstLine="0"/>
              <w:jc w:val="left"/>
            </w:pPr>
            <w:r>
              <w:t>0,00</w:t>
            </w:r>
          </w:p>
        </w:tc>
        <w:tc>
          <w:tcPr>
            <w:tcW w:w="646" w:type="dxa"/>
          </w:tcPr>
          <w:p w14:paraId="4DFD6969" w14:textId="77777777" w:rsidR="0057530F" w:rsidRDefault="00000000">
            <w:pPr>
              <w:spacing w:line="259" w:lineRule="auto"/>
              <w:ind w:firstLine="0"/>
              <w:jc w:val="left"/>
            </w:pPr>
            <w:r>
              <w:t>0,00</w:t>
            </w:r>
          </w:p>
        </w:tc>
        <w:tc>
          <w:tcPr>
            <w:tcW w:w="646" w:type="dxa"/>
          </w:tcPr>
          <w:p w14:paraId="0DC1C507" w14:textId="77777777" w:rsidR="0057530F" w:rsidRDefault="00000000">
            <w:pPr>
              <w:spacing w:line="259" w:lineRule="auto"/>
              <w:ind w:firstLine="0"/>
              <w:jc w:val="left"/>
            </w:pPr>
            <w:r>
              <w:t>0,00</w:t>
            </w:r>
          </w:p>
        </w:tc>
        <w:tc>
          <w:tcPr>
            <w:tcW w:w="646" w:type="dxa"/>
          </w:tcPr>
          <w:p w14:paraId="5DB055E3" w14:textId="77777777" w:rsidR="0057530F" w:rsidRDefault="00000000">
            <w:pPr>
              <w:spacing w:line="259" w:lineRule="auto"/>
              <w:ind w:firstLine="0"/>
              <w:jc w:val="left"/>
            </w:pPr>
            <w:r>
              <w:t>0,00</w:t>
            </w:r>
          </w:p>
        </w:tc>
        <w:tc>
          <w:tcPr>
            <w:tcW w:w="646" w:type="dxa"/>
          </w:tcPr>
          <w:p w14:paraId="50DBD615" w14:textId="77777777" w:rsidR="0057530F" w:rsidRDefault="00000000">
            <w:pPr>
              <w:spacing w:line="259" w:lineRule="auto"/>
              <w:ind w:firstLine="0"/>
              <w:jc w:val="left"/>
            </w:pPr>
            <w:r>
              <w:t>50,2</w:t>
            </w:r>
          </w:p>
        </w:tc>
        <w:tc>
          <w:tcPr>
            <w:tcW w:w="646" w:type="dxa"/>
          </w:tcPr>
          <w:p w14:paraId="1CB0BDB2" w14:textId="77777777" w:rsidR="0057530F" w:rsidRDefault="00000000">
            <w:pPr>
              <w:spacing w:line="259" w:lineRule="auto"/>
              <w:ind w:firstLine="0"/>
              <w:jc w:val="left"/>
            </w:pPr>
            <w:r>
              <w:t>35,6</w:t>
            </w:r>
          </w:p>
        </w:tc>
        <w:tc>
          <w:tcPr>
            <w:tcW w:w="646" w:type="dxa"/>
          </w:tcPr>
          <w:p w14:paraId="436A15E1" w14:textId="77777777" w:rsidR="0057530F" w:rsidRDefault="00000000">
            <w:pPr>
              <w:spacing w:line="259" w:lineRule="auto"/>
              <w:ind w:firstLine="0"/>
              <w:jc w:val="left"/>
            </w:pPr>
            <w:r>
              <w:t>67,4</w:t>
            </w:r>
          </w:p>
        </w:tc>
        <w:tc>
          <w:tcPr>
            <w:tcW w:w="646" w:type="dxa"/>
          </w:tcPr>
          <w:p w14:paraId="57D625C3" w14:textId="77777777" w:rsidR="0057530F" w:rsidRDefault="00000000">
            <w:pPr>
              <w:spacing w:line="259" w:lineRule="auto"/>
              <w:ind w:firstLine="0"/>
              <w:jc w:val="left"/>
            </w:pPr>
            <w:r>
              <w:t>51,8</w:t>
            </w:r>
          </w:p>
        </w:tc>
        <w:tc>
          <w:tcPr>
            <w:tcW w:w="646" w:type="dxa"/>
          </w:tcPr>
          <w:p w14:paraId="4D739F8D" w14:textId="77777777" w:rsidR="0057530F" w:rsidRDefault="00000000">
            <w:pPr>
              <w:spacing w:line="259" w:lineRule="auto"/>
              <w:ind w:firstLine="0"/>
              <w:jc w:val="left"/>
            </w:pPr>
            <w:r>
              <w:t>0,00</w:t>
            </w:r>
          </w:p>
        </w:tc>
      </w:tr>
      <w:tr w:rsidR="0057530F" w14:paraId="24BFC61E" w14:textId="77777777" w:rsidTr="005C4B7C">
        <w:tc>
          <w:tcPr>
            <w:tcW w:w="1296" w:type="dxa"/>
          </w:tcPr>
          <w:p w14:paraId="50E245D1" w14:textId="77777777" w:rsidR="0057530F" w:rsidRDefault="00000000">
            <w:pPr>
              <w:spacing w:line="259" w:lineRule="auto"/>
              <w:ind w:firstLine="0"/>
              <w:jc w:val="left"/>
            </w:pPr>
            <w:r>
              <w:t>%Silte</w:t>
            </w:r>
          </w:p>
        </w:tc>
        <w:tc>
          <w:tcPr>
            <w:tcW w:w="1945" w:type="dxa"/>
            <w:tcBorders>
              <w:left w:val="nil"/>
            </w:tcBorders>
          </w:tcPr>
          <w:p w14:paraId="139D496E" w14:textId="77777777" w:rsidR="0057530F" w:rsidRDefault="00000000">
            <w:pPr>
              <w:spacing w:line="259" w:lineRule="auto"/>
              <w:ind w:firstLine="0"/>
              <w:jc w:val="left"/>
            </w:pPr>
            <w:r>
              <w:t>0,24</w:t>
            </w:r>
          </w:p>
        </w:tc>
        <w:tc>
          <w:tcPr>
            <w:tcW w:w="645" w:type="dxa"/>
            <w:tcBorders>
              <w:left w:val="nil"/>
            </w:tcBorders>
          </w:tcPr>
          <w:p w14:paraId="1416C706" w14:textId="77777777" w:rsidR="0057530F" w:rsidRDefault="00000000">
            <w:pPr>
              <w:spacing w:line="259" w:lineRule="auto"/>
              <w:ind w:firstLine="0"/>
              <w:jc w:val="left"/>
            </w:pPr>
            <w:r>
              <w:t>0,14</w:t>
            </w:r>
          </w:p>
        </w:tc>
        <w:tc>
          <w:tcPr>
            <w:tcW w:w="645" w:type="dxa"/>
            <w:tcBorders>
              <w:left w:val="nil"/>
            </w:tcBorders>
          </w:tcPr>
          <w:p w14:paraId="48DDDE49" w14:textId="77777777" w:rsidR="0057530F" w:rsidRDefault="00000000">
            <w:pPr>
              <w:spacing w:line="259" w:lineRule="auto"/>
              <w:ind w:firstLine="0"/>
              <w:jc w:val="left"/>
            </w:pPr>
            <w:r>
              <w:t>0,75</w:t>
            </w:r>
          </w:p>
        </w:tc>
        <w:tc>
          <w:tcPr>
            <w:tcW w:w="645" w:type="dxa"/>
          </w:tcPr>
          <w:p w14:paraId="02A57DB3" w14:textId="77777777" w:rsidR="0057530F" w:rsidRDefault="00000000">
            <w:pPr>
              <w:spacing w:line="259" w:lineRule="auto"/>
              <w:ind w:firstLine="0"/>
              <w:jc w:val="left"/>
            </w:pPr>
            <w:r>
              <w:t>81,8</w:t>
            </w:r>
          </w:p>
        </w:tc>
        <w:tc>
          <w:tcPr>
            <w:tcW w:w="645" w:type="dxa"/>
          </w:tcPr>
          <w:p w14:paraId="21D3F413" w14:textId="77777777" w:rsidR="0057530F" w:rsidRDefault="00000000">
            <w:pPr>
              <w:spacing w:line="259" w:lineRule="auto"/>
              <w:ind w:firstLine="0"/>
              <w:jc w:val="left"/>
            </w:pPr>
            <w:r>
              <w:t>1,70</w:t>
            </w:r>
          </w:p>
        </w:tc>
        <w:tc>
          <w:tcPr>
            <w:tcW w:w="645" w:type="dxa"/>
          </w:tcPr>
          <w:p w14:paraId="5B4751A6" w14:textId="77777777" w:rsidR="0057530F" w:rsidRDefault="00000000">
            <w:pPr>
              <w:spacing w:line="259" w:lineRule="auto"/>
              <w:ind w:firstLine="0"/>
              <w:jc w:val="left"/>
            </w:pPr>
            <w:r>
              <w:t>5,91</w:t>
            </w:r>
          </w:p>
        </w:tc>
        <w:tc>
          <w:tcPr>
            <w:tcW w:w="646" w:type="dxa"/>
          </w:tcPr>
          <w:p w14:paraId="5A14287E" w14:textId="77777777" w:rsidR="0057530F" w:rsidRDefault="00000000">
            <w:pPr>
              <w:spacing w:line="259" w:lineRule="auto"/>
              <w:ind w:firstLine="0"/>
              <w:jc w:val="left"/>
            </w:pPr>
            <w:r>
              <w:t>1,26</w:t>
            </w:r>
          </w:p>
        </w:tc>
        <w:tc>
          <w:tcPr>
            <w:tcW w:w="646" w:type="dxa"/>
          </w:tcPr>
          <w:p w14:paraId="526245C9" w14:textId="77777777" w:rsidR="0057530F" w:rsidRDefault="00000000">
            <w:pPr>
              <w:spacing w:line="259" w:lineRule="auto"/>
              <w:ind w:firstLine="0"/>
              <w:jc w:val="left"/>
            </w:pPr>
            <w:r>
              <w:t>13,9</w:t>
            </w:r>
          </w:p>
        </w:tc>
        <w:tc>
          <w:tcPr>
            <w:tcW w:w="646" w:type="dxa"/>
          </w:tcPr>
          <w:p w14:paraId="1F1C0BF5" w14:textId="77777777" w:rsidR="0057530F" w:rsidRDefault="00000000">
            <w:pPr>
              <w:spacing w:line="259" w:lineRule="auto"/>
              <w:ind w:firstLine="0"/>
              <w:jc w:val="left"/>
            </w:pPr>
            <w:r>
              <w:t>0,44</w:t>
            </w:r>
          </w:p>
        </w:tc>
        <w:tc>
          <w:tcPr>
            <w:tcW w:w="646" w:type="dxa"/>
          </w:tcPr>
          <w:p w14:paraId="12038AFA" w14:textId="77777777" w:rsidR="0057530F" w:rsidRDefault="00000000">
            <w:pPr>
              <w:spacing w:line="259" w:lineRule="auto"/>
              <w:ind w:firstLine="0"/>
              <w:jc w:val="left"/>
            </w:pPr>
            <w:r>
              <w:t>60,0</w:t>
            </w:r>
          </w:p>
        </w:tc>
        <w:tc>
          <w:tcPr>
            <w:tcW w:w="646" w:type="dxa"/>
          </w:tcPr>
          <w:p w14:paraId="2CF74B8C" w14:textId="77777777" w:rsidR="0057530F" w:rsidRDefault="00000000">
            <w:pPr>
              <w:spacing w:line="259" w:lineRule="auto"/>
              <w:ind w:firstLine="0"/>
              <w:jc w:val="left"/>
            </w:pPr>
            <w:r>
              <w:t>87,5</w:t>
            </w:r>
          </w:p>
        </w:tc>
        <w:tc>
          <w:tcPr>
            <w:tcW w:w="646" w:type="dxa"/>
          </w:tcPr>
          <w:p w14:paraId="261A1294" w14:textId="77777777" w:rsidR="0057530F" w:rsidRDefault="00000000">
            <w:pPr>
              <w:spacing w:line="259" w:lineRule="auto"/>
              <w:ind w:firstLine="0"/>
              <w:jc w:val="left"/>
            </w:pPr>
            <w:r>
              <w:t>23,5</w:t>
            </w:r>
          </w:p>
        </w:tc>
        <w:tc>
          <w:tcPr>
            <w:tcW w:w="646" w:type="dxa"/>
          </w:tcPr>
          <w:p w14:paraId="51476DA3" w14:textId="77777777" w:rsidR="0057530F" w:rsidRDefault="00000000">
            <w:pPr>
              <w:spacing w:line="259" w:lineRule="auto"/>
              <w:ind w:firstLine="0"/>
              <w:jc w:val="left"/>
            </w:pPr>
            <w:r>
              <w:t>39,3</w:t>
            </w:r>
          </w:p>
        </w:tc>
        <w:tc>
          <w:tcPr>
            <w:tcW w:w="646" w:type="dxa"/>
          </w:tcPr>
          <w:p w14:paraId="3C45F70F" w14:textId="77777777" w:rsidR="0057530F" w:rsidRDefault="00000000">
            <w:pPr>
              <w:spacing w:line="259" w:lineRule="auto"/>
              <w:ind w:firstLine="0"/>
              <w:jc w:val="left"/>
            </w:pPr>
            <w:r>
              <w:t>2,14</w:t>
            </w:r>
          </w:p>
        </w:tc>
        <w:tc>
          <w:tcPr>
            <w:tcW w:w="646" w:type="dxa"/>
          </w:tcPr>
          <w:p w14:paraId="6323C30E" w14:textId="77777777" w:rsidR="0057530F" w:rsidRDefault="00000000">
            <w:pPr>
              <w:spacing w:line="259" w:lineRule="auto"/>
              <w:ind w:firstLine="0"/>
              <w:jc w:val="left"/>
            </w:pPr>
            <w:r>
              <w:t>1,91</w:t>
            </w:r>
          </w:p>
        </w:tc>
        <w:tc>
          <w:tcPr>
            <w:tcW w:w="646" w:type="dxa"/>
          </w:tcPr>
          <w:p w14:paraId="6DFECA4C" w14:textId="77777777" w:rsidR="0057530F" w:rsidRDefault="00000000">
            <w:pPr>
              <w:spacing w:line="259" w:lineRule="auto"/>
              <w:ind w:firstLine="0"/>
              <w:jc w:val="left"/>
            </w:pPr>
            <w:r>
              <w:t>8,30</w:t>
            </w:r>
          </w:p>
        </w:tc>
        <w:tc>
          <w:tcPr>
            <w:tcW w:w="646" w:type="dxa"/>
          </w:tcPr>
          <w:p w14:paraId="62A3BA1F" w14:textId="77777777" w:rsidR="0057530F" w:rsidRDefault="00000000">
            <w:pPr>
              <w:spacing w:line="259" w:lineRule="auto"/>
              <w:ind w:firstLine="0"/>
              <w:jc w:val="left"/>
            </w:pPr>
            <w:r>
              <w:t>1,18</w:t>
            </w:r>
          </w:p>
        </w:tc>
        <w:tc>
          <w:tcPr>
            <w:tcW w:w="646" w:type="dxa"/>
          </w:tcPr>
          <w:p w14:paraId="3E28227C" w14:textId="77777777" w:rsidR="0057530F" w:rsidRDefault="00000000">
            <w:pPr>
              <w:spacing w:line="259" w:lineRule="auto"/>
              <w:ind w:firstLine="0"/>
              <w:jc w:val="left"/>
            </w:pPr>
            <w:r>
              <w:t>37,2</w:t>
            </w:r>
          </w:p>
        </w:tc>
      </w:tr>
      <w:tr w:rsidR="0057530F" w14:paraId="33313075" w14:textId="77777777" w:rsidTr="005C4B7C">
        <w:tc>
          <w:tcPr>
            <w:tcW w:w="1296" w:type="dxa"/>
          </w:tcPr>
          <w:p w14:paraId="6C2022EB" w14:textId="77777777" w:rsidR="0057530F" w:rsidRDefault="00000000">
            <w:pPr>
              <w:spacing w:line="259" w:lineRule="auto"/>
              <w:ind w:firstLine="0"/>
              <w:jc w:val="left"/>
            </w:pPr>
            <w:r>
              <w:t>%Argila</w:t>
            </w:r>
          </w:p>
        </w:tc>
        <w:tc>
          <w:tcPr>
            <w:tcW w:w="1945" w:type="dxa"/>
            <w:tcBorders>
              <w:left w:val="nil"/>
            </w:tcBorders>
          </w:tcPr>
          <w:p w14:paraId="27E89027" w14:textId="77777777" w:rsidR="0057530F" w:rsidRDefault="00000000">
            <w:pPr>
              <w:spacing w:line="259" w:lineRule="auto"/>
              <w:ind w:firstLine="0"/>
              <w:jc w:val="left"/>
            </w:pPr>
            <w:r>
              <w:t>0,00</w:t>
            </w:r>
          </w:p>
        </w:tc>
        <w:tc>
          <w:tcPr>
            <w:tcW w:w="645" w:type="dxa"/>
            <w:tcBorders>
              <w:left w:val="nil"/>
            </w:tcBorders>
          </w:tcPr>
          <w:p w14:paraId="1FEEE889" w14:textId="77777777" w:rsidR="0057530F" w:rsidRDefault="00000000">
            <w:pPr>
              <w:spacing w:line="259" w:lineRule="auto"/>
              <w:ind w:firstLine="0"/>
              <w:jc w:val="left"/>
            </w:pPr>
            <w:r>
              <w:t>0,00</w:t>
            </w:r>
          </w:p>
        </w:tc>
        <w:tc>
          <w:tcPr>
            <w:tcW w:w="645" w:type="dxa"/>
            <w:tcBorders>
              <w:left w:val="nil"/>
            </w:tcBorders>
          </w:tcPr>
          <w:p w14:paraId="2B5B845F" w14:textId="77777777" w:rsidR="0057530F" w:rsidRDefault="00000000">
            <w:pPr>
              <w:spacing w:line="259" w:lineRule="auto"/>
              <w:ind w:firstLine="0"/>
              <w:jc w:val="left"/>
            </w:pPr>
            <w:r>
              <w:t>0,00</w:t>
            </w:r>
          </w:p>
        </w:tc>
        <w:tc>
          <w:tcPr>
            <w:tcW w:w="645" w:type="dxa"/>
          </w:tcPr>
          <w:p w14:paraId="70F1F79E" w14:textId="77777777" w:rsidR="0057530F" w:rsidRDefault="00000000">
            <w:pPr>
              <w:spacing w:line="259" w:lineRule="auto"/>
              <w:ind w:firstLine="0"/>
              <w:jc w:val="left"/>
            </w:pPr>
            <w:r>
              <w:t>18,1</w:t>
            </w:r>
          </w:p>
        </w:tc>
        <w:tc>
          <w:tcPr>
            <w:tcW w:w="645" w:type="dxa"/>
          </w:tcPr>
          <w:p w14:paraId="0DB550B4" w14:textId="77777777" w:rsidR="0057530F" w:rsidRDefault="00000000">
            <w:pPr>
              <w:spacing w:line="259" w:lineRule="auto"/>
              <w:ind w:firstLine="0"/>
              <w:jc w:val="left"/>
            </w:pPr>
            <w:r>
              <w:t>0,00</w:t>
            </w:r>
          </w:p>
        </w:tc>
        <w:tc>
          <w:tcPr>
            <w:tcW w:w="645" w:type="dxa"/>
          </w:tcPr>
          <w:p w14:paraId="7FE5B6DE" w14:textId="77777777" w:rsidR="0057530F" w:rsidRDefault="00000000">
            <w:pPr>
              <w:spacing w:line="259" w:lineRule="auto"/>
              <w:ind w:firstLine="0"/>
              <w:jc w:val="left"/>
            </w:pPr>
            <w:r>
              <w:t>0,00</w:t>
            </w:r>
          </w:p>
        </w:tc>
        <w:tc>
          <w:tcPr>
            <w:tcW w:w="646" w:type="dxa"/>
          </w:tcPr>
          <w:p w14:paraId="2AA56CAB" w14:textId="77777777" w:rsidR="0057530F" w:rsidRDefault="00000000">
            <w:pPr>
              <w:spacing w:line="259" w:lineRule="auto"/>
              <w:ind w:firstLine="0"/>
              <w:jc w:val="left"/>
            </w:pPr>
            <w:r>
              <w:t>0,00</w:t>
            </w:r>
          </w:p>
        </w:tc>
        <w:tc>
          <w:tcPr>
            <w:tcW w:w="646" w:type="dxa"/>
          </w:tcPr>
          <w:p w14:paraId="2746A614" w14:textId="77777777" w:rsidR="0057530F" w:rsidRDefault="00000000">
            <w:pPr>
              <w:spacing w:line="259" w:lineRule="auto"/>
              <w:ind w:firstLine="0"/>
              <w:jc w:val="left"/>
            </w:pPr>
            <w:r>
              <w:t>0,00</w:t>
            </w:r>
          </w:p>
        </w:tc>
        <w:tc>
          <w:tcPr>
            <w:tcW w:w="646" w:type="dxa"/>
          </w:tcPr>
          <w:p w14:paraId="5C5E0B74" w14:textId="77777777" w:rsidR="0057530F" w:rsidRDefault="00000000">
            <w:pPr>
              <w:spacing w:line="259" w:lineRule="auto"/>
              <w:ind w:firstLine="0"/>
              <w:jc w:val="left"/>
            </w:pPr>
            <w:r>
              <w:t>0,00</w:t>
            </w:r>
          </w:p>
        </w:tc>
        <w:tc>
          <w:tcPr>
            <w:tcW w:w="646" w:type="dxa"/>
          </w:tcPr>
          <w:p w14:paraId="1EEA5834" w14:textId="77777777" w:rsidR="0057530F" w:rsidRDefault="00000000">
            <w:pPr>
              <w:spacing w:line="259" w:lineRule="auto"/>
              <w:ind w:firstLine="0"/>
              <w:jc w:val="left"/>
            </w:pPr>
            <w:r>
              <w:t>40,0</w:t>
            </w:r>
          </w:p>
        </w:tc>
        <w:tc>
          <w:tcPr>
            <w:tcW w:w="646" w:type="dxa"/>
          </w:tcPr>
          <w:p w14:paraId="1F468E6C" w14:textId="77777777" w:rsidR="0057530F" w:rsidRDefault="00000000">
            <w:pPr>
              <w:spacing w:line="259" w:lineRule="auto"/>
              <w:ind w:firstLine="0"/>
              <w:jc w:val="left"/>
            </w:pPr>
            <w:r>
              <w:t>12,5</w:t>
            </w:r>
          </w:p>
        </w:tc>
        <w:tc>
          <w:tcPr>
            <w:tcW w:w="646" w:type="dxa"/>
          </w:tcPr>
          <w:p w14:paraId="70D27C4E" w14:textId="77777777" w:rsidR="0057530F" w:rsidRDefault="00000000">
            <w:pPr>
              <w:spacing w:line="259" w:lineRule="auto"/>
              <w:ind w:firstLine="0"/>
              <w:jc w:val="left"/>
            </w:pPr>
            <w:r>
              <w:t>76,4</w:t>
            </w:r>
          </w:p>
        </w:tc>
        <w:tc>
          <w:tcPr>
            <w:tcW w:w="646" w:type="dxa"/>
          </w:tcPr>
          <w:p w14:paraId="55F7A995" w14:textId="77777777" w:rsidR="0057530F" w:rsidRDefault="00000000">
            <w:pPr>
              <w:spacing w:line="259" w:lineRule="auto"/>
              <w:ind w:firstLine="0"/>
              <w:jc w:val="left"/>
            </w:pPr>
            <w:r>
              <w:t>60,6</w:t>
            </w:r>
          </w:p>
        </w:tc>
        <w:tc>
          <w:tcPr>
            <w:tcW w:w="646" w:type="dxa"/>
          </w:tcPr>
          <w:p w14:paraId="19318CAD" w14:textId="77777777" w:rsidR="0057530F" w:rsidRDefault="00000000">
            <w:pPr>
              <w:spacing w:line="259" w:lineRule="auto"/>
              <w:ind w:firstLine="0"/>
              <w:jc w:val="left"/>
            </w:pPr>
            <w:r>
              <w:t>0,00</w:t>
            </w:r>
          </w:p>
        </w:tc>
        <w:tc>
          <w:tcPr>
            <w:tcW w:w="646" w:type="dxa"/>
          </w:tcPr>
          <w:p w14:paraId="1CEE90A2" w14:textId="77777777" w:rsidR="0057530F" w:rsidRDefault="00000000">
            <w:pPr>
              <w:spacing w:line="259" w:lineRule="auto"/>
              <w:ind w:firstLine="0"/>
              <w:jc w:val="left"/>
            </w:pPr>
            <w:r>
              <w:t>0,00</w:t>
            </w:r>
          </w:p>
        </w:tc>
        <w:tc>
          <w:tcPr>
            <w:tcW w:w="646" w:type="dxa"/>
          </w:tcPr>
          <w:p w14:paraId="072F4AC8" w14:textId="77777777" w:rsidR="0057530F" w:rsidRDefault="00000000">
            <w:pPr>
              <w:spacing w:line="259" w:lineRule="auto"/>
              <w:ind w:firstLine="0"/>
              <w:jc w:val="left"/>
            </w:pPr>
            <w:r>
              <w:t>0,00</w:t>
            </w:r>
          </w:p>
        </w:tc>
        <w:tc>
          <w:tcPr>
            <w:tcW w:w="646" w:type="dxa"/>
          </w:tcPr>
          <w:p w14:paraId="3C548969" w14:textId="77777777" w:rsidR="0057530F" w:rsidRDefault="00000000">
            <w:pPr>
              <w:spacing w:line="259" w:lineRule="auto"/>
              <w:ind w:firstLine="0"/>
              <w:jc w:val="left"/>
            </w:pPr>
            <w:r>
              <w:t>0,00</w:t>
            </w:r>
          </w:p>
        </w:tc>
        <w:tc>
          <w:tcPr>
            <w:tcW w:w="646" w:type="dxa"/>
          </w:tcPr>
          <w:p w14:paraId="1228682D" w14:textId="77777777" w:rsidR="0057530F" w:rsidRDefault="00000000">
            <w:pPr>
              <w:spacing w:line="259" w:lineRule="auto"/>
              <w:ind w:firstLine="0"/>
              <w:jc w:val="left"/>
            </w:pPr>
            <w:r>
              <w:t>62,7</w:t>
            </w:r>
          </w:p>
        </w:tc>
      </w:tr>
      <w:tr w:rsidR="0057530F" w14:paraId="720C1E93" w14:textId="77777777" w:rsidTr="005C4B7C">
        <w:tc>
          <w:tcPr>
            <w:tcW w:w="1296" w:type="dxa"/>
          </w:tcPr>
          <w:p w14:paraId="011CD57E" w14:textId="77777777" w:rsidR="0057530F" w:rsidRDefault="00000000">
            <w:pPr>
              <w:spacing w:line="259" w:lineRule="auto"/>
              <w:ind w:firstLine="0"/>
              <w:jc w:val="left"/>
            </w:pPr>
            <w:r>
              <w:t>%CaCO</w:t>
            </w:r>
            <w:r>
              <w:rPr>
                <w:vertAlign w:val="subscript"/>
              </w:rPr>
              <w:t>3</w:t>
            </w:r>
          </w:p>
        </w:tc>
        <w:tc>
          <w:tcPr>
            <w:tcW w:w="1945" w:type="dxa"/>
            <w:tcBorders>
              <w:left w:val="nil"/>
            </w:tcBorders>
          </w:tcPr>
          <w:p w14:paraId="4A370635" w14:textId="77777777" w:rsidR="0057530F" w:rsidRDefault="00000000">
            <w:pPr>
              <w:spacing w:line="259" w:lineRule="auto"/>
              <w:ind w:firstLine="0"/>
              <w:jc w:val="left"/>
            </w:pPr>
            <w:r>
              <w:t>99,5</w:t>
            </w:r>
          </w:p>
        </w:tc>
        <w:tc>
          <w:tcPr>
            <w:tcW w:w="645" w:type="dxa"/>
            <w:tcBorders>
              <w:left w:val="nil"/>
            </w:tcBorders>
          </w:tcPr>
          <w:p w14:paraId="3BF60B61" w14:textId="77777777" w:rsidR="0057530F" w:rsidRDefault="00000000">
            <w:pPr>
              <w:spacing w:line="259" w:lineRule="auto"/>
              <w:ind w:firstLine="0"/>
              <w:jc w:val="left"/>
            </w:pPr>
            <w:r>
              <w:t>84,1</w:t>
            </w:r>
          </w:p>
        </w:tc>
        <w:tc>
          <w:tcPr>
            <w:tcW w:w="645" w:type="dxa"/>
            <w:tcBorders>
              <w:left w:val="nil"/>
            </w:tcBorders>
          </w:tcPr>
          <w:p w14:paraId="691F4B4C" w14:textId="77777777" w:rsidR="0057530F" w:rsidRDefault="00000000">
            <w:pPr>
              <w:spacing w:line="259" w:lineRule="auto"/>
              <w:ind w:firstLine="0"/>
              <w:jc w:val="left"/>
            </w:pPr>
            <w:r>
              <w:t>96,0</w:t>
            </w:r>
          </w:p>
        </w:tc>
        <w:tc>
          <w:tcPr>
            <w:tcW w:w="645" w:type="dxa"/>
          </w:tcPr>
          <w:p w14:paraId="70989240" w14:textId="77777777" w:rsidR="0057530F" w:rsidRDefault="00000000">
            <w:pPr>
              <w:spacing w:line="259" w:lineRule="auto"/>
              <w:ind w:firstLine="0"/>
              <w:jc w:val="left"/>
            </w:pPr>
            <w:r>
              <w:t>98,6</w:t>
            </w:r>
          </w:p>
        </w:tc>
        <w:tc>
          <w:tcPr>
            <w:tcW w:w="645" w:type="dxa"/>
          </w:tcPr>
          <w:p w14:paraId="282F93D1" w14:textId="77777777" w:rsidR="0057530F" w:rsidRDefault="00000000">
            <w:pPr>
              <w:spacing w:line="259" w:lineRule="auto"/>
              <w:ind w:firstLine="0"/>
              <w:jc w:val="left"/>
            </w:pPr>
            <w:r>
              <w:t>99,1</w:t>
            </w:r>
          </w:p>
        </w:tc>
        <w:tc>
          <w:tcPr>
            <w:tcW w:w="645" w:type="dxa"/>
          </w:tcPr>
          <w:p w14:paraId="4446886D" w14:textId="77777777" w:rsidR="0057530F" w:rsidRDefault="00000000">
            <w:pPr>
              <w:spacing w:line="259" w:lineRule="auto"/>
              <w:ind w:firstLine="0"/>
              <w:jc w:val="left"/>
            </w:pPr>
            <w:r>
              <w:t>99,5</w:t>
            </w:r>
          </w:p>
        </w:tc>
        <w:tc>
          <w:tcPr>
            <w:tcW w:w="646" w:type="dxa"/>
          </w:tcPr>
          <w:p w14:paraId="60EC8CB8" w14:textId="77777777" w:rsidR="0057530F" w:rsidRDefault="00000000">
            <w:pPr>
              <w:spacing w:line="259" w:lineRule="auto"/>
              <w:ind w:firstLine="0"/>
              <w:jc w:val="left"/>
            </w:pPr>
            <w:r>
              <w:t>95,0</w:t>
            </w:r>
          </w:p>
        </w:tc>
        <w:tc>
          <w:tcPr>
            <w:tcW w:w="646" w:type="dxa"/>
          </w:tcPr>
          <w:p w14:paraId="6DDF67DA" w14:textId="77777777" w:rsidR="0057530F" w:rsidRDefault="00000000">
            <w:pPr>
              <w:spacing w:line="259" w:lineRule="auto"/>
              <w:ind w:firstLine="0"/>
              <w:jc w:val="left"/>
            </w:pPr>
            <w:r>
              <w:t>99,4</w:t>
            </w:r>
          </w:p>
        </w:tc>
        <w:tc>
          <w:tcPr>
            <w:tcW w:w="646" w:type="dxa"/>
          </w:tcPr>
          <w:p w14:paraId="2E9FFD73" w14:textId="77777777" w:rsidR="0057530F" w:rsidRDefault="00000000">
            <w:pPr>
              <w:spacing w:line="259" w:lineRule="auto"/>
              <w:ind w:firstLine="0"/>
              <w:jc w:val="left"/>
            </w:pPr>
            <w:r>
              <w:t>97,3</w:t>
            </w:r>
          </w:p>
        </w:tc>
        <w:tc>
          <w:tcPr>
            <w:tcW w:w="646" w:type="dxa"/>
          </w:tcPr>
          <w:p w14:paraId="4ACAE3F1" w14:textId="77777777" w:rsidR="0057530F" w:rsidRDefault="00000000">
            <w:pPr>
              <w:spacing w:line="259" w:lineRule="auto"/>
              <w:ind w:firstLine="0"/>
              <w:jc w:val="left"/>
            </w:pPr>
            <w:r>
              <w:t>87,2</w:t>
            </w:r>
          </w:p>
        </w:tc>
        <w:tc>
          <w:tcPr>
            <w:tcW w:w="646" w:type="dxa"/>
          </w:tcPr>
          <w:p w14:paraId="6497731C" w14:textId="77777777" w:rsidR="0057530F" w:rsidRDefault="00000000">
            <w:pPr>
              <w:spacing w:line="259" w:lineRule="auto"/>
              <w:ind w:firstLine="0"/>
              <w:jc w:val="left"/>
            </w:pPr>
            <w:r>
              <w:t>82,1</w:t>
            </w:r>
          </w:p>
        </w:tc>
        <w:tc>
          <w:tcPr>
            <w:tcW w:w="646" w:type="dxa"/>
          </w:tcPr>
          <w:p w14:paraId="2127DBDB" w14:textId="77777777" w:rsidR="0057530F" w:rsidRDefault="00000000">
            <w:pPr>
              <w:spacing w:line="259" w:lineRule="auto"/>
              <w:ind w:firstLine="0"/>
              <w:jc w:val="left"/>
            </w:pPr>
            <w:r>
              <w:t>81,1</w:t>
            </w:r>
          </w:p>
        </w:tc>
        <w:tc>
          <w:tcPr>
            <w:tcW w:w="646" w:type="dxa"/>
          </w:tcPr>
          <w:p w14:paraId="112A1C81" w14:textId="77777777" w:rsidR="0057530F" w:rsidRDefault="00000000">
            <w:pPr>
              <w:spacing w:line="259" w:lineRule="auto"/>
              <w:ind w:firstLine="0"/>
              <w:jc w:val="left"/>
            </w:pPr>
            <w:r>
              <w:t>66,8</w:t>
            </w:r>
          </w:p>
        </w:tc>
        <w:tc>
          <w:tcPr>
            <w:tcW w:w="646" w:type="dxa"/>
          </w:tcPr>
          <w:p w14:paraId="17944055" w14:textId="77777777" w:rsidR="0057530F" w:rsidRDefault="00000000">
            <w:pPr>
              <w:spacing w:line="259" w:lineRule="auto"/>
              <w:ind w:firstLine="0"/>
              <w:jc w:val="left"/>
            </w:pPr>
            <w:r>
              <w:t>92,6</w:t>
            </w:r>
          </w:p>
        </w:tc>
        <w:tc>
          <w:tcPr>
            <w:tcW w:w="646" w:type="dxa"/>
          </w:tcPr>
          <w:p w14:paraId="2D74AA96" w14:textId="77777777" w:rsidR="0057530F" w:rsidRDefault="00000000">
            <w:pPr>
              <w:spacing w:line="259" w:lineRule="auto"/>
              <w:ind w:firstLine="0"/>
              <w:jc w:val="left"/>
            </w:pPr>
            <w:r>
              <w:t>80,8</w:t>
            </w:r>
          </w:p>
        </w:tc>
        <w:tc>
          <w:tcPr>
            <w:tcW w:w="646" w:type="dxa"/>
          </w:tcPr>
          <w:p w14:paraId="6FC10EB0" w14:textId="77777777" w:rsidR="0057530F" w:rsidRDefault="00000000">
            <w:pPr>
              <w:spacing w:line="259" w:lineRule="auto"/>
              <w:ind w:firstLine="0"/>
              <w:jc w:val="left"/>
            </w:pPr>
            <w:r>
              <w:t>93,8</w:t>
            </w:r>
          </w:p>
        </w:tc>
        <w:tc>
          <w:tcPr>
            <w:tcW w:w="646" w:type="dxa"/>
          </w:tcPr>
          <w:p w14:paraId="5C5D59BE" w14:textId="77777777" w:rsidR="0057530F" w:rsidRDefault="00000000">
            <w:pPr>
              <w:spacing w:line="259" w:lineRule="auto"/>
              <w:ind w:firstLine="0"/>
              <w:jc w:val="left"/>
            </w:pPr>
            <w:r>
              <w:t>99,5</w:t>
            </w:r>
          </w:p>
        </w:tc>
        <w:tc>
          <w:tcPr>
            <w:tcW w:w="646" w:type="dxa"/>
          </w:tcPr>
          <w:p w14:paraId="0448A5C5" w14:textId="77777777" w:rsidR="0057530F" w:rsidRDefault="00000000">
            <w:pPr>
              <w:spacing w:line="259" w:lineRule="auto"/>
              <w:ind w:firstLine="0"/>
              <w:jc w:val="left"/>
            </w:pPr>
            <w:r>
              <w:t>41,6</w:t>
            </w:r>
          </w:p>
        </w:tc>
      </w:tr>
      <w:tr w:rsidR="0057530F" w14:paraId="10D0F2D0" w14:textId="77777777" w:rsidTr="005C4B7C">
        <w:tc>
          <w:tcPr>
            <w:tcW w:w="1296" w:type="dxa"/>
            <w:tcBorders>
              <w:bottom w:val="single" w:sz="4" w:space="0" w:color="000000"/>
            </w:tcBorders>
          </w:tcPr>
          <w:p w14:paraId="55FDED74" w14:textId="77777777" w:rsidR="0057530F" w:rsidRDefault="00000000">
            <w:pPr>
              <w:spacing w:line="259" w:lineRule="auto"/>
              <w:ind w:firstLine="0"/>
              <w:jc w:val="left"/>
            </w:pPr>
            <w:r>
              <w:t>%MO</w:t>
            </w:r>
          </w:p>
        </w:tc>
        <w:tc>
          <w:tcPr>
            <w:tcW w:w="1945" w:type="dxa"/>
            <w:tcBorders>
              <w:left w:val="nil"/>
              <w:bottom w:val="single" w:sz="4" w:space="0" w:color="000000"/>
            </w:tcBorders>
          </w:tcPr>
          <w:p w14:paraId="098B6551" w14:textId="77777777" w:rsidR="0057530F" w:rsidRDefault="00000000">
            <w:pPr>
              <w:spacing w:line="259" w:lineRule="auto"/>
              <w:ind w:firstLine="0"/>
              <w:jc w:val="left"/>
            </w:pPr>
            <w:r>
              <w:t>1,60</w:t>
            </w:r>
          </w:p>
        </w:tc>
        <w:tc>
          <w:tcPr>
            <w:tcW w:w="645" w:type="dxa"/>
            <w:tcBorders>
              <w:left w:val="nil"/>
              <w:bottom w:val="single" w:sz="4" w:space="0" w:color="000000"/>
            </w:tcBorders>
          </w:tcPr>
          <w:p w14:paraId="43BA96AA" w14:textId="77777777" w:rsidR="0057530F" w:rsidRDefault="00000000">
            <w:pPr>
              <w:spacing w:line="259" w:lineRule="auto"/>
              <w:ind w:firstLine="0"/>
              <w:jc w:val="left"/>
            </w:pPr>
            <w:r>
              <w:t>1,13</w:t>
            </w:r>
          </w:p>
        </w:tc>
        <w:tc>
          <w:tcPr>
            <w:tcW w:w="645" w:type="dxa"/>
            <w:tcBorders>
              <w:left w:val="nil"/>
              <w:bottom w:val="single" w:sz="4" w:space="0" w:color="000000"/>
            </w:tcBorders>
          </w:tcPr>
          <w:p w14:paraId="6832C11C" w14:textId="77777777" w:rsidR="0057530F" w:rsidRDefault="00000000">
            <w:pPr>
              <w:spacing w:line="259" w:lineRule="auto"/>
              <w:ind w:firstLine="0"/>
              <w:jc w:val="left"/>
            </w:pPr>
            <w:r>
              <w:t>1,67</w:t>
            </w:r>
          </w:p>
        </w:tc>
        <w:tc>
          <w:tcPr>
            <w:tcW w:w="645" w:type="dxa"/>
            <w:tcBorders>
              <w:bottom w:val="single" w:sz="4" w:space="0" w:color="000000"/>
            </w:tcBorders>
          </w:tcPr>
          <w:p w14:paraId="7E2748B4" w14:textId="77777777" w:rsidR="0057530F" w:rsidRDefault="00000000">
            <w:pPr>
              <w:spacing w:line="259" w:lineRule="auto"/>
              <w:ind w:firstLine="0"/>
              <w:jc w:val="left"/>
            </w:pPr>
            <w:r>
              <w:t>4,87</w:t>
            </w:r>
          </w:p>
        </w:tc>
        <w:tc>
          <w:tcPr>
            <w:tcW w:w="645" w:type="dxa"/>
            <w:tcBorders>
              <w:bottom w:val="single" w:sz="4" w:space="0" w:color="000000"/>
            </w:tcBorders>
          </w:tcPr>
          <w:p w14:paraId="441D130F" w14:textId="77777777" w:rsidR="0057530F" w:rsidRDefault="00000000">
            <w:pPr>
              <w:spacing w:line="259" w:lineRule="auto"/>
              <w:ind w:firstLine="0"/>
              <w:jc w:val="left"/>
            </w:pPr>
            <w:r>
              <w:t>1,73</w:t>
            </w:r>
          </w:p>
        </w:tc>
        <w:tc>
          <w:tcPr>
            <w:tcW w:w="645" w:type="dxa"/>
            <w:tcBorders>
              <w:bottom w:val="single" w:sz="4" w:space="0" w:color="000000"/>
            </w:tcBorders>
          </w:tcPr>
          <w:p w14:paraId="2A70EF0E" w14:textId="77777777" w:rsidR="0057530F" w:rsidRDefault="00000000">
            <w:pPr>
              <w:spacing w:line="259" w:lineRule="auto"/>
              <w:ind w:firstLine="0"/>
              <w:jc w:val="left"/>
            </w:pPr>
            <w:r>
              <w:t>3,47</w:t>
            </w:r>
          </w:p>
        </w:tc>
        <w:tc>
          <w:tcPr>
            <w:tcW w:w="646" w:type="dxa"/>
            <w:tcBorders>
              <w:bottom w:val="single" w:sz="4" w:space="0" w:color="000000"/>
            </w:tcBorders>
          </w:tcPr>
          <w:p w14:paraId="498FC64D" w14:textId="77777777" w:rsidR="0057530F" w:rsidRDefault="00000000">
            <w:pPr>
              <w:spacing w:line="259" w:lineRule="auto"/>
              <w:ind w:firstLine="0"/>
              <w:jc w:val="left"/>
            </w:pPr>
            <w:r>
              <w:t>2,37</w:t>
            </w:r>
          </w:p>
        </w:tc>
        <w:tc>
          <w:tcPr>
            <w:tcW w:w="646" w:type="dxa"/>
            <w:tcBorders>
              <w:bottom w:val="single" w:sz="4" w:space="0" w:color="000000"/>
            </w:tcBorders>
          </w:tcPr>
          <w:p w14:paraId="2BB74620" w14:textId="77777777" w:rsidR="0057530F" w:rsidRDefault="00000000">
            <w:pPr>
              <w:spacing w:line="259" w:lineRule="auto"/>
              <w:ind w:firstLine="0"/>
              <w:jc w:val="left"/>
            </w:pPr>
            <w:r>
              <w:t>4,73</w:t>
            </w:r>
          </w:p>
        </w:tc>
        <w:tc>
          <w:tcPr>
            <w:tcW w:w="646" w:type="dxa"/>
            <w:tcBorders>
              <w:bottom w:val="single" w:sz="4" w:space="0" w:color="000000"/>
            </w:tcBorders>
          </w:tcPr>
          <w:p w14:paraId="3109FE69" w14:textId="77777777" w:rsidR="0057530F" w:rsidRDefault="00000000">
            <w:pPr>
              <w:spacing w:line="259" w:lineRule="auto"/>
              <w:ind w:firstLine="0"/>
              <w:jc w:val="left"/>
            </w:pPr>
            <w:r>
              <w:t>1,17</w:t>
            </w:r>
          </w:p>
        </w:tc>
        <w:tc>
          <w:tcPr>
            <w:tcW w:w="646" w:type="dxa"/>
            <w:tcBorders>
              <w:bottom w:val="single" w:sz="4" w:space="0" w:color="000000"/>
            </w:tcBorders>
          </w:tcPr>
          <w:p w14:paraId="6771D23E" w14:textId="77777777" w:rsidR="0057530F" w:rsidRDefault="00000000">
            <w:pPr>
              <w:spacing w:line="259" w:lineRule="auto"/>
              <w:ind w:firstLine="0"/>
              <w:jc w:val="left"/>
            </w:pPr>
            <w:r>
              <w:t>3,50</w:t>
            </w:r>
          </w:p>
        </w:tc>
        <w:tc>
          <w:tcPr>
            <w:tcW w:w="646" w:type="dxa"/>
            <w:tcBorders>
              <w:bottom w:val="single" w:sz="4" w:space="0" w:color="000000"/>
            </w:tcBorders>
          </w:tcPr>
          <w:p w14:paraId="149B7509" w14:textId="77777777" w:rsidR="0057530F" w:rsidRDefault="00000000">
            <w:pPr>
              <w:spacing w:line="259" w:lineRule="auto"/>
              <w:ind w:firstLine="0"/>
              <w:jc w:val="left"/>
            </w:pPr>
            <w:r>
              <w:t>5,07</w:t>
            </w:r>
          </w:p>
        </w:tc>
        <w:tc>
          <w:tcPr>
            <w:tcW w:w="646" w:type="dxa"/>
            <w:tcBorders>
              <w:bottom w:val="single" w:sz="4" w:space="0" w:color="000000"/>
            </w:tcBorders>
          </w:tcPr>
          <w:p w14:paraId="2AE58BF3" w14:textId="77777777" w:rsidR="0057530F" w:rsidRDefault="00000000">
            <w:pPr>
              <w:spacing w:line="259" w:lineRule="auto"/>
              <w:ind w:firstLine="0"/>
              <w:jc w:val="left"/>
            </w:pPr>
            <w:r>
              <w:t>6,10</w:t>
            </w:r>
          </w:p>
        </w:tc>
        <w:tc>
          <w:tcPr>
            <w:tcW w:w="646" w:type="dxa"/>
            <w:tcBorders>
              <w:bottom w:val="single" w:sz="4" w:space="0" w:color="000000"/>
            </w:tcBorders>
          </w:tcPr>
          <w:p w14:paraId="4336AD2A" w14:textId="77777777" w:rsidR="0057530F" w:rsidRDefault="00000000">
            <w:pPr>
              <w:spacing w:line="259" w:lineRule="auto"/>
              <w:ind w:firstLine="0"/>
              <w:jc w:val="left"/>
            </w:pPr>
            <w:r>
              <w:t>2,87</w:t>
            </w:r>
          </w:p>
        </w:tc>
        <w:tc>
          <w:tcPr>
            <w:tcW w:w="646" w:type="dxa"/>
            <w:tcBorders>
              <w:bottom w:val="single" w:sz="4" w:space="0" w:color="000000"/>
            </w:tcBorders>
          </w:tcPr>
          <w:p w14:paraId="239DED77" w14:textId="77777777" w:rsidR="0057530F" w:rsidRDefault="00000000">
            <w:pPr>
              <w:spacing w:line="259" w:lineRule="auto"/>
              <w:ind w:firstLine="0"/>
              <w:jc w:val="left"/>
            </w:pPr>
            <w:r>
              <w:t>4,07</w:t>
            </w:r>
          </w:p>
        </w:tc>
        <w:tc>
          <w:tcPr>
            <w:tcW w:w="646" w:type="dxa"/>
            <w:tcBorders>
              <w:bottom w:val="single" w:sz="4" w:space="0" w:color="000000"/>
            </w:tcBorders>
          </w:tcPr>
          <w:p w14:paraId="7CABB376" w14:textId="77777777" w:rsidR="0057530F" w:rsidRDefault="00000000">
            <w:pPr>
              <w:spacing w:line="259" w:lineRule="auto"/>
              <w:ind w:firstLine="0"/>
              <w:jc w:val="left"/>
            </w:pPr>
            <w:r>
              <w:t>3,17</w:t>
            </w:r>
          </w:p>
        </w:tc>
        <w:tc>
          <w:tcPr>
            <w:tcW w:w="646" w:type="dxa"/>
            <w:tcBorders>
              <w:bottom w:val="single" w:sz="4" w:space="0" w:color="000000"/>
            </w:tcBorders>
          </w:tcPr>
          <w:p w14:paraId="6210AFC6" w14:textId="77777777" w:rsidR="0057530F" w:rsidRDefault="00000000">
            <w:pPr>
              <w:spacing w:line="259" w:lineRule="auto"/>
              <w:ind w:firstLine="0"/>
              <w:jc w:val="left"/>
            </w:pPr>
            <w:r>
              <w:t>4,87</w:t>
            </w:r>
          </w:p>
        </w:tc>
        <w:tc>
          <w:tcPr>
            <w:tcW w:w="646" w:type="dxa"/>
            <w:tcBorders>
              <w:bottom w:val="single" w:sz="4" w:space="0" w:color="000000"/>
            </w:tcBorders>
          </w:tcPr>
          <w:p w14:paraId="35342D26" w14:textId="77777777" w:rsidR="0057530F" w:rsidRDefault="00000000">
            <w:pPr>
              <w:spacing w:line="259" w:lineRule="auto"/>
              <w:ind w:firstLine="0"/>
              <w:jc w:val="left"/>
            </w:pPr>
            <w:r>
              <w:t>4,87</w:t>
            </w:r>
          </w:p>
        </w:tc>
        <w:tc>
          <w:tcPr>
            <w:tcW w:w="646" w:type="dxa"/>
            <w:tcBorders>
              <w:bottom w:val="single" w:sz="4" w:space="0" w:color="000000"/>
            </w:tcBorders>
          </w:tcPr>
          <w:p w14:paraId="2DB4EC10" w14:textId="77777777" w:rsidR="0057530F" w:rsidRDefault="00000000">
            <w:pPr>
              <w:spacing w:line="259" w:lineRule="auto"/>
              <w:ind w:firstLine="0"/>
              <w:jc w:val="left"/>
            </w:pPr>
            <w:r>
              <w:t>5,90</w:t>
            </w:r>
          </w:p>
        </w:tc>
      </w:tr>
    </w:tbl>
    <w:p w14:paraId="3AFFD69A" w14:textId="77777777" w:rsidR="0057530F" w:rsidRDefault="00000000">
      <w:pPr>
        <w:spacing w:line="259" w:lineRule="auto"/>
        <w:ind w:firstLine="0"/>
        <w:jc w:val="left"/>
        <w:rPr>
          <w:b/>
          <w:sz w:val="20"/>
          <w:szCs w:val="20"/>
        </w:rPr>
      </w:pPr>
      <w:r>
        <w:rPr>
          <w:b/>
          <w:sz w:val="20"/>
          <w:szCs w:val="20"/>
        </w:rPr>
        <w:t>Legenda: CaCO</w:t>
      </w:r>
      <w:r>
        <w:rPr>
          <w:b/>
          <w:sz w:val="20"/>
          <w:szCs w:val="20"/>
          <w:vertAlign w:val="subscript"/>
        </w:rPr>
        <w:t>3</w:t>
      </w:r>
      <w:r>
        <w:rPr>
          <w:b/>
          <w:sz w:val="20"/>
          <w:szCs w:val="20"/>
        </w:rPr>
        <w:t xml:space="preserve"> = carbonato de cálcio; MO = matéria orgânica</w:t>
      </w:r>
    </w:p>
    <w:p w14:paraId="03D89EE7" w14:textId="77777777" w:rsidR="0057530F" w:rsidRDefault="00000000">
      <w:pPr>
        <w:spacing w:line="259" w:lineRule="auto"/>
        <w:ind w:firstLine="0"/>
        <w:jc w:val="center"/>
        <w:rPr>
          <w:sz w:val="20"/>
          <w:szCs w:val="20"/>
        </w:rPr>
      </w:pPr>
      <w:r>
        <w:rPr>
          <w:sz w:val="20"/>
          <w:szCs w:val="20"/>
        </w:rPr>
        <w:t>Fonte: O autor.</w:t>
      </w:r>
    </w:p>
    <w:p w14:paraId="2854A5F0" w14:textId="77777777" w:rsidR="0057530F" w:rsidRDefault="0057530F">
      <w:pPr>
        <w:spacing w:line="259" w:lineRule="auto"/>
        <w:ind w:firstLine="0"/>
        <w:jc w:val="left"/>
        <w:sectPr w:rsidR="0057530F">
          <w:headerReference w:type="default" r:id="rId40"/>
          <w:pgSz w:w="16838" w:h="11906" w:orient="landscape"/>
          <w:pgMar w:top="1134" w:right="1134" w:bottom="1701" w:left="1701" w:header="709" w:footer="709" w:gutter="0"/>
          <w:cols w:space="720"/>
        </w:sectPr>
      </w:pPr>
    </w:p>
    <w:p w14:paraId="526EAD7F" w14:textId="77777777" w:rsidR="0057530F" w:rsidRDefault="00000000">
      <w:pPr>
        <w:spacing w:before="240"/>
      </w:pPr>
      <w:bookmarkStart w:id="103" w:name="_heading=h.1jlao46" w:colFirst="0" w:colLast="0"/>
      <w:bookmarkEnd w:id="103"/>
      <w:r>
        <w:lastRenderedPageBreak/>
        <w:t>O teor de carbonato de cálcio no sedimento variou de 41,6 a 99,6% (Tabela 5). A maioria das amostras apresentou valores superiores a 80%. As exceções foram as estações P14 e P19, que também apresentaram maior presença de sedimento fino. Considerando que a plataforma continental do Nordeste é coberta, quase que inteiramente, por sedimentos carbonáticos, esse resultado corrobora a prevalência de sedimentos autóctones de origem biogênica na plataforma externa da área de estudo. A análise de correlação de Spearman mostrou uma correlação positiva moderada entre CaCO</w:t>
      </w:r>
      <w:r>
        <w:rPr>
          <w:vertAlign w:val="subscript"/>
        </w:rPr>
        <w:t>3</w:t>
      </w:r>
      <w:r>
        <w:t xml:space="preserve"> e a fração areia (r</w:t>
      </w:r>
      <w:r>
        <w:rPr>
          <w:vertAlign w:val="subscript"/>
        </w:rPr>
        <w:t>s</w:t>
      </w:r>
      <w:r>
        <w:t xml:space="preserve"> = 0,52; p = 0,03) no sedimento da plataforma externa.</w:t>
      </w:r>
    </w:p>
    <w:p w14:paraId="7B02BBA6" w14:textId="77777777" w:rsidR="0057530F" w:rsidRDefault="00000000">
      <w:pPr>
        <w:spacing w:before="240"/>
      </w:pPr>
      <w:r>
        <w:t>De acordo com os resultados da Tabela 5, o teor de MO no sedimento variou de 1,13 (P3) a 6,10% (P13). Teores acima de 5% indicam sedimentos ricos em matéria orgânica (TYSON, 1995). As amostras que apresentaram sedimentos ricos em MO foram constituídas principalmente por partículas finas (silte e argila), que tendem a facilitar a adsorção de compostos orgânicos. As amostras de maiores teores de MO foram coletadas nas adjacências da desembocadura do Rio São Francisco (SE/AL), uma região contemplada pela ação de transporte de material terrígeno pelo cânion Rio São Francisco e Japaratuba, e da Baía de Todos os Santos (BA), impulsionado pela circulação sentido norte da pluma do estuário (CIRANO e LESSA, 2007; RIBEIRO et al., 2021). Por outro lado, as regiões cujas características sedimentológicas indicaram sedimentos mais grossos apresentaram um teor de matéria orgânica inferior a 4%. A análise de correlação de Spearman revelou uma forte correlação positiva entre a MO e a fração silte (r</w:t>
      </w:r>
      <w:r>
        <w:rPr>
          <w:vertAlign w:val="subscript"/>
        </w:rPr>
        <w:t>s</w:t>
      </w:r>
      <w:r>
        <w:t xml:space="preserve"> = 0,72; p = 0,001) no sedimento da plataforma externa.</w:t>
      </w:r>
    </w:p>
    <w:p w14:paraId="32E5B954" w14:textId="77777777" w:rsidR="0057530F" w:rsidRDefault="00000000">
      <w:pPr>
        <w:spacing w:before="240"/>
      </w:pPr>
      <w:r>
        <w:t>O conjunto de amostras coletado na plataforma continental do Rio Grande do Norte (RN) foi classificado como areia (P3 e P4) e sedimento cascalhoso (P2). Estes dados corroboram a caracterização prévia dessa plataforma externa,composta por sedimentos mais grossos (PIERRI, 2015). A influência terrígena ocorre em áreas dominadas por areia quartoza (FRANÇA, 1979; PIERRI, 2015. VITAL et al., 2005). Entretanto, os elevados teores de CaCO</w:t>
      </w:r>
      <w:r>
        <w:rPr>
          <w:vertAlign w:val="subscript"/>
        </w:rPr>
        <w:t>3</w:t>
      </w:r>
      <w:r>
        <w:t xml:space="preserve"> nessas amostras (&gt; 84%) revelaram que seus grãos de areia e cascalho têm origem carbonática biogênica (Tabela 5).</w:t>
      </w:r>
    </w:p>
    <w:p w14:paraId="3203A641" w14:textId="77777777" w:rsidR="0057530F" w:rsidRDefault="00000000">
      <w:pPr>
        <w:spacing w:before="240"/>
      </w:pPr>
      <w:r>
        <w:t>A plataforma paraibana registrou a presença de silte (P5) e sedimento cascalhoso (P6). A existência de sedimento cascalhoso nessa plataforma está relacionada com a presença de sedimentos carbonáticos de origem biogênica, que cobrem quase que totalmente a plataforma externa da Paraíba (BARBOSA, 1987). Os elevados teores de CaCO</w:t>
      </w:r>
      <w:r>
        <w:rPr>
          <w:vertAlign w:val="subscript"/>
        </w:rPr>
        <w:t>3</w:t>
      </w:r>
      <w:r>
        <w:t xml:space="preserve"> nessas amostras (&gt; 98%) corroboram a origem biogênica mencionada na literatura nesta região. E sugerem que o silte </w:t>
      </w:r>
      <w:r>
        <w:lastRenderedPageBreak/>
        <w:t>encontrado na estação P5 provavelmente também tem origem marinha a partir da fragmentação de grãos maiores.</w:t>
      </w:r>
    </w:p>
    <w:p w14:paraId="510DE42E" w14:textId="77777777" w:rsidR="0057530F" w:rsidRDefault="00000000">
      <w:pPr>
        <w:spacing w:before="240"/>
      </w:pPr>
      <w:r>
        <w:t>As amostras da plataforma continental de Pernambuco (P7 e P8) foram classificadas como areia, que representou mais de 88% da distribuição total. Resultados semelhantes foram reportados na plataforma externa norte de Pernambuco em estudos prévios, e observaram uma diminuição gradativa do tamanho de grãos com a aproximação da costa e dos sistemas estuarinos (BARCELLOS et al., 2017; VALLE et al., 2020). Quanto à origem, os elevados teores de CaCO</w:t>
      </w:r>
      <w:r>
        <w:rPr>
          <w:vertAlign w:val="subscript"/>
        </w:rPr>
        <w:t xml:space="preserve">3 </w:t>
      </w:r>
      <w:r>
        <w:t>(&gt; 95%) indicaram a presença de sedimentos carbonáticos autóctones (Tabela 5).</w:t>
      </w:r>
    </w:p>
    <w:p w14:paraId="1CF78703" w14:textId="77777777" w:rsidR="0057530F" w:rsidRDefault="00000000">
      <w:pPr>
        <w:spacing w:before="240"/>
      </w:pPr>
      <w:r>
        <w:t>Os sedimentos da plataforma continental de Alagoas foram classificados como cascalhoso (P9), areia (P10), silte argiloso (P11) e silte (P12). Observa-se que a granulometria diminuiu em direção a Sergipe. Nesta região existe uma forte influência da foz do Rio São Francisco na distribuição de sedimentos finos no setor sul da plataforma alagoana, facilitado pela feição do cânion do Rio São Francisco, que transporta sedimentos terrígenos pela plataforma e talude continental (FONTES et al., 2017). Este comportamento pode ter contribuído para a composição encontrada, visto que o teor de CaCO</w:t>
      </w:r>
      <w:r>
        <w:rPr>
          <w:vertAlign w:val="subscript"/>
        </w:rPr>
        <w:t>3</w:t>
      </w:r>
      <w:r>
        <w:t xml:space="preserve"> diminuiu nas estações P11 e P12 quando comparado às amostras coletadas no norte de Alagoas (Tabela 5).</w:t>
      </w:r>
    </w:p>
    <w:p w14:paraId="5F0350CF" w14:textId="77777777" w:rsidR="0057530F" w:rsidRDefault="00000000">
      <w:pPr>
        <w:spacing w:before="240"/>
      </w:pPr>
      <w:r>
        <w:t xml:space="preserve">A plataforma continental de Sergipe apresentou uma dominância de sedimentos finos ao norte (argila na amostra P13 e argila siltosa na estação P14), uma área também sob influência do Rio São Francisco (FONTES et al., 2017). Em contrapartida, houve uma predominância de sedimentos grossos (cascalhoso na estação P15 e cascalho na estação P16) na porção sul da plataforma externa (Tabela 5). </w:t>
      </w:r>
    </w:p>
    <w:p w14:paraId="1D40036C" w14:textId="77777777" w:rsidR="0057530F" w:rsidRDefault="00000000">
      <w:r>
        <w:t>Em última análise, a plataforma continental da Bahia resultou em amostras classificadas como sedimento cascalhoso (P17 e P18) e argila siltosa (P19). O elevado conteúdo de argila e silte nesta última provavelmente é uma contribuição do material terrígeno exportado pela Baía de Todos os Santos. Corroborado pelo menor teor de CaCO</w:t>
      </w:r>
      <w:r>
        <w:rPr>
          <w:vertAlign w:val="subscript"/>
        </w:rPr>
        <w:t>3</w:t>
      </w:r>
      <w:r>
        <w:t xml:space="preserve"> (Tabela 5). O transporte de sedimento siliciclástico em direção ao talude nessa área é facilitado pela reduzida largura da plataforma ao largo de Salvador (BARBOSA, 2012).</w:t>
      </w:r>
    </w:p>
    <w:p w14:paraId="3BD00121" w14:textId="77777777" w:rsidR="0057530F" w:rsidRDefault="00000000">
      <w:pPr>
        <w:spacing w:line="259" w:lineRule="auto"/>
        <w:ind w:firstLine="0"/>
        <w:jc w:val="left"/>
      </w:pPr>
      <w:r>
        <w:br w:type="page"/>
      </w:r>
    </w:p>
    <w:p w14:paraId="35C81FFD" w14:textId="77777777" w:rsidR="0057530F" w:rsidRDefault="00000000" w:rsidP="005F5665">
      <w:pPr>
        <w:pStyle w:val="Ttulo2"/>
        <w:numPr>
          <w:ilvl w:val="1"/>
          <w:numId w:val="4"/>
        </w:numPr>
      </w:pPr>
      <w:bookmarkStart w:id="104" w:name="_Toc133259289"/>
      <w:r>
        <w:lastRenderedPageBreak/>
        <w:t>HIDROCARBONETOS ALIFÁTICOS (HAs)</w:t>
      </w:r>
      <w:bookmarkEnd w:id="104"/>
    </w:p>
    <w:p w14:paraId="597FEDF2" w14:textId="77777777" w:rsidR="0057530F" w:rsidRDefault="00000000" w:rsidP="005F5665">
      <w:pPr>
        <w:pStyle w:val="Ttulo3"/>
        <w:numPr>
          <w:ilvl w:val="2"/>
          <w:numId w:val="4"/>
        </w:numPr>
      </w:pPr>
      <w:bookmarkStart w:id="105" w:name="_Toc133259290"/>
      <w:r>
        <w:t>HAs na plataforma interna</w:t>
      </w:r>
      <w:bookmarkEnd w:id="105"/>
      <w:r>
        <w:t xml:space="preserve"> </w:t>
      </w:r>
    </w:p>
    <w:p w14:paraId="1BD8503B" w14:textId="0E3DF40B" w:rsidR="005F5665" w:rsidRDefault="005F5665">
      <w:r w:rsidRPr="005F5665">
        <w:t>Os resultados das análises dos hidrocarbonetos alifáticos (HAs) nas amostras costeiras (C1 a C5) podem ser observados na Tabela 6. As concentrações de alifáticos totais (∑Alif) variaram de 0,03 (C2) a 1,43 μg g</w:t>
      </w:r>
      <w:r w:rsidRPr="00A5205D">
        <w:rPr>
          <w:vertAlign w:val="superscript"/>
        </w:rPr>
        <w:t>-1</w:t>
      </w:r>
      <w:r w:rsidRPr="005F5665">
        <w:t xml:space="preserve"> (C4). Assim como os alifáticos totais, as concentrações de n-alcanos (∑n-Alc) também foram baixas, com média de 0,56 μg g</w:t>
      </w:r>
      <w:r w:rsidRPr="00A5205D">
        <w:rPr>
          <w:vertAlign w:val="superscript"/>
        </w:rPr>
        <w:t>-1</w:t>
      </w:r>
      <w:r w:rsidRPr="005F5665">
        <w:t xml:space="preserve"> e variação de 0,03 a 1,24 μg g</w:t>
      </w:r>
      <w:r w:rsidRPr="00A5205D">
        <w:rPr>
          <w:vertAlign w:val="superscript"/>
        </w:rPr>
        <w:t>-1</w:t>
      </w:r>
      <w:r w:rsidRPr="005F5665">
        <w:t xml:space="preserve">, </w:t>
      </w:r>
      <w:r w:rsidR="00A5205D">
        <w:t>i</w:t>
      </w:r>
      <w:r w:rsidRPr="005F5665">
        <w:t>ndicando que os HAs dessas amostras são basicamente constituídos por n-alcanos. A amostra C4 foi coletada em um local visivelmente contaminado por óleo sedimentado, enquanto não se observou o mesmo nas amostras C3 e C5 que foram coletadas na mesma área recifal (Pontal do Cupe). A mistura complexa não resolvida (MCNR) não foi observada em nenhuma das amostras costeiras. Isso indica que os ∑Alif encontrados nelas (particularmente em C4 e C5) não apresentavam um estado avançado de intemperismo.</w:t>
      </w:r>
    </w:p>
    <w:p w14:paraId="548AAFD0" w14:textId="77777777" w:rsidR="005F5665" w:rsidRDefault="005F5665">
      <w:r w:rsidRPr="005F5665">
        <w:t>As concentrações encontradas de ∑Alif (0,60 ± 0,63 μg g</w:t>
      </w:r>
      <w:r w:rsidRPr="00A5205D">
        <w:rPr>
          <w:vertAlign w:val="superscript"/>
        </w:rPr>
        <w:t>-1</w:t>
      </w:r>
      <w:r w:rsidRPr="005F5665">
        <w:t>) e ∑n-Alc (0,56 ± 0,57 μg g</w:t>
      </w:r>
      <w:r w:rsidRPr="00A5205D">
        <w:rPr>
          <w:vertAlign w:val="superscript"/>
        </w:rPr>
        <w:t>-1</w:t>
      </w:r>
      <w:r w:rsidRPr="005F5665">
        <w:t>) na zona costeira de Pernambuco foram baixas quando comparadas a outros ambientes costeiros em áreas urbanas ou sob influência de contaminação aguda por óleo. Por exemplo, amostras em sedimento no estuário do Rio Capibaribe (PE), localizado na Região Nordeste do Brasil, apresentou concentrações totais de hidrocarbonetos alifáticos variando de 7,5 a 190 μg g</w:t>
      </w:r>
      <w:r w:rsidRPr="00A5205D">
        <w:rPr>
          <w:vertAlign w:val="superscript"/>
        </w:rPr>
        <w:t>-1</w:t>
      </w:r>
      <w:r w:rsidRPr="005F5665">
        <w:t xml:space="preserve"> e os n-alcanos variando abaixo do limite de detecção (LD&lt;) a 9,47 μg g</w:t>
      </w:r>
      <w:r w:rsidRPr="00A5205D">
        <w:rPr>
          <w:vertAlign w:val="superscript"/>
        </w:rPr>
        <w:t>-1</w:t>
      </w:r>
      <w:r w:rsidRPr="005F5665">
        <w:t>. Na plataforma adjacente ao estuário, a concentração média de ∑n-Alc foi de 3,1 μg g</w:t>
      </w:r>
      <w:r w:rsidRPr="00A5205D">
        <w:rPr>
          <w:vertAlign w:val="superscript"/>
        </w:rPr>
        <w:t>-1</w:t>
      </w:r>
      <w:r w:rsidRPr="005F5665">
        <w:t xml:space="preserve"> (MACIEL et al., 2016). Na região portuária de Suape (PE), as concentrações de ∑n-Alc (C12-C35) em sedimentos variaram entre &lt;LQ a 6,84 μg g</w:t>
      </w:r>
      <w:r w:rsidRPr="00A5205D">
        <w:rPr>
          <w:vertAlign w:val="superscript"/>
        </w:rPr>
        <w:t>-1</w:t>
      </w:r>
      <w:r w:rsidRPr="005F5665">
        <w:t>, com uma média de 2,42 μg g</w:t>
      </w:r>
      <w:r w:rsidRPr="00A5205D">
        <w:rPr>
          <w:vertAlign w:val="superscript"/>
        </w:rPr>
        <w:t>-1</w:t>
      </w:r>
      <w:r w:rsidRPr="005F5665">
        <w:t xml:space="preserve"> (LEMOS, 2013). Em janeiro de 2000, após um derramamento de 340.000 galões de óleo combustível na Baía de Guanabara (Rio de Janeiro), foram medidos em sedimentos uma concentração média de ∑n-Alc 13,5 μg g</w:t>
      </w:r>
      <w:r w:rsidRPr="00A5205D">
        <w:rPr>
          <w:vertAlign w:val="superscript"/>
        </w:rPr>
        <w:t>-1</w:t>
      </w:r>
      <w:r w:rsidRPr="005F5665">
        <w:t xml:space="preserve"> (MENICONI e GABARDO, 2002). Por outro lado, as concentrações estudadas foram semelhantes às encontradas em sedimentos do canal de São Sebastião, no litoral norte de São Paulo, 10 dias após um derramamento de óleo (∑n-Alc média = 0,58 μg g</w:t>
      </w:r>
      <w:r w:rsidRPr="00A5205D">
        <w:rPr>
          <w:vertAlign w:val="superscript"/>
        </w:rPr>
        <w:t>-1</w:t>
      </w:r>
      <w:r w:rsidRPr="005F5665">
        <w:t>) (MENICONI e GABARDO, 2002).</w:t>
      </w:r>
    </w:p>
    <w:p w14:paraId="6C209F4B" w14:textId="5AB986BC" w:rsidR="005C4B7C" w:rsidRDefault="005C4B7C" w:rsidP="005C4B7C">
      <w:pPr>
        <w:pStyle w:val="Corpodetexto"/>
      </w:pPr>
      <w:bookmarkStart w:id="106" w:name="_Toc133260883"/>
      <w:r>
        <w:t xml:space="preserve">Tabela </w:t>
      </w:r>
      <w:r>
        <w:fldChar w:fldCharType="begin"/>
      </w:r>
      <w:r>
        <w:instrText xml:space="preserve"> SEQ Tabela \* ARABIC </w:instrText>
      </w:r>
      <w:r>
        <w:fldChar w:fldCharType="separate"/>
      </w:r>
      <w:r w:rsidR="005A6208">
        <w:rPr>
          <w:noProof/>
        </w:rPr>
        <w:t>6</w:t>
      </w:r>
      <w:r>
        <w:fldChar w:fldCharType="end"/>
      </w:r>
      <w:r>
        <w:t xml:space="preserve">. </w:t>
      </w:r>
      <w:r w:rsidRPr="00C26EBA">
        <w:t>Concentração de hidrocarbonetos alifáticos totais (μg g</w:t>
      </w:r>
      <w:r w:rsidRPr="00A5205D">
        <w:rPr>
          <w:vertAlign w:val="superscript"/>
        </w:rPr>
        <w:t>-1</w:t>
      </w:r>
      <w:r w:rsidRPr="00C26EBA">
        <w:t>) e índice preferencial de carbono (IPC) nas amostras de sedimento da plataforma continental interna de Pernambuco.</w:t>
      </w:r>
      <w:bookmarkEnd w:id="106"/>
    </w:p>
    <w:tbl>
      <w:tblPr>
        <w:tblStyle w:val="a5"/>
        <w:tblW w:w="414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63"/>
        <w:gridCol w:w="636"/>
        <w:gridCol w:w="636"/>
        <w:gridCol w:w="636"/>
        <w:gridCol w:w="636"/>
        <w:gridCol w:w="636"/>
      </w:tblGrid>
      <w:tr w:rsidR="0057530F" w14:paraId="31C2DAF6" w14:textId="77777777">
        <w:trPr>
          <w:jc w:val="center"/>
        </w:trPr>
        <w:tc>
          <w:tcPr>
            <w:tcW w:w="963" w:type="dxa"/>
            <w:tcBorders>
              <w:bottom w:val="single" w:sz="4" w:space="0" w:color="000000"/>
            </w:tcBorders>
          </w:tcPr>
          <w:p w14:paraId="5A9A9A4F" w14:textId="77777777" w:rsidR="0057530F" w:rsidRDefault="0057530F">
            <w:pPr>
              <w:ind w:firstLine="0"/>
            </w:pPr>
          </w:p>
        </w:tc>
        <w:tc>
          <w:tcPr>
            <w:tcW w:w="636" w:type="dxa"/>
            <w:tcBorders>
              <w:top w:val="single" w:sz="4" w:space="0" w:color="000000"/>
              <w:bottom w:val="single" w:sz="4" w:space="0" w:color="000000"/>
            </w:tcBorders>
          </w:tcPr>
          <w:p w14:paraId="781EB2B8" w14:textId="77777777" w:rsidR="0057530F" w:rsidRDefault="00000000">
            <w:pPr>
              <w:ind w:firstLine="0"/>
            </w:pPr>
            <w:r>
              <w:t>C1</w:t>
            </w:r>
          </w:p>
        </w:tc>
        <w:tc>
          <w:tcPr>
            <w:tcW w:w="636" w:type="dxa"/>
            <w:tcBorders>
              <w:top w:val="single" w:sz="4" w:space="0" w:color="000000"/>
              <w:bottom w:val="single" w:sz="4" w:space="0" w:color="000000"/>
            </w:tcBorders>
          </w:tcPr>
          <w:p w14:paraId="4CBB3DDF" w14:textId="77777777" w:rsidR="0057530F" w:rsidRDefault="00000000">
            <w:pPr>
              <w:ind w:firstLine="0"/>
            </w:pPr>
            <w:r>
              <w:t>C2</w:t>
            </w:r>
          </w:p>
        </w:tc>
        <w:tc>
          <w:tcPr>
            <w:tcW w:w="636" w:type="dxa"/>
            <w:tcBorders>
              <w:top w:val="single" w:sz="4" w:space="0" w:color="000000"/>
              <w:bottom w:val="single" w:sz="4" w:space="0" w:color="000000"/>
            </w:tcBorders>
          </w:tcPr>
          <w:p w14:paraId="464165C2" w14:textId="77777777" w:rsidR="0057530F" w:rsidRDefault="00000000">
            <w:pPr>
              <w:ind w:firstLine="0"/>
            </w:pPr>
            <w:r>
              <w:t>C3</w:t>
            </w:r>
          </w:p>
        </w:tc>
        <w:tc>
          <w:tcPr>
            <w:tcW w:w="636" w:type="dxa"/>
            <w:tcBorders>
              <w:top w:val="single" w:sz="4" w:space="0" w:color="000000"/>
              <w:bottom w:val="single" w:sz="4" w:space="0" w:color="000000"/>
            </w:tcBorders>
          </w:tcPr>
          <w:p w14:paraId="55E9A3D5" w14:textId="77777777" w:rsidR="0057530F" w:rsidRDefault="00000000">
            <w:pPr>
              <w:ind w:firstLine="0"/>
            </w:pPr>
            <w:r>
              <w:t>C4</w:t>
            </w:r>
          </w:p>
        </w:tc>
        <w:tc>
          <w:tcPr>
            <w:tcW w:w="636" w:type="dxa"/>
            <w:tcBorders>
              <w:top w:val="single" w:sz="4" w:space="0" w:color="000000"/>
              <w:bottom w:val="single" w:sz="4" w:space="0" w:color="000000"/>
            </w:tcBorders>
          </w:tcPr>
          <w:p w14:paraId="7F3F12D8" w14:textId="77777777" w:rsidR="0057530F" w:rsidRDefault="00000000">
            <w:pPr>
              <w:ind w:firstLine="0"/>
            </w:pPr>
            <w:r>
              <w:t>C5</w:t>
            </w:r>
          </w:p>
        </w:tc>
      </w:tr>
      <w:tr w:rsidR="0057530F" w14:paraId="51D20ACA" w14:textId="77777777">
        <w:trPr>
          <w:jc w:val="center"/>
        </w:trPr>
        <w:tc>
          <w:tcPr>
            <w:tcW w:w="963" w:type="dxa"/>
            <w:tcBorders>
              <w:top w:val="single" w:sz="4" w:space="0" w:color="000000"/>
            </w:tcBorders>
          </w:tcPr>
          <w:p w14:paraId="1B56D7D3" w14:textId="77777777" w:rsidR="0057530F" w:rsidRDefault="00000000">
            <w:pPr>
              <w:ind w:firstLine="0"/>
            </w:pPr>
            <w:sdt>
              <w:sdtPr>
                <w:tag w:val="goog_rdk_11"/>
                <w:id w:val="633523487"/>
              </w:sdtPr>
              <w:sdtContent>
                <w:r>
                  <w:rPr>
                    <w:rFonts w:ascii="Gungsuh" w:eastAsia="Gungsuh" w:hAnsi="Gungsuh" w:cs="Gungsuh"/>
                  </w:rPr>
                  <w:t>∑Alif</w:t>
                </w:r>
              </w:sdtContent>
            </w:sdt>
          </w:p>
        </w:tc>
        <w:tc>
          <w:tcPr>
            <w:tcW w:w="636" w:type="dxa"/>
          </w:tcPr>
          <w:p w14:paraId="6DA285ED" w14:textId="77777777" w:rsidR="0057530F" w:rsidRDefault="00000000">
            <w:pPr>
              <w:ind w:firstLine="0"/>
            </w:pPr>
            <w:r>
              <w:t>1,07</w:t>
            </w:r>
          </w:p>
        </w:tc>
        <w:tc>
          <w:tcPr>
            <w:tcW w:w="636" w:type="dxa"/>
          </w:tcPr>
          <w:p w14:paraId="0EF8D1DB" w14:textId="77777777" w:rsidR="0057530F" w:rsidRDefault="00000000">
            <w:pPr>
              <w:ind w:firstLine="0"/>
            </w:pPr>
            <w:r>
              <w:t>0,03</w:t>
            </w:r>
          </w:p>
        </w:tc>
        <w:tc>
          <w:tcPr>
            <w:tcW w:w="636" w:type="dxa"/>
          </w:tcPr>
          <w:p w14:paraId="7A9782AA" w14:textId="77777777" w:rsidR="0057530F" w:rsidRDefault="00000000">
            <w:pPr>
              <w:ind w:firstLine="0"/>
            </w:pPr>
            <w:r>
              <w:t>0,05</w:t>
            </w:r>
          </w:p>
        </w:tc>
        <w:tc>
          <w:tcPr>
            <w:tcW w:w="636" w:type="dxa"/>
          </w:tcPr>
          <w:p w14:paraId="217CB83C" w14:textId="77777777" w:rsidR="0057530F" w:rsidRDefault="00000000">
            <w:pPr>
              <w:ind w:firstLine="0"/>
            </w:pPr>
            <w:r>
              <w:t>1,43</w:t>
            </w:r>
          </w:p>
        </w:tc>
        <w:tc>
          <w:tcPr>
            <w:tcW w:w="636" w:type="dxa"/>
          </w:tcPr>
          <w:p w14:paraId="48B48EAB" w14:textId="77777777" w:rsidR="0057530F" w:rsidRDefault="00000000">
            <w:pPr>
              <w:ind w:firstLine="0"/>
            </w:pPr>
            <w:r>
              <w:t>0,44</w:t>
            </w:r>
          </w:p>
        </w:tc>
      </w:tr>
      <w:tr w:rsidR="0057530F" w14:paraId="7D62F923" w14:textId="77777777">
        <w:trPr>
          <w:jc w:val="center"/>
        </w:trPr>
        <w:tc>
          <w:tcPr>
            <w:tcW w:w="963" w:type="dxa"/>
            <w:tcBorders>
              <w:bottom w:val="single" w:sz="4" w:space="0" w:color="000000"/>
            </w:tcBorders>
          </w:tcPr>
          <w:p w14:paraId="01F4CAF7" w14:textId="77777777" w:rsidR="0057530F" w:rsidRDefault="00000000">
            <w:pPr>
              <w:ind w:firstLine="0"/>
            </w:pPr>
            <w:r>
              <w:t>IPC</w:t>
            </w:r>
            <w:r>
              <w:rPr>
                <w:vertAlign w:val="subscript"/>
              </w:rPr>
              <w:t>12-40</w:t>
            </w:r>
          </w:p>
        </w:tc>
        <w:tc>
          <w:tcPr>
            <w:tcW w:w="636" w:type="dxa"/>
            <w:tcBorders>
              <w:bottom w:val="single" w:sz="4" w:space="0" w:color="000000"/>
            </w:tcBorders>
          </w:tcPr>
          <w:p w14:paraId="271B2891" w14:textId="77777777" w:rsidR="0057530F" w:rsidRDefault="00000000">
            <w:pPr>
              <w:ind w:firstLine="0"/>
            </w:pPr>
            <w:r>
              <w:t>4,15</w:t>
            </w:r>
          </w:p>
        </w:tc>
        <w:tc>
          <w:tcPr>
            <w:tcW w:w="636" w:type="dxa"/>
            <w:tcBorders>
              <w:bottom w:val="single" w:sz="4" w:space="0" w:color="000000"/>
            </w:tcBorders>
          </w:tcPr>
          <w:p w14:paraId="57F01D6A" w14:textId="77777777" w:rsidR="0057530F" w:rsidRDefault="00000000">
            <w:pPr>
              <w:ind w:firstLine="0"/>
            </w:pPr>
            <w:r>
              <w:t>NC</w:t>
            </w:r>
          </w:p>
        </w:tc>
        <w:tc>
          <w:tcPr>
            <w:tcW w:w="636" w:type="dxa"/>
            <w:tcBorders>
              <w:bottom w:val="single" w:sz="4" w:space="0" w:color="000000"/>
            </w:tcBorders>
          </w:tcPr>
          <w:p w14:paraId="31A55B14" w14:textId="77777777" w:rsidR="0057530F" w:rsidRDefault="00000000">
            <w:pPr>
              <w:ind w:firstLine="0"/>
            </w:pPr>
            <w:r>
              <w:t>NC</w:t>
            </w:r>
          </w:p>
        </w:tc>
        <w:tc>
          <w:tcPr>
            <w:tcW w:w="636" w:type="dxa"/>
            <w:tcBorders>
              <w:bottom w:val="single" w:sz="4" w:space="0" w:color="000000"/>
            </w:tcBorders>
          </w:tcPr>
          <w:p w14:paraId="2FA3D380" w14:textId="77777777" w:rsidR="0057530F" w:rsidRDefault="00000000">
            <w:pPr>
              <w:ind w:firstLine="0"/>
            </w:pPr>
            <w:r>
              <w:t>1,22</w:t>
            </w:r>
          </w:p>
        </w:tc>
        <w:tc>
          <w:tcPr>
            <w:tcW w:w="636" w:type="dxa"/>
            <w:tcBorders>
              <w:bottom w:val="single" w:sz="4" w:space="0" w:color="000000"/>
            </w:tcBorders>
          </w:tcPr>
          <w:p w14:paraId="3AF5A90C" w14:textId="77777777" w:rsidR="0057530F" w:rsidRDefault="00000000">
            <w:pPr>
              <w:ind w:firstLine="0"/>
            </w:pPr>
            <w:r>
              <w:t>1,48</w:t>
            </w:r>
          </w:p>
        </w:tc>
      </w:tr>
    </w:tbl>
    <w:p w14:paraId="58FCB45E" w14:textId="77777777" w:rsidR="0057530F" w:rsidRDefault="00000000">
      <w:pPr>
        <w:spacing w:before="240"/>
        <w:ind w:firstLine="0"/>
        <w:rPr>
          <w:b/>
          <w:sz w:val="20"/>
          <w:szCs w:val="20"/>
        </w:rPr>
      </w:pPr>
      <w:sdt>
        <w:sdtPr>
          <w:tag w:val="goog_rdk_12"/>
          <w:id w:val="139930747"/>
        </w:sdtPr>
        <w:sdtContent>
          <w:r>
            <w:rPr>
              <w:rFonts w:ascii="Gungsuh" w:eastAsia="Gungsuh" w:hAnsi="Gungsuh" w:cs="Gungsuh"/>
              <w:b/>
              <w:sz w:val="20"/>
              <w:szCs w:val="20"/>
            </w:rPr>
            <w:t>Legenda: ∑Alif = hidrocarbonetos alifáticos totais; IPC</w:t>
          </w:r>
        </w:sdtContent>
      </w:sdt>
      <w:r>
        <w:rPr>
          <w:b/>
          <w:sz w:val="20"/>
          <w:szCs w:val="20"/>
          <w:vertAlign w:val="subscript"/>
        </w:rPr>
        <w:t>12-40</w:t>
      </w:r>
      <w:r>
        <w:rPr>
          <w:b/>
          <w:sz w:val="20"/>
          <w:szCs w:val="20"/>
        </w:rPr>
        <w:t xml:space="preserve"> = índice preferencial de carbono calculado para os n-alcanos entre C</w:t>
      </w:r>
      <w:r>
        <w:rPr>
          <w:b/>
          <w:sz w:val="20"/>
          <w:szCs w:val="20"/>
          <w:vertAlign w:val="subscript"/>
        </w:rPr>
        <w:t>12</w:t>
      </w:r>
      <w:r>
        <w:rPr>
          <w:b/>
          <w:sz w:val="20"/>
          <w:szCs w:val="20"/>
        </w:rPr>
        <w:t xml:space="preserve"> e C</w:t>
      </w:r>
      <w:r>
        <w:rPr>
          <w:b/>
          <w:sz w:val="20"/>
          <w:szCs w:val="20"/>
          <w:vertAlign w:val="subscript"/>
        </w:rPr>
        <w:t>40</w:t>
      </w:r>
      <w:r>
        <w:rPr>
          <w:b/>
          <w:sz w:val="20"/>
          <w:szCs w:val="20"/>
        </w:rPr>
        <w:t>; NC = não calculável</w:t>
      </w:r>
    </w:p>
    <w:p w14:paraId="71A04F57" w14:textId="77777777" w:rsidR="0057530F" w:rsidRDefault="00000000">
      <w:pPr>
        <w:spacing w:before="240"/>
        <w:ind w:firstLine="0"/>
        <w:jc w:val="center"/>
        <w:rPr>
          <w:b/>
          <w:sz w:val="20"/>
          <w:szCs w:val="20"/>
        </w:rPr>
      </w:pPr>
      <w:r>
        <w:rPr>
          <w:sz w:val="20"/>
          <w:szCs w:val="20"/>
        </w:rPr>
        <w:lastRenderedPageBreak/>
        <w:t>Fonte: O autor.</w:t>
      </w:r>
    </w:p>
    <w:p w14:paraId="2E10AA9A" w14:textId="77777777" w:rsidR="0057530F" w:rsidRDefault="00000000">
      <w:r>
        <w:t xml:space="preserve">Os n-alcanos constituem um grupo importante de hidrocarbonetos alifáticos e têm sido empregados na indicação de origem dos mesmos em amostras de sedimento. A partir da proporção entre compostos com cadeias ímpares e pares de carbono, é possível sugerir se houve contribuição natural ou aporte de petróleo na amostra (VOLKMAN et al., 1992). As duas fontes são diferenciadas pela preferência de síntese de n-alcanos ímpares em relação aos pares em organismos vivos, enquanto no petróleo não há esse tipo de predominância (VOLKMAN et al., 1992). </w:t>
      </w:r>
    </w:p>
    <w:p w14:paraId="506DA24C" w14:textId="77777777" w:rsidR="005F5665" w:rsidRDefault="005F5665">
      <w:r w:rsidRPr="005F5665">
        <w:t>A fim de fazer inferências nesse sentido, calculou-se o índice preferencial de carbono entre n-C12 e n-C40 (IPC12-40). Os resultados do IPC12-40 estão expostos na Tabela 6. Foi possível calculá-los para três das cinco amostras costeiras. Tais resultados apontaram que as amostras coletadas nas estações C4 e C5 apresentaram evidências de fonte antrópica, enquanto a estação C1 apresentou hidrocarbonetos de fonte biogênica. O gráfico com os perfis de n-alcanos foi elaborado a fim de avaliar visualmente a origem desses compostos (Figura 19). Os perfis das estações C4 e C5 apresentaram uma distribuição semelhante entre os n-alcanos pares e ímpares, concordando com os resultados da razão IPC e revelando uma clara contaminação de óleo proveniente do evento de derramamento. Perfil de distribuição semelhante foi observado em uma praia no Golfo do México contaminada pelo derramamento de óleo da Deepwater Horizon (URBANO et al., 2013). Ambas as amostras (C4 e C5) foram coletadas no Pontal do Cupe, na época do derramamento de óleo (dezembro/2019) e seis meses após o evento (julho/2020), respectivamente. Em contrapartida, o perfil de n-alcanos na amostra C1 apresentou uma predominância de compostos naturais de origem tanto marinha quanto terrestre, evidenciados pela dominância dos compostos n-C17 (sintetizado por fitoplâncton e macroalgas) e n-C29 (sintetizado por vegetais superiores), respectivamente. Os perfis das amostras que exibiram as menores concentrações de ∑n-Alc (C2 e C3) apresentaram somente os compostos n-C16 e n-C26 em níveis muito baixos, não sendo possível inferir sobre a origem dos mesmos.</w:t>
      </w:r>
    </w:p>
    <w:p w14:paraId="5EF1E4D1" w14:textId="38FE69F4" w:rsidR="005C4B7C" w:rsidRDefault="005C4B7C" w:rsidP="005C4B7C">
      <w:pPr>
        <w:pStyle w:val="Corpodetexto"/>
      </w:pPr>
      <w:bookmarkStart w:id="107" w:name="_heading=h.3hv69ve" w:colFirst="0" w:colLast="0"/>
      <w:bookmarkStart w:id="108" w:name="_Toc133260769"/>
      <w:bookmarkEnd w:id="107"/>
      <w:r>
        <w:t xml:space="preserve">Figura </w:t>
      </w:r>
      <w:r>
        <w:fldChar w:fldCharType="begin"/>
      </w:r>
      <w:r>
        <w:instrText xml:space="preserve"> SEQ Figura \* ARABIC </w:instrText>
      </w:r>
      <w:r>
        <w:fldChar w:fldCharType="separate"/>
      </w:r>
      <w:r w:rsidR="005A6208">
        <w:rPr>
          <w:noProof/>
        </w:rPr>
        <w:t>19</w:t>
      </w:r>
      <w:r>
        <w:fldChar w:fldCharType="end"/>
      </w:r>
      <w:r>
        <w:t xml:space="preserve">. </w:t>
      </w:r>
      <w:r w:rsidRPr="00D844E5">
        <w:t>Perfis dos n-alcanos nas amostras de sedimento coletadas nas estações C1 a C5.</w:t>
      </w:r>
      <w:bookmarkEnd w:id="108"/>
    </w:p>
    <w:p w14:paraId="012F8260" w14:textId="77777777" w:rsidR="0057530F" w:rsidRDefault="00000000">
      <w:pPr>
        <w:ind w:firstLine="0"/>
        <w:jc w:val="center"/>
      </w:pPr>
      <w:r>
        <w:rPr>
          <w:noProof/>
        </w:rPr>
        <w:lastRenderedPageBreak/>
        <w:drawing>
          <wp:inline distT="0" distB="0" distL="0" distR="0" wp14:anchorId="020BB94A" wp14:editId="16CFF2EC">
            <wp:extent cx="5055291" cy="5641941"/>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5055291" cy="5641941"/>
                    </a:xfrm>
                    <a:prstGeom prst="rect">
                      <a:avLst/>
                    </a:prstGeom>
                    <a:ln/>
                  </pic:spPr>
                </pic:pic>
              </a:graphicData>
            </a:graphic>
          </wp:inline>
        </w:drawing>
      </w:r>
    </w:p>
    <w:p w14:paraId="49F31434" w14:textId="73D89D04" w:rsidR="005C4B7C" w:rsidRPr="005C4B7C" w:rsidRDefault="005C4B7C" w:rsidP="005C4B7C">
      <w:pPr>
        <w:spacing w:before="240"/>
        <w:ind w:firstLine="0"/>
        <w:jc w:val="center"/>
        <w:rPr>
          <w:b/>
          <w:sz w:val="20"/>
          <w:szCs w:val="20"/>
        </w:rPr>
      </w:pPr>
      <w:r>
        <w:rPr>
          <w:sz w:val="20"/>
          <w:szCs w:val="20"/>
        </w:rPr>
        <w:t>Fonte: O autor.</w:t>
      </w:r>
    </w:p>
    <w:p w14:paraId="16A94E08" w14:textId="77777777" w:rsidR="0057530F" w:rsidRDefault="00000000">
      <w:r>
        <w:t>A razão entre os isoprenóides pristano e fitano (P/F) também foi empregada nas amostras costeiras para investigar as fontes de hidrocarbonetos no sedimento. Essa razão só pôde ser calculada na amostra C4, resultando em um valor de 0,53. Isso reforça a ideia de contaminação por óleo do evento de 2019 nesse sedimento. Da mesma forma, aplicou-se as razões n-C</w:t>
      </w:r>
      <w:r>
        <w:rPr>
          <w:vertAlign w:val="subscript"/>
        </w:rPr>
        <w:t>17</w:t>
      </w:r>
      <w:r>
        <w:t>/pristano e n-C</w:t>
      </w:r>
      <w:r>
        <w:rPr>
          <w:vertAlign w:val="subscript"/>
        </w:rPr>
        <w:t>18</w:t>
      </w:r>
      <w:r>
        <w:t>/fitano que são úteis para indicar a degradação de hidrocarbonetos alifáticos no sedimento. Elas puderam ser calculadas somente nas amostras coletadas em C4 e C5. A amostra C4 apresentou uma razão n-C</w:t>
      </w:r>
      <w:r>
        <w:rPr>
          <w:vertAlign w:val="subscript"/>
        </w:rPr>
        <w:t>17</w:t>
      </w:r>
      <w:r>
        <w:t>/pristano de 1,33, indicando um recente aporte de óleo no sedimento. Por outro lado, a razão n-C</w:t>
      </w:r>
      <w:r>
        <w:rPr>
          <w:vertAlign w:val="subscript"/>
        </w:rPr>
        <w:t>18</w:t>
      </w:r>
      <w:r>
        <w:t xml:space="preserve">/fitano revelou valores decrescentes de 0,68 na estação C4 para 0,45 na estação C5. Considerando que ambas as amostras foram coletadas no Pontal do Cupe com uma diferença de seis meses entre as datas de amostragem, esse </w:t>
      </w:r>
      <w:r>
        <w:lastRenderedPageBreak/>
        <w:t>resultado é um indício de que o óleo acumulado no sedimento já se encontrava em um estágio inicial de intemperismo. Vale lembrar que a coleta da amostra C5 ocorreu em julho de 2020, seis meses após a coleta da amostra C4 (dezembro de 2019). Desta forma, os hidrocarbonetos estiveram mais expostos aos processos de intemperismo no sedimento da amostra C5.</w:t>
      </w:r>
    </w:p>
    <w:p w14:paraId="78234260" w14:textId="77777777" w:rsidR="0057530F" w:rsidRDefault="00000000" w:rsidP="005F5665">
      <w:pPr>
        <w:pStyle w:val="Ttulo3"/>
        <w:numPr>
          <w:ilvl w:val="2"/>
          <w:numId w:val="4"/>
        </w:numPr>
      </w:pPr>
      <w:bookmarkStart w:id="109" w:name="_Toc133259291"/>
      <w:r>
        <w:t>HAs na plataforma externa</w:t>
      </w:r>
      <w:bookmarkEnd w:id="109"/>
      <w:r>
        <w:t xml:space="preserve"> </w:t>
      </w:r>
    </w:p>
    <w:p w14:paraId="7BB64E6D" w14:textId="77777777" w:rsidR="005F5665" w:rsidRDefault="005F5665">
      <w:r w:rsidRPr="005F5665">
        <w:t>Os resultados das análises dos HAs nas estações da plataforma continental externam do Nordeste podem ser visualizados na Tabela 7. As concentrações de alifáticos totais variaram de 0,01 (P9, P11 e P15) a 0,41 μg g</w:t>
      </w:r>
      <w:r w:rsidRPr="003D74F0">
        <w:rPr>
          <w:vertAlign w:val="superscript"/>
        </w:rPr>
        <w:t>-1</w:t>
      </w:r>
      <w:r w:rsidRPr="005F5665">
        <w:t xml:space="preserve"> (P19), apresentando concentração média de 0,10 μg g</w:t>
      </w:r>
      <w:r w:rsidRPr="003D74F0">
        <w:rPr>
          <w:vertAlign w:val="superscript"/>
        </w:rPr>
        <w:t>-1</w:t>
      </w:r>
      <w:r w:rsidRPr="005F5665">
        <w:t>. As concentrações de ∑n-Alc nesses sedimentos foram iguais às concentrações de ∑Alif, revelando que estes são formados somente por n-alcanos. A análise da correlação de Spearman revelou uma significativa associação positiva moderada entre as concentrações de ∑Alif e o percentual de argila nos sedimentos da plataforma externa (rs = 0,52; p = 0,03). Este resultado concorda com a tendência de hidrocarbonetos se adsorverem principalmente a partículas finas (silte e argila) (TOLOSA et al., 2004). No entanto, não foram observadas correlações significativas de ∑Alif com silte (rs = 0,24; p = 0,35) e MO (rs = 0,12; p = 0,64).</w:t>
      </w:r>
    </w:p>
    <w:p w14:paraId="1BEBA343" w14:textId="77777777" w:rsidR="003D74F0" w:rsidRDefault="003D74F0">
      <w:r w:rsidRPr="003D74F0">
        <w:t>As concentrações de ∑Alif e ∑n-Alc nos sedimentos da plataforma continental externa do Nordeste foram relativamente mais baixas do que aquelas encontradas na plataforma interna de Pernambuco. A concentração de ∑Alif foi inferior àquela em Qaruh Island, localizado em Kuwait, 4 meses após a Guerra do Golfo (1991), onde sofreu aporte agudo de petróleo (∑Alif = 27 μg g</w:t>
      </w:r>
      <w:r w:rsidRPr="003D74F0">
        <w:rPr>
          <w:vertAlign w:val="superscript"/>
        </w:rPr>
        <w:t>-1</w:t>
      </w:r>
      <w:r w:rsidRPr="003D74F0">
        <w:t>), enquanto a concentração de ∑n-Alc esteve na mesma ordem de magnitude do mesmo ambiente (∑n-Alc = 0,17 μg g</w:t>
      </w:r>
      <w:r w:rsidRPr="003D74F0">
        <w:rPr>
          <w:vertAlign w:val="superscript"/>
        </w:rPr>
        <w:t>-1</w:t>
      </w:r>
      <w:r w:rsidRPr="003D74F0">
        <w:t>) (FOWLER et al., 1993). Da mesma forma, a concentração de ∑n-Alc foi semelhante ao medido em sedimentos na costa de Kuwait (∑n-Alc = 0,1 μg g</w:t>
      </w:r>
      <w:r w:rsidRPr="003D74F0">
        <w:rPr>
          <w:vertAlign w:val="superscript"/>
        </w:rPr>
        <w:t>-1</w:t>
      </w:r>
      <w:r w:rsidRPr="003D74F0">
        <w:t>), em uma área que apresenta atividade da indústria do petróleo (SAEED et al., 2018). Os resultados encontrados no presente trabalho também estão na mesma ordem de magnitude daqueles encontrados na plataforma continental externa do Rio Grande do Norte (média de ∑Alif = 0,61 μg g</w:t>
      </w:r>
      <w:r w:rsidRPr="003D74F0">
        <w:rPr>
          <w:vertAlign w:val="superscript"/>
        </w:rPr>
        <w:t>-1</w:t>
      </w:r>
      <w:r w:rsidRPr="003D74F0">
        <w:t xml:space="preserve"> e ∑n-Alc = 0,56 μg g</w:t>
      </w:r>
      <w:r w:rsidRPr="003D74F0">
        <w:rPr>
          <w:vertAlign w:val="superscript"/>
        </w:rPr>
        <w:t>-1</w:t>
      </w:r>
      <w:r w:rsidRPr="003D74F0">
        <w:t>) e Sergipe (média de ∑Alif = 0,44 μg g</w:t>
      </w:r>
      <w:r w:rsidRPr="003D74F0">
        <w:rPr>
          <w:vertAlign w:val="superscript"/>
        </w:rPr>
        <w:t>-1</w:t>
      </w:r>
      <w:r w:rsidRPr="003D74F0">
        <w:t xml:space="preserve"> e ∑n-Alc = 0,41 μg g</w:t>
      </w:r>
      <w:r w:rsidRPr="003D74F0">
        <w:rPr>
          <w:vertAlign w:val="superscript"/>
        </w:rPr>
        <w:t>-1</w:t>
      </w:r>
      <w:r w:rsidRPr="003D74F0">
        <w:t>) (CARNEIRO e AGUELHO, 2018; WAGNER et al., 2011).</w:t>
      </w:r>
    </w:p>
    <w:p w14:paraId="39E2F7F7" w14:textId="77777777" w:rsidR="0057530F" w:rsidRDefault="0057530F"/>
    <w:p w14:paraId="534F822A" w14:textId="77777777" w:rsidR="0057530F" w:rsidRDefault="0057530F">
      <w:pPr>
        <w:spacing w:line="259" w:lineRule="auto"/>
        <w:ind w:firstLine="0"/>
        <w:jc w:val="left"/>
        <w:sectPr w:rsidR="0057530F">
          <w:headerReference w:type="default" r:id="rId42"/>
          <w:pgSz w:w="11906" w:h="16838"/>
          <w:pgMar w:top="1701" w:right="1134" w:bottom="1134" w:left="1701" w:header="709" w:footer="709" w:gutter="0"/>
          <w:pgNumType w:start="52"/>
          <w:cols w:space="720"/>
        </w:sectPr>
      </w:pPr>
    </w:p>
    <w:p w14:paraId="2C417162" w14:textId="77777777" w:rsidR="0057530F" w:rsidRDefault="0057530F">
      <w:pPr>
        <w:keepNext/>
        <w:pBdr>
          <w:top w:val="nil"/>
          <w:left w:val="nil"/>
          <w:bottom w:val="nil"/>
          <w:right w:val="nil"/>
          <w:between w:val="nil"/>
        </w:pBdr>
        <w:spacing w:after="200" w:line="240" w:lineRule="auto"/>
        <w:jc w:val="center"/>
        <w:rPr>
          <w:color w:val="000000"/>
        </w:rPr>
      </w:pPr>
    </w:p>
    <w:p w14:paraId="65A77432" w14:textId="77777777" w:rsidR="0057530F" w:rsidRDefault="0057530F">
      <w:pPr>
        <w:spacing w:before="240"/>
        <w:ind w:firstLine="0"/>
      </w:pPr>
    </w:p>
    <w:p w14:paraId="4A3E0812" w14:textId="3B522ADB" w:rsidR="005C4B7C" w:rsidRDefault="005C4B7C" w:rsidP="005C4B7C">
      <w:pPr>
        <w:pStyle w:val="Corpodetexto"/>
      </w:pPr>
      <w:bookmarkStart w:id="110" w:name="_Toc133260884"/>
      <w:r>
        <w:t xml:space="preserve">Tabela </w:t>
      </w:r>
      <w:r>
        <w:fldChar w:fldCharType="begin"/>
      </w:r>
      <w:r>
        <w:instrText xml:space="preserve"> SEQ Tabela \* ARABIC </w:instrText>
      </w:r>
      <w:r>
        <w:fldChar w:fldCharType="separate"/>
      </w:r>
      <w:r w:rsidR="005A6208">
        <w:rPr>
          <w:noProof/>
        </w:rPr>
        <w:t>7</w:t>
      </w:r>
      <w:r>
        <w:fldChar w:fldCharType="end"/>
      </w:r>
      <w:r>
        <w:t xml:space="preserve">. </w:t>
      </w:r>
      <w:r w:rsidRPr="00C546D5">
        <w:t>Concentração de hidrocarbonetos alifáticos totais (μg g</w:t>
      </w:r>
      <w:r w:rsidRPr="00A5205D">
        <w:rPr>
          <w:vertAlign w:val="superscript"/>
        </w:rPr>
        <w:t>-1</w:t>
      </w:r>
      <w:r w:rsidRPr="00C546D5">
        <w:t>) e índice preferencial de carbono (IPC) nas amostras de sedimento da plataforma continental externa do Nordeste.</w:t>
      </w:r>
      <w:bookmarkEnd w:id="110"/>
    </w:p>
    <w:tbl>
      <w:tblPr>
        <w:tblStyle w:val="a6"/>
        <w:tblW w:w="1421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6"/>
        <w:gridCol w:w="566"/>
        <w:gridCol w:w="494"/>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tblGrid>
      <w:tr w:rsidR="0057530F" w14:paraId="0D40BBEB" w14:textId="77777777" w:rsidTr="005C4B7C">
        <w:tc>
          <w:tcPr>
            <w:tcW w:w="706" w:type="dxa"/>
            <w:tcBorders>
              <w:bottom w:val="single" w:sz="4" w:space="0" w:color="000000"/>
            </w:tcBorders>
          </w:tcPr>
          <w:p w14:paraId="7817108F" w14:textId="77777777" w:rsidR="0057530F" w:rsidRDefault="0057530F">
            <w:pPr>
              <w:spacing w:before="240"/>
              <w:ind w:firstLine="0"/>
            </w:pPr>
          </w:p>
        </w:tc>
        <w:tc>
          <w:tcPr>
            <w:tcW w:w="566" w:type="dxa"/>
            <w:tcBorders>
              <w:top w:val="single" w:sz="4" w:space="0" w:color="000000"/>
              <w:bottom w:val="single" w:sz="4" w:space="0" w:color="000000"/>
            </w:tcBorders>
          </w:tcPr>
          <w:p w14:paraId="27E34725" w14:textId="77777777" w:rsidR="0057530F" w:rsidRDefault="00000000">
            <w:pPr>
              <w:spacing w:before="240"/>
              <w:ind w:firstLine="0"/>
            </w:pPr>
            <w:r>
              <w:t>P1</w:t>
            </w:r>
          </w:p>
        </w:tc>
        <w:tc>
          <w:tcPr>
            <w:tcW w:w="494" w:type="dxa"/>
            <w:tcBorders>
              <w:top w:val="single" w:sz="4" w:space="0" w:color="000000"/>
              <w:bottom w:val="single" w:sz="4" w:space="0" w:color="000000"/>
            </w:tcBorders>
          </w:tcPr>
          <w:p w14:paraId="552D2065" w14:textId="77777777" w:rsidR="0057530F" w:rsidRDefault="00000000">
            <w:pPr>
              <w:spacing w:before="240"/>
              <w:ind w:firstLine="0"/>
            </w:pPr>
            <w:r>
              <w:t>P2</w:t>
            </w:r>
          </w:p>
        </w:tc>
        <w:tc>
          <w:tcPr>
            <w:tcW w:w="566" w:type="dxa"/>
            <w:tcBorders>
              <w:top w:val="single" w:sz="4" w:space="0" w:color="000000"/>
              <w:bottom w:val="single" w:sz="4" w:space="0" w:color="000000"/>
            </w:tcBorders>
          </w:tcPr>
          <w:p w14:paraId="3F40A73F" w14:textId="77777777" w:rsidR="0057530F" w:rsidRDefault="00000000">
            <w:pPr>
              <w:spacing w:before="240"/>
              <w:ind w:firstLine="0"/>
            </w:pPr>
            <w:r>
              <w:t>P3</w:t>
            </w:r>
          </w:p>
        </w:tc>
        <w:tc>
          <w:tcPr>
            <w:tcW w:w="566" w:type="dxa"/>
            <w:tcBorders>
              <w:top w:val="single" w:sz="4" w:space="0" w:color="000000"/>
              <w:bottom w:val="single" w:sz="4" w:space="0" w:color="000000"/>
            </w:tcBorders>
          </w:tcPr>
          <w:p w14:paraId="2E5CEC96" w14:textId="77777777" w:rsidR="0057530F" w:rsidRDefault="00000000">
            <w:pPr>
              <w:spacing w:before="240"/>
              <w:ind w:firstLine="0"/>
            </w:pPr>
            <w:r>
              <w:t>P4</w:t>
            </w:r>
          </w:p>
        </w:tc>
        <w:tc>
          <w:tcPr>
            <w:tcW w:w="566" w:type="dxa"/>
            <w:tcBorders>
              <w:top w:val="single" w:sz="4" w:space="0" w:color="000000"/>
              <w:bottom w:val="single" w:sz="4" w:space="0" w:color="000000"/>
            </w:tcBorders>
          </w:tcPr>
          <w:p w14:paraId="3DED0205" w14:textId="77777777" w:rsidR="0057530F" w:rsidRDefault="00000000">
            <w:pPr>
              <w:spacing w:before="240"/>
              <w:ind w:firstLine="0"/>
            </w:pPr>
            <w:r>
              <w:t>P5</w:t>
            </w:r>
          </w:p>
        </w:tc>
        <w:tc>
          <w:tcPr>
            <w:tcW w:w="566" w:type="dxa"/>
            <w:tcBorders>
              <w:top w:val="single" w:sz="4" w:space="0" w:color="000000"/>
              <w:bottom w:val="single" w:sz="4" w:space="0" w:color="000000"/>
            </w:tcBorders>
          </w:tcPr>
          <w:p w14:paraId="48735740" w14:textId="77777777" w:rsidR="0057530F" w:rsidRDefault="00000000">
            <w:pPr>
              <w:spacing w:before="240"/>
              <w:ind w:firstLine="0"/>
            </w:pPr>
            <w:r>
              <w:t>P6</w:t>
            </w:r>
          </w:p>
        </w:tc>
        <w:tc>
          <w:tcPr>
            <w:tcW w:w="566" w:type="dxa"/>
            <w:tcBorders>
              <w:top w:val="single" w:sz="4" w:space="0" w:color="000000"/>
              <w:bottom w:val="single" w:sz="4" w:space="0" w:color="000000"/>
            </w:tcBorders>
          </w:tcPr>
          <w:p w14:paraId="0BE71F80" w14:textId="77777777" w:rsidR="0057530F" w:rsidRDefault="00000000">
            <w:pPr>
              <w:spacing w:before="240"/>
              <w:ind w:firstLine="0"/>
            </w:pPr>
            <w:r>
              <w:t>P7</w:t>
            </w:r>
          </w:p>
        </w:tc>
        <w:tc>
          <w:tcPr>
            <w:tcW w:w="566" w:type="dxa"/>
            <w:tcBorders>
              <w:top w:val="single" w:sz="4" w:space="0" w:color="000000"/>
              <w:bottom w:val="single" w:sz="4" w:space="0" w:color="000000"/>
            </w:tcBorders>
          </w:tcPr>
          <w:p w14:paraId="3CB01E88" w14:textId="77777777" w:rsidR="0057530F" w:rsidRDefault="00000000">
            <w:pPr>
              <w:spacing w:before="240"/>
              <w:ind w:firstLine="0"/>
            </w:pPr>
            <w:r>
              <w:t>P8</w:t>
            </w:r>
          </w:p>
        </w:tc>
        <w:tc>
          <w:tcPr>
            <w:tcW w:w="566" w:type="dxa"/>
            <w:tcBorders>
              <w:top w:val="single" w:sz="4" w:space="0" w:color="000000"/>
              <w:bottom w:val="single" w:sz="4" w:space="0" w:color="000000"/>
            </w:tcBorders>
          </w:tcPr>
          <w:p w14:paraId="4B90279D" w14:textId="77777777" w:rsidR="0057530F" w:rsidRDefault="00000000">
            <w:pPr>
              <w:spacing w:before="240"/>
              <w:ind w:firstLine="0"/>
            </w:pPr>
            <w:r>
              <w:t>P9</w:t>
            </w:r>
          </w:p>
        </w:tc>
        <w:tc>
          <w:tcPr>
            <w:tcW w:w="566" w:type="dxa"/>
            <w:tcBorders>
              <w:top w:val="single" w:sz="4" w:space="0" w:color="000000"/>
              <w:bottom w:val="single" w:sz="4" w:space="0" w:color="000000"/>
            </w:tcBorders>
          </w:tcPr>
          <w:p w14:paraId="744C9490" w14:textId="77777777" w:rsidR="0057530F" w:rsidRDefault="00000000">
            <w:pPr>
              <w:spacing w:before="240"/>
              <w:ind w:firstLine="0"/>
            </w:pPr>
            <w:r>
              <w:t>P10</w:t>
            </w:r>
          </w:p>
        </w:tc>
        <w:tc>
          <w:tcPr>
            <w:tcW w:w="566" w:type="dxa"/>
            <w:tcBorders>
              <w:top w:val="single" w:sz="4" w:space="0" w:color="000000"/>
              <w:bottom w:val="single" w:sz="4" w:space="0" w:color="000000"/>
            </w:tcBorders>
          </w:tcPr>
          <w:p w14:paraId="38EC530C" w14:textId="77777777" w:rsidR="0057530F" w:rsidRDefault="00000000">
            <w:pPr>
              <w:spacing w:before="240"/>
              <w:ind w:firstLine="0"/>
            </w:pPr>
            <w:r>
              <w:t>P11</w:t>
            </w:r>
          </w:p>
        </w:tc>
        <w:tc>
          <w:tcPr>
            <w:tcW w:w="566" w:type="dxa"/>
            <w:tcBorders>
              <w:top w:val="single" w:sz="4" w:space="0" w:color="000000"/>
              <w:bottom w:val="single" w:sz="4" w:space="0" w:color="000000"/>
            </w:tcBorders>
          </w:tcPr>
          <w:p w14:paraId="5D3ABB37" w14:textId="77777777" w:rsidR="0057530F" w:rsidRDefault="00000000">
            <w:pPr>
              <w:spacing w:before="240"/>
              <w:ind w:firstLine="0"/>
            </w:pPr>
            <w:r>
              <w:t>P12</w:t>
            </w:r>
          </w:p>
        </w:tc>
        <w:tc>
          <w:tcPr>
            <w:tcW w:w="566" w:type="dxa"/>
            <w:tcBorders>
              <w:top w:val="single" w:sz="4" w:space="0" w:color="000000"/>
              <w:bottom w:val="single" w:sz="4" w:space="0" w:color="000000"/>
            </w:tcBorders>
          </w:tcPr>
          <w:p w14:paraId="312D0E3D" w14:textId="77777777" w:rsidR="0057530F" w:rsidRDefault="00000000">
            <w:pPr>
              <w:spacing w:before="240"/>
              <w:ind w:firstLine="0"/>
            </w:pPr>
            <w:r>
              <w:t>P13</w:t>
            </w:r>
          </w:p>
        </w:tc>
        <w:tc>
          <w:tcPr>
            <w:tcW w:w="566" w:type="dxa"/>
            <w:tcBorders>
              <w:top w:val="single" w:sz="4" w:space="0" w:color="000000"/>
              <w:bottom w:val="single" w:sz="4" w:space="0" w:color="000000"/>
            </w:tcBorders>
          </w:tcPr>
          <w:p w14:paraId="28880B29" w14:textId="77777777" w:rsidR="0057530F" w:rsidRDefault="00000000">
            <w:pPr>
              <w:spacing w:before="240"/>
              <w:ind w:firstLine="0"/>
            </w:pPr>
            <w:r>
              <w:t>P14</w:t>
            </w:r>
          </w:p>
        </w:tc>
        <w:tc>
          <w:tcPr>
            <w:tcW w:w="566" w:type="dxa"/>
            <w:tcBorders>
              <w:top w:val="single" w:sz="4" w:space="0" w:color="000000"/>
              <w:bottom w:val="single" w:sz="4" w:space="0" w:color="000000"/>
            </w:tcBorders>
          </w:tcPr>
          <w:p w14:paraId="0620E4F0" w14:textId="77777777" w:rsidR="0057530F" w:rsidRDefault="00000000">
            <w:pPr>
              <w:spacing w:before="240"/>
              <w:ind w:firstLine="0"/>
            </w:pPr>
            <w:r>
              <w:t>P15</w:t>
            </w:r>
          </w:p>
        </w:tc>
        <w:tc>
          <w:tcPr>
            <w:tcW w:w="566" w:type="dxa"/>
            <w:tcBorders>
              <w:top w:val="single" w:sz="4" w:space="0" w:color="000000"/>
              <w:bottom w:val="single" w:sz="4" w:space="0" w:color="000000"/>
            </w:tcBorders>
          </w:tcPr>
          <w:p w14:paraId="36FB71C7" w14:textId="77777777" w:rsidR="0057530F" w:rsidRDefault="00000000">
            <w:pPr>
              <w:spacing w:before="240"/>
              <w:ind w:firstLine="0"/>
            </w:pPr>
            <w:r>
              <w:t>P16</w:t>
            </w:r>
          </w:p>
        </w:tc>
        <w:tc>
          <w:tcPr>
            <w:tcW w:w="566" w:type="dxa"/>
            <w:tcBorders>
              <w:top w:val="single" w:sz="4" w:space="0" w:color="000000"/>
              <w:bottom w:val="single" w:sz="4" w:space="0" w:color="000000"/>
            </w:tcBorders>
          </w:tcPr>
          <w:p w14:paraId="6748A7AC" w14:textId="77777777" w:rsidR="0057530F" w:rsidRDefault="00000000">
            <w:pPr>
              <w:spacing w:before="240"/>
              <w:ind w:firstLine="0"/>
            </w:pPr>
            <w:r>
              <w:t>P17</w:t>
            </w:r>
          </w:p>
        </w:tc>
        <w:tc>
          <w:tcPr>
            <w:tcW w:w="566" w:type="dxa"/>
            <w:tcBorders>
              <w:top w:val="single" w:sz="4" w:space="0" w:color="000000"/>
              <w:bottom w:val="single" w:sz="4" w:space="0" w:color="000000"/>
            </w:tcBorders>
          </w:tcPr>
          <w:p w14:paraId="69555D27" w14:textId="77777777" w:rsidR="0057530F" w:rsidRDefault="00000000">
            <w:pPr>
              <w:spacing w:before="240"/>
              <w:ind w:firstLine="0"/>
            </w:pPr>
            <w:r>
              <w:t>P18</w:t>
            </w:r>
          </w:p>
        </w:tc>
        <w:tc>
          <w:tcPr>
            <w:tcW w:w="566" w:type="dxa"/>
            <w:tcBorders>
              <w:top w:val="single" w:sz="4" w:space="0" w:color="000000"/>
              <w:bottom w:val="single" w:sz="4" w:space="0" w:color="000000"/>
            </w:tcBorders>
          </w:tcPr>
          <w:p w14:paraId="0AE3A20C" w14:textId="77777777" w:rsidR="0057530F" w:rsidRDefault="00000000">
            <w:pPr>
              <w:spacing w:before="240"/>
              <w:ind w:firstLine="0"/>
            </w:pPr>
            <w:r>
              <w:t>P19</w:t>
            </w:r>
          </w:p>
        </w:tc>
        <w:tc>
          <w:tcPr>
            <w:tcW w:w="566" w:type="dxa"/>
            <w:tcBorders>
              <w:top w:val="single" w:sz="4" w:space="0" w:color="000000"/>
              <w:bottom w:val="single" w:sz="4" w:space="0" w:color="000000"/>
            </w:tcBorders>
          </w:tcPr>
          <w:p w14:paraId="59CC6A05" w14:textId="77777777" w:rsidR="0057530F" w:rsidRDefault="00000000">
            <w:pPr>
              <w:spacing w:before="240"/>
              <w:ind w:firstLine="0"/>
            </w:pPr>
            <w:r>
              <w:t>C1</w:t>
            </w:r>
          </w:p>
        </w:tc>
        <w:tc>
          <w:tcPr>
            <w:tcW w:w="566" w:type="dxa"/>
            <w:tcBorders>
              <w:top w:val="single" w:sz="4" w:space="0" w:color="000000"/>
              <w:bottom w:val="single" w:sz="4" w:space="0" w:color="000000"/>
            </w:tcBorders>
          </w:tcPr>
          <w:p w14:paraId="120C1C7C" w14:textId="77777777" w:rsidR="0057530F" w:rsidRDefault="00000000">
            <w:pPr>
              <w:spacing w:before="240"/>
              <w:ind w:firstLine="0"/>
            </w:pPr>
            <w:r>
              <w:t>C2</w:t>
            </w:r>
          </w:p>
        </w:tc>
        <w:tc>
          <w:tcPr>
            <w:tcW w:w="566" w:type="dxa"/>
            <w:tcBorders>
              <w:top w:val="single" w:sz="4" w:space="0" w:color="000000"/>
              <w:bottom w:val="single" w:sz="4" w:space="0" w:color="000000"/>
            </w:tcBorders>
          </w:tcPr>
          <w:p w14:paraId="75AD6C47" w14:textId="77777777" w:rsidR="0057530F" w:rsidRDefault="00000000">
            <w:pPr>
              <w:spacing w:before="240"/>
              <w:ind w:firstLine="0"/>
            </w:pPr>
            <w:r>
              <w:t>C3</w:t>
            </w:r>
          </w:p>
        </w:tc>
        <w:tc>
          <w:tcPr>
            <w:tcW w:w="566" w:type="dxa"/>
            <w:tcBorders>
              <w:top w:val="single" w:sz="4" w:space="0" w:color="000000"/>
              <w:bottom w:val="single" w:sz="4" w:space="0" w:color="000000"/>
            </w:tcBorders>
          </w:tcPr>
          <w:p w14:paraId="191FD894" w14:textId="77777777" w:rsidR="0057530F" w:rsidRDefault="00000000">
            <w:pPr>
              <w:spacing w:before="240"/>
              <w:ind w:firstLine="0"/>
            </w:pPr>
            <w:r>
              <w:t>C4</w:t>
            </w:r>
          </w:p>
        </w:tc>
        <w:tc>
          <w:tcPr>
            <w:tcW w:w="566" w:type="dxa"/>
            <w:tcBorders>
              <w:top w:val="single" w:sz="4" w:space="0" w:color="000000"/>
              <w:bottom w:val="single" w:sz="4" w:space="0" w:color="000000"/>
            </w:tcBorders>
          </w:tcPr>
          <w:p w14:paraId="75C4781C" w14:textId="77777777" w:rsidR="0057530F" w:rsidRDefault="00000000">
            <w:pPr>
              <w:spacing w:before="240"/>
              <w:ind w:firstLine="0"/>
            </w:pPr>
            <w:r>
              <w:t>C5</w:t>
            </w:r>
          </w:p>
        </w:tc>
      </w:tr>
      <w:tr w:rsidR="0057530F" w14:paraId="3409BE0A" w14:textId="77777777" w:rsidTr="005C4B7C">
        <w:tc>
          <w:tcPr>
            <w:tcW w:w="706" w:type="dxa"/>
          </w:tcPr>
          <w:p w14:paraId="0775CFA9" w14:textId="77777777" w:rsidR="0057530F" w:rsidRDefault="00000000">
            <w:pPr>
              <w:spacing w:before="240"/>
              <w:ind w:firstLine="0"/>
            </w:pPr>
            <w:sdt>
              <w:sdtPr>
                <w:tag w:val="goog_rdk_25"/>
                <w:id w:val="-2023611703"/>
              </w:sdtPr>
              <w:sdtContent>
                <w:r>
                  <w:rPr>
                    <w:rFonts w:ascii="Gungsuh" w:eastAsia="Gungsuh" w:hAnsi="Gungsuh" w:cs="Gungsuh"/>
                  </w:rPr>
                  <w:t>∑Alif</w:t>
                </w:r>
              </w:sdtContent>
            </w:sdt>
          </w:p>
        </w:tc>
        <w:tc>
          <w:tcPr>
            <w:tcW w:w="566" w:type="dxa"/>
          </w:tcPr>
          <w:p w14:paraId="4DAC3D17" w14:textId="77777777" w:rsidR="0057530F" w:rsidRDefault="00000000">
            <w:pPr>
              <w:spacing w:before="240"/>
              <w:ind w:firstLine="0"/>
            </w:pPr>
            <w:r>
              <w:t>0,26</w:t>
            </w:r>
          </w:p>
        </w:tc>
        <w:tc>
          <w:tcPr>
            <w:tcW w:w="494" w:type="dxa"/>
          </w:tcPr>
          <w:p w14:paraId="63B08C1F" w14:textId="77777777" w:rsidR="0057530F" w:rsidRDefault="00000000">
            <w:pPr>
              <w:spacing w:before="240"/>
              <w:ind w:firstLine="0"/>
            </w:pPr>
            <w:r>
              <w:t>&lt;LQ</w:t>
            </w:r>
          </w:p>
        </w:tc>
        <w:tc>
          <w:tcPr>
            <w:tcW w:w="566" w:type="dxa"/>
          </w:tcPr>
          <w:p w14:paraId="06FC6944" w14:textId="77777777" w:rsidR="0057530F" w:rsidRDefault="00000000">
            <w:pPr>
              <w:spacing w:before="240"/>
              <w:ind w:firstLine="0"/>
            </w:pPr>
            <w:r>
              <w:t>0,06</w:t>
            </w:r>
          </w:p>
        </w:tc>
        <w:tc>
          <w:tcPr>
            <w:tcW w:w="566" w:type="dxa"/>
          </w:tcPr>
          <w:p w14:paraId="1C5F0DAD" w14:textId="77777777" w:rsidR="0057530F" w:rsidRDefault="00000000">
            <w:pPr>
              <w:spacing w:before="240"/>
              <w:ind w:firstLine="0"/>
            </w:pPr>
            <w:r>
              <w:t>0,04</w:t>
            </w:r>
          </w:p>
        </w:tc>
        <w:tc>
          <w:tcPr>
            <w:tcW w:w="566" w:type="dxa"/>
          </w:tcPr>
          <w:p w14:paraId="059C73A1" w14:textId="77777777" w:rsidR="0057530F" w:rsidRDefault="00000000">
            <w:pPr>
              <w:spacing w:before="240"/>
              <w:ind w:firstLine="0"/>
            </w:pPr>
            <w:r>
              <w:t>0,19</w:t>
            </w:r>
          </w:p>
        </w:tc>
        <w:tc>
          <w:tcPr>
            <w:tcW w:w="566" w:type="dxa"/>
          </w:tcPr>
          <w:p w14:paraId="5E0C896E" w14:textId="77777777" w:rsidR="0057530F" w:rsidRDefault="00000000">
            <w:pPr>
              <w:spacing w:before="240"/>
              <w:ind w:firstLine="0"/>
            </w:pPr>
            <w:r>
              <w:t>0,08</w:t>
            </w:r>
          </w:p>
        </w:tc>
        <w:tc>
          <w:tcPr>
            <w:tcW w:w="566" w:type="dxa"/>
          </w:tcPr>
          <w:p w14:paraId="220125AB" w14:textId="77777777" w:rsidR="0057530F" w:rsidRDefault="00000000">
            <w:pPr>
              <w:spacing w:before="240"/>
              <w:ind w:firstLine="0"/>
            </w:pPr>
            <w:r>
              <w:t>0,04</w:t>
            </w:r>
          </w:p>
        </w:tc>
        <w:tc>
          <w:tcPr>
            <w:tcW w:w="566" w:type="dxa"/>
          </w:tcPr>
          <w:p w14:paraId="210EC965" w14:textId="77777777" w:rsidR="0057530F" w:rsidRDefault="00000000">
            <w:pPr>
              <w:spacing w:before="240"/>
              <w:ind w:firstLine="0"/>
            </w:pPr>
            <w:r>
              <w:t>0,10</w:t>
            </w:r>
          </w:p>
        </w:tc>
        <w:tc>
          <w:tcPr>
            <w:tcW w:w="566" w:type="dxa"/>
          </w:tcPr>
          <w:p w14:paraId="4F50EAFA" w14:textId="77777777" w:rsidR="0057530F" w:rsidRDefault="00000000">
            <w:pPr>
              <w:spacing w:before="240"/>
              <w:ind w:firstLine="0"/>
            </w:pPr>
            <w:r>
              <w:t>0,01</w:t>
            </w:r>
          </w:p>
        </w:tc>
        <w:tc>
          <w:tcPr>
            <w:tcW w:w="566" w:type="dxa"/>
          </w:tcPr>
          <w:p w14:paraId="6E535701" w14:textId="77777777" w:rsidR="0057530F" w:rsidRDefault="00000000">
            <w:pPr>
              <w:spacing w:before="240"/>
              <w:ind w:firstLine="0"/>
            </w:pPr>
            <w:r>
              <w:t>0,12</w:t>
            </w:r>
          </w:p>
        </w:tc>
        <w:tc>
          <w:tcPr>
            <w:tcW w:w="566" w:type="dxa"/>
          </w:tcPr>
          <w:p w14:paraId="0E3DA792" w14:textId="77777777" w:rsidR="0057530F" w:rsidRDefault="00000000">
            <w:pPr>
              <w:spacing w:before="240"/>
              <w:ind w:firstLine="0"/>
            </w:pPr>
            <w:r>
              <w:t>0,01</w:t>
            </w:r>
          </w:p>
        </w:tc>
        <w:tc>
          <w:tcPr>
            <w:tcW w:w="566" w:type="dxa"/>
          </w:tcPr>
          <w:p w14:paraId="6E523639" w14:textId="77777777" w:rsidR="0057530F" w:rsidRDefault="00000000">
            <w:pPr>
              <w:spacing w:before="240"/>
              <w:ind w:firstLine="0"/>
            </w:pPr>
            <w:r>
              <w:t>0,07</w:t>
            </w:r>
          </w:p>
        </w:tc>
        <w:tc>
          <w:tcPr>
            <w:tcW w:w="566" w:type="dxa"/>
          </w:tcPr>
          <w:p w14:paraId="62F70CA9" w14:textId="77777777" w:rsidR="0057530F" w:rsidRDefault="00000000">
            <w:pPr>
              <w:spacing w:before="240"/>
              <w:ind w:firstLine="0"/>
            </w:pPr>
            <w:r>
              <w:t>0,15</w:t>
            </w:r>
          </w:p>
        </w:tc>
        <w:tc>
          <w:tcPr>
            <w:tcW w:w="566" w:type="dxa"/>
          </w:tcPr>
          <w:p w14:paraId="3AAD9539" w14:textId="77777777" w:rsidR="0057530F" w:rsidRDefault="00000000">
            <w:pPr>
              <w:spacing w:before="240"/>
              <w:ind w:firstLine="0"/>
            </w:pPr>
            <w:r>
              <w:t>0,16</w:t>
            </w:r>
          </w:p>
        </w:tc>
        <w:tc>
          <w:tcPr>
            <w:tcW w:w="566" w:type="dxa"/>
          </w:tcPr>
          <w:p w14:paraId="30427FC7" w14:textId="77777777" w:rsidR="0057530F" w:rsidRDefault="00000000">
            <w:pPr>
              <w:spacing w:before="240"/>
              <w:ind w:firstLine="0"/>
            </w:pPr>
            <w:r>
              <w:t>0,01</w:t>
            </w:r>
          </w:p>
        </w:tc>
        <w:tc>
          <w:tcPr>
            <w:tcW w:w="566" w:type="dxa"/>
          </w:tcPr>
          <w:p w14:paraId="022CC77E" w14:textId="77777777" w:rsidR="0057530F" w:rsidRDefault="00000000">
            <w:pPr>
              <w:spacing w:before="240"/>
              <w:ind w:firstLine="0"/>
            </w:pPr>
            <w:r>
              <w:t>0,07</w:t>
            </w:r>
          </w:p>
        </w:tc>
        <w:tc>
          <w:tcPr>
            <w:tcW w:w="566" w:type="dxa"/>
          </w:tcPr>
          <w:p w14:paraId="0AEDEA38" w14:textId="77777777" w:rsidR="0057530F" w:rsidRDefault="00000000">
            <w:pPr>
              <w:spacing w:before="240"/>
              <w:ind w:firstLine="0"/>
            </w:pPr>
            <w:r>
              <w:t>0,11</w:t>
            </w:r>
          </w:p>
        </w:tc>
        <w:tc>
          <w:tcPr>
            <w:tcW w:w="566" w:type="dxa"/>
          </w:tcPr>
          <w:p w14:paraId="643F17B9" w14:textId="77777777" w:rsidR="0057530F" w:rsidRDefault="00000000">
            <w:pPr>
              <w:spacing w:before="240"/>
              <w:ind w:firstLine="0"/>
            </w:pPr>
            <w:r>
              <w:t>0,04</w:t>
            </w:r>
          </w:p>
        </w:tc>
        <w:tc>
          <w:tcPr>
            <w:tcW w:w="566" w:type="dxa"/>
          </w:tcPr>
          <w:p w14:paraId="637DF993" w14:textId="77777777" w:rsidR="0057530F" w:rsidRDefault="00000000">
            <w:pPr>
              <w:spacing w:before="240"/>
              <w:ind w:firstLine="0"/>
            </w:pPr>
            <w:r>
              <w:t>0,41</w:t>
            </w:r>
          </w:p>
        </w:tc>
        <w:tc>
          <w:tcPr>
            <w:tcW w:w="566" w:type="dxa"/>
          </w:tcPr>
          <w:p w14:paraId="72DC641A" w14:textId="77777777" w:rsidR="0057530F" w:rsidRDefault="00000000">
            <w:pPr>
              <w:spacing w:before="240"/>
              <w:ind w:firstLine="0"/>
            </w:pPr>
            <w:r>
              <w:t>1,07</w:t>
            </w:r>
          </w:p>
        </w:tc>
        <w:tc>
          <w:tcPr>
            <w:tcW w:w="566" w:type="dxa"/>
          </w:tcPr>
          <w:p w14:paraId="0BF92246" w14:textId="77777777" w:rsidR="0057530F" w:rsidRDefault="00000000">
            <w:pPr>
              <w:spacing w:before="240"/>
              <w:ind w:firstLine="0"/>
            </w:pPr>
            <w:r>
              <w:t>0,03</w:t>
            </w:r>
          </w:p>
        </w:tc>
        <w:tc>
          <w:tcPr>
            <w:tcW w:w="566" w:type="dxa"/>
          </w:tcPr>
          <w:p w14:paraId="6FA48F66" w14:textId="77777777" w:rsidR="0057530F" w:rsidRDefault="00000000">
            <w:pPr>
              <w:spacing w:before="240"/>
              <w:ind w:firstLine="0"/>
            </w:pPr>
            <w:r>
              <w:t>0,05</w:t>
            </w:r>
          </w:p>
        </w:tc>
        <w:tc>
          <w:tcPr>
            <w:tcW w:w="566" w:type="dxa"/>
          </w:tcPr>
          <w:p w14:paraId="171E3032" w14:textId="77777777" w:rsidR="0057530F" w:rsidRDefault="00000000">
            <w:pPr>
              <w:spacing w:before="240"/>
              <w:ind w:firstLine="0"/>
            </w:pPr>
            <w:r>
              <w:t>1,43</w:t>
            </w:r>
          </w:p>
        </w:tc>
        <w:tc>
          <w:tcPr>
            <w:tcW w:w="566" w:type="dxa"/>
          </w:tcPr>
          <w:p w14:paraId="7C2BB69E" w14:textId="77777777" w:rsidR="0057530F" w:rsidRDefault="00000000">
            <w:pPr>
              <w:spacing w:before="240"/>
              <w:ind w:firstLine="0"/>
            </w:pPr>
            <w:r>
              <w:t>0,44</w:t>
            </w:r>
          </w:p>
        </w:tc>
      </w:tr>
      <w:tr w:rsidR="0057530F" w14:paraId="36EC5C7D" w14:textId="77777777" w:rsidTr="005C4B7C">
        <w:tc>
          <w:tcPr>
            <w:tcW w:w="706" w:type="dxa"/>
            <w:tcBorders>
              <w:bottom w:val="single" w:sz="4" w:space="0" w:color="000000"/>
            </w:tcBorders>
          </w:tcPr>
          <w:p w14:paraId="74CC5C2C" w14:textId="77777777" w:rsidR="0057530F" w:rsidRDefault="00000000">
            <w:pPr>
              <w:spacing w:before="240"/>
              <w:ind w:firstLine="0"/>
            </w:pPr>
            <w:r>
              <w:t>IPC</w:t>
            </w:r>
            <w:r>
              <w:rPr>
                <w:vertAlign w:val="subscript"/>
              </w:rPr>
              <w:t>12-40</w:t>
            </w:r>
          </w:p>
        </w:tc>
        <w:tc>
          <w:tcPr>
            <w:tcW w:w="566" w:type="dxa"/>
            <w:tcBorders>
              <w:bottom w:val="single" w:sz="4" w:space="0" w:color="000000"/>
            </w:tcBorders>
          </w:tcPr>
          <w:p w14:paraId="5EF8FC51" w14:textId="77777777" w:rsidR="0057530F" w:rsidRDefault="00000000">
            <w:pPr>
              <w:spacing w:before="240"/>
              <w:ind w:firstLine="0"/>
            </w:pPr>
            <w:r>
              <w:t>1,70</w:t>
            </w:r>
          </w:p>
        </w:tc>
        <w:tc>
          <w:tcPr>
            <w:tcW w:w="494" w:type="dxa"/>
            <w:tcBorders>
              <w:bottom w:val="single" w:sz="4" w:space="0" w:color="000000"/>
            </w:tcBorders>
          </w:tcPr>
          <w:p w14:paraId="10F4A4D7" w14:textId="77777777" w:rsidR="0057530F" w:rsidRDefault="00000000">
            <w:pPr>
              <w:spacing w:before="240"/>
              <w:ind w:firstLine="0"/>
            </w:pPr>
            <w:r>
              <w:t>NC</w:t>
            </w:r>
          </w:p>
        </w:tc>
        <w:tc>
          <w:tcPr>
            <w:tcW w:w="566" w:type="dxa"/>
            <w:tcBorders>
              <w:bottom w:val="single" w:sz="4" w:space="0" w:color="000000"/>
            </w:tcBorders>
          </w:tcPr>
          <w:p w14:paraId="146497C9" w14:textId="77777777" w:rsidR="0057530F" w:rsidRDefault="00000000">
            <w:pPr>
              <w:spacing w:before="240"/>
              <w:ind w:firstLine="0"/>
            </w:pPr>
            <w:r>
              <w:t>NC</w:t>
            </w:r>
          </w:p>
        </w:tc>
        <w:tc>
          <w:tcPr>
            <w:tcW w:w="566" w:type="dxa"/>
            <w:tcBorders>
              <w:bottom w:val="single" w:sz="4" w:space="0" w:color="000000"/>
            </w:tcBorders>
          </w:tcPr>
          <w:p w14:paraId="721FBF07" w14:textId="77777777" w:rsidR="0057530F" w:rsidRDefault="00000000">
            <w:pPr>
              <w:spacing w:before="240"/>
              <w:ind w:firstLine="0"/>
            </w:pPr>
            <w:r>
              <w:t>NC</w:t>
            </w:r>
          </w:p>
        </w:tc>
        <w:tc>
          <w:tcPr>
            <w:tcW w:w="566" w:type="dxa"/>
            <w:tcBorders>
              <w:bottom w:val="single" w:sz="4" w:space="0" w:color="000000"/>
            </w:tcBorders>
          </w:tcPr>
          <w:p w14:paraId="46F0548C" w14:textId="77777777" w:rsidR="0057530F" w:rsidRDefault="00000000">
            <w:pPr>
              <w:spacing w:before="240"/>
              <w:ind w:firstLine="0"/>
            </w:pPr>
            <w:r>
              <w:t>3,44</w:t>
            </w:r>
          </w:p>
        </w:tc>
        <w:tc>
          <w:tcPr>
            <w:tcW w:w="566" w:type="dxa"/>
            <w:tcBorders>
              <w:bottom w:val="single" w:sz="4" w:space="0" w:color="000000"/>
            </w:tcBorders>
          </w:tcPr>
          <w:p w14:paraId="0CE85302" w14:textId="77777777" w:rsidR="0057530F" w:rsidRDefault="00000000">
            <w:pPr>
              <w:spacing w:before="240"/>
              <w:ind w:firstLine="0"/>
            </w:pPr>
            <w:r>
              <w:t>NC</w:t>
            </w:r>
          </w:p>
        </w:tc>
        <w:tc>
          <w:tcPr>
            <w:tcW w:w="566" w:type="dxa"/>
            <w:tcBorders>
              <w:bottom w:val="single" w:sz="4" w:space="0" w:color="000000"/>
            </w:tcBorders>
          </w:tcPr>
          <w:p w14:paraId="47C52687" w14:textId="77777777" w:rsidR="0057530F" w:rsidRDefault="00000000">
            <w:pPr>
              <w:spacing w:before="240"/>
              <w:ind w:firstLine="0"/>
            </w:pPr>
            <w:r>
              <w:t>NC</w:t>
            </w:r>
          </w:p>
        </w:tc>
        <w:tc>
          <w:tcPr>
            <w:tcW w:w="566" w:type="dxa"/>
            <w:tcBorders>
              <w:bottom w:val="single" w:sz="4" w:space="0" w:color="000000"/>
            </w:tcBorders>
          </w:tcPr>
          <w:p w14:paraId="7163E8B9" w14:textId="77777777" w:rsidR="0057530F" w:rsidRDefault="00000000">
            <w:pPr>
              <w:spacing w:before="240"/>
              <w:ind w:firstLine="0"/>
            </w:pPr>
            <w:r>
              <w:t>NC</w:t>
            </w:r>
          </w:p>
        </w:tc>
        <w:tc>
          <w:tcPr>
            <w:tcW w:w="566" w:type="dxa"/>
            <w:tcBorders>
              <w:bottom w:val="single" w:sz="4" w:space="0" w:color="000000"/>
            </w:tcBorders>
          </w:tcPr>
          <w:p w14:paraId="20E3FFB0" w14:textId="77777777" w:rsidR="0057530F" w:rsidRDefault="00000000">
            <w:pPr>
              <w:spacing w:before="240"/>
              <w:ind w:firstLine="0"/>
            </w:pPr>
            <w:r>
              <w:t>NC</w:t>
            </w:r>
          </w:p>
        </w:tc>
        <w:tc>
          <w:tcPr>
            <w:tcW w:w="566" w:type="dxa"/>
            <w:tcBorders>
              <w:bottom w:val="single" w:sz="4" w:space="0" w:color="000000"/>
            </w:tcBorders>
          </w:tcPr>
          <w:p w14:paraId="65D4CDCA" w14:textId="77777777" w:rsidR="0057530F" w:rsidRDefault="00000000">
            <w:pPr>
              <w:spacing w:before="240"/>
              <w:ind w:firstLine="0"/>
            </w:pPr>
            <w:r>
              <w:t>NC</w:t>
            </w:r>
          </w:p>
        </w:tc>
        <w:tc>
          <w:tcPr>
            <w:tcW w:w="566" w:type="dxa"/>
            <w:tcBorders>
              <w:bottom w:val="single" w:sz="4" w:space="0" w:color="000000"/>
            </w:tcBorders>
          </w:tcPr>
          <w:p w14:paraId="2FE7A9D5" w14:textId="77777777" w:rsidR="0057530F" w:rsidRDefault="00000000">
            <w:pPr>
              <w:spacing w:before="240"/>
              <w:ind w:firstLine="0"/>
            </w:pPr>
            <w:r>
              <w:t>NC</w:t>
            </w:r>
          </w:p>
        </w:tc>
        <w:tc>
          <w:tcPr>
            <w:tcW w:w="566" w:type="dxa"/>
            <w:tcBorders>
              <w:bottom w:val="single" w:sz="4" w:space="0" w:color="000000"/>
            </w:tcBorders>
          </w:tcPr>
          <w:p w14:paraId="656B15FC" w14:textId="77777777" w:rsidR="0057530F" w:rsidRDefault="00000000">
            <w:pPr>
              <w:spacing w:before="240"/>
              <w:ind w:firstLine="0"/>
            </w:pPr>
            <w:r>
              <w:t>4,28</w:t>
            </w:r>
          </w:p>
        </w:tc>
        <w:tc>
          <w:tcPr>
            <w:tcW w:w="566" w:type="dxa"/>
            <w:tcBorders>
              <w:bottom w:val="single" w:sz="4" w:space="0" w:color="000000"/>
            </w:tcBorders>
          </w:tcPr>
          <w:p w14:paraId="58375AEF" w14:textId="77777777" w:rsidR="0057530F" w:rsidRDefault="00000000">
            <w:pPr>
              <w:spacing w:before="240"/>
              <w:ind w:firstLine="0"/>
            </w:pPr>
            <w:r>
              <w:t>NC</w:t>
            </w:r>
          </w:p>
        </w:tc>
        <w:tc>
          <w:tcPr>
            <w:tcW w:w="566" w:type="dxa"/>
            <w:tcBorders>
              <w:bottom w:val="single" w:sz="4" w:space="0" w:color="000000"/>
            </w:tcBorders>
          </w:tcPr>
          <w:p w14:paraId="5EA85C5D" w14:textId="77777777" w:rsidR="0057530F" w:rsidRDefault="00000000">
            <w:pPr>
              <w:spacing w:before="240"/>
              <w:ind w:firstLine="0"/>
            </w:pPr>
            <w:r>
              <w:t>3,23</w:t>
            </w:r>
          </w:p>
        </w:tc>
        <w:tc>
          <w:tcPr>
            <w:tcW w:w="566" w:type="dxa"/>
            <w:tcBorders>
              <w:bottom w:val="single" w:sz="4" w:space="0" w:color="000000"/>
            </w:tcBorders>
          </w:tcPr>
          <w:p w14:paraId="7BEC37F2" w14:textId="77777777" w:rsidR="0057530F" w:rsidRDefault="00000000">
            <w:pPr>
              <w:spacing w:before="240"/>
              <w:ind w:firstLine="0"/>
            </w:pPr>
            <w:r>
              <w:t>NC</w:t>
            </w:r>
          </w:p>
        </w:tc>
        <w:tc>
          <w:tcPr>
            <w:tcW w:w="566" w:type="dxa"/>
            <w:tcBorders>
              <w:bottom w:val="single" w:sz="4" w:space="0" w:color="000000"/>
            </w:tcBorders>
          </w:tcPr>
          <w:p w14:paraId="302B28CA" w14:textId="77777777" w:rsidR="0057530F" w:rsidRDefault="00000000">
            <w:pPr>
              <w:spacing w:before="240"/>
              <w:ind w:firstLine="0"/>
            </w:pPr>
            <w:r>
              <w:t>NC</w:t>
            </w:r>
          </w:p>
        </w:tc>
        <w:tc>
          <w:tcPr>
            <w:tcW w:w="566" w:type="dxa"/>
            <w:tcBorders>
              <w:bottom w:val="single" w:sz="4" w:space="0" w:color="000000"/>
            </w:tcBorders>
          </w:tcPr>
          <w:p w14:paraId="02C89A30" w14:textId="77777777" w:rsidR="0057530F" w:rsidRDefault="00000000">
            <w:pPr>
              <w:spacing w:before="240"/>
              <w:ind w:firstLine="0"/>
            </w:pPr>
            <w:r>
              <w:t>7,94</w:t>
            </w:r>
          </w:p>
        </w:tc>
        <w:tc>
          <w:tcPr>
            <w:tcW w:w="566" w:type="dxa"/>
            <w:tcBorders>
              <w:bottom w:val="single" w:sz="4" w:space="0" w:color="000000"/>
            </w:tcBorders>
          </w:tcPr>
          <w:p w14:paraId="64CFDDE1" w14:textId="77777777" w:rsidR="0057530F" w:rsidRDefault="00000000">
            <w:pPr>
              <w:spacing w:before="240"/>
              <w:ind w:firstLine="0"/>
            </w:pPr>
            <w:r>
              <w:t>NC</w:t>
            </w:r>
          </w:p>
        </w:tc>
        <w:tc>
          <w:tcPr>
            <w:tcW w:w="566" w:type="dxa"/>
            <w:tcBorders>
              <w:bottom w:val="single" w:sz="4" w:space="0" w:color="000000"/>
            </w:tcBorders>
          </w:tcPr>
          <w:p w14:paraId="157FF4A8" w14:textId="77777777" w:rsidR="0057530F" w:rsidRDefault="00000000">
            <w:pPr>
              <w:spacing w:before="240"/>
              <w:ind w:firstLine="0"/>
            </w:pPr>
            <w:r>
              <w:t>9,83</w:t>
            </w:r>
          </w:p>
        </w:tc>
        <w:tc>
          <w:tcPr>
            <w:tcW w:w="566" w:type="dxa"/>
            <w:tcBorders>
              <w:bottom w:val="single" w:sz="4" w:space="0" w:color="000000"/>
            </w:tcBorders>
          </w:tcPr>
          <w:p w14:paraId="68D99B6F" w14:textId="77777777" w:rsidR="0057530F" w:rsidRDefault="00000000">
            <w:pPr>
              <w:spacing w:before="240"/>
              <w:ind w:firstLine="0"/>
            </w:pPr>
            <w:r>
              <w:t>4,15</w:t>
            </w:r>
          </w:p>
        </w:tc>
        <w:tc>
          <w:tcPr>
            <w:tcW w:w="566" w:type="dxa"/>
            <w:tcBorders>
              <w:bottom w:val="single" w:sz="4" w:space="0" w:color="000000"/>
            </w:tcBorders>
          </w:tcPr>
          <w:p w14:paraId="7F2CD952" w14:textId="77777777" w:rsidR="0057530F" w:rsidRDefault="00000000">
            <w:pPr>
              <w:spacing w:before="240"/>
              <w:ind w:firstLine="0"/>
            </w:pPr>
            <w:r>
              <w:t>NC</w:t>
            </w:r>
          </w:p>
        </w:tc>
        <w:tc>
          <w:tcPr>
            <w:tcW w:w="566" w:type="dxa"/>
            <w:tcBorders>
              <w:bottom w:val="single" w:sz="4" w:space="0" w:color="000000"/>
            </w:tcBorders>
          </w:tcPr>
          <w:p w14:paraId="769A237C" w14:textId="77777777" w:rsidR="0057530F" w:rsidRDefault="00000000">
            <w:pPr>
              <w:spacing w:before="240"/>
              <w:ind w:firstLine="0"/>
            </w:pPr>
            <w:r>
              <w:t>NC</w:t>
            </w:r>
          </w:p>
        </w:tc>
        <w:tc>
          <w:tcPr>
            <w:tcW w:w="566" w:type="dxa"/>
            <w:tcBorders>
              <w:bottom w:val="single" w:sz="4" w:space="0" w:color="000000"/>
            </w:tcBorders>
          </w:tcPr>
          <w:p w14:paraId="12504044" w14:textId="77777777" w:rsidR="0057530F" w:rsidRDefault="00000000">
            <w:pPr>
              <w:spacing w:before="240"/>
              <w:ind w:firstLine="0"/>
            </w:pPr>
            <w:r>
              <w:t>1,22</w:t>
            </w:r>
          </w:p>
        </w:tc>
        <w:tc>
          <w:tcPr>
            <w:tcW w:w="566" w:type="dxa"/>
            <w:tcBorders>
              <w:bottom w:val="single" w:sz="4" w:space="0" w:color="000000"/>
            </w:tcBorders>
          </w:tcPr>
          <w:p w14:paraId="2BBE19B1" w14:textId="77777777" w:rsidR="0057530F" w:rsidRDefault="00000000">
            <w:pPr>
              <w:spacing w:before="240"/>
              <w:ind w:firstLine="0"/>
            </w:pPr>
            <w:r>
              <w:t>1,48</w:t>
            </w:r>
          </w:p>
        </w:tc>
      </w:tr>
    </w:tbl>
    <w:p w14:paraId="24A5024D" w14:textId="77777777" w:rsidR="0057530F" w:rsidRDefault="00000000">
      <w:pPr>
        <w:spacing w:before="240"/>
        <w:ind w:firstLine="0"/>
        <w:rPr>
          <w:b/>
          <w:sz w:val="20"/>
          <w:szCs w:val="20"/>
        </w:rPr>
      </w:pPr>
      <w:sdt>
        <w:sdtPr>
          <w:tag w:val="goog_rdk_26"/>
          <w:id w:val="897863007"/>
        </w:sdtPr>
        <w:sdtContent/>
      </w:sdt>
      <w:sdt>
        <w:sdtPr>
          <w:tag w:val="goog_rdk_27"/>
          <w:id w:val="-1820638761"/>
        </w:sdtPr>
        <w:sdtContent>
          <w:r>
            <w:rPr>
              <w:rFonts w:ascii="Gungsuh" w:eastAsia="Gungsuh" w:hAnsi="Gungsuh" w:cs="Gungsuh"/>
              <w:b/>
              <w:sz w:val="20"/>
              <w:szCs w:val="20"/>
            </w:rPr>
            <w:t>Legenda: ∑Alif = hidrocarbonetos alifáticos totais; IPC</w:t>
          </w:r>
        </w:sdtContent>
      </w:sdt>
      <w:r>
        <w:rPr>
          <w:b/>
          <w:sz w:val="20"/>
          <w:szCs w:val="20"/>
          <w:vertAlign w:val="subscript"/>
        </w:rPr>
        <w:t>12-40</w:t>
      </w:r>
      <w:r>
        <w:rPr>
          <w:b/>
          <w:sz w:val="20"/>
          <w:szCs w:val="20"/>
        </w:rPr>
        <w:t xml:space="preserve"> = índice preferencial de carbono calculado para os n-alcanos entre C</w:t>
      </w:r>
      <w:r>
        <w:rPr>
          <w:b/>
          <w:sz w:val="20"/>
          <w:szCs w:val="20"/>
          <w:vertAlign w:val="subscript"/>
        </w:rPr>
        <w:t>12</w:t>
      </w:r>
      <w:r>
        <w:rPr>
          <w:b/>
          <w:sz w:val="20"/>
          <w:szCs w:val="20"/>
        </w:rPr>
        <w:t xml:space="preserve"> e C</w:t>
      </w:r>
      <w:r>
        <w:rPr>
          <w:b/>
          <w:sz w:val="20"/>
          <w:szCs w:val="20"/>
          <w:vertAlign w:val="subscript"/>
        </w:rPr>
        <w:t>40</w:t>
      </w:r>
      <w:r>
        <w:rPr>
          <w:b/>
          <w:sz w:val="20"/>
          <w:szCs w:val="20"/>
        </w:rPr>
        <w:t>; NC = não calculável</w:t>
      </w:r>
    </w:p>
    <w:p w14:paraId="6956041C" w14:textId="77777777" w:rsidR="0057530F" w:rsidRDefault="00000000">
      <w:pPr>
        <w:spacing w:before="240"/>
        <w:ind w:firstLine="0"/>
        <w:jc w:val="center"/>
        <w:rPr>
          <w:sz w:val="20"/>
          <w:szCs w:val="20"/>
        </w:rPr>
      </w:pPr>
      <w:r>
        <w:rPr>
          <w:sz w:val="20"/>
          <w:szCs w:val="20"/>
        </w:rPr>
        <w:t>Fonte: O autor.</w:t>
      </w:r>
    </w:p>
    <w:p w14:paraId="23E89298" w14:textId="77777777" w:rsidR="0057530F" w:rsidRDefault="0057530F">
      <w:pPr>
        <w:spacing w:before="240"/>
        <w:ind w:firstLine="0"/>
        <w:rPr>
          <w:sz w:val="20"/>
          <w:szCs w:val="20"/>
        </w:rPr>
      </w:pPr>
    </w:p>
    <w:p w14:paraId="2C4CA4B1" w14:textId="77777777" w:rsidR="0057530F" w:rsidRDefault="0057530F">
      <w:pPr>
        <w:spacing w:before="240"/>
        <w:ind w:firstLine="0"/>
        <w:jc w:val="center"/>
        <w:rPr>
          <w:sz w:val="20"/>
          <w:szCs w:val="20"/>
        </w:rPr>
      </w:pPr>
    </w:p>
    <w:p w14:paraId="1356DB1E" w14:textId="77777777" w:rsidR="0057530F" w:rsidRDefault="0057530F">
      <w:pPr>
        <w:spacing w:line="259" w:lineRule="auto"/>
        <w:ind w:firstLine="0"/>
        <w:jc w:val="left"/>
        <w:sectPr w:rsidR="0057530F">
          <w:headerReference w:type="default" r:id="rId43"/>
          <w:pgSz w:w="16838" w:h="11906" w:orient="landscape"/>
          <w:pgMar w:top="1134" w:right="1134" w:bottom="1701" w:left="1701" w:header="709" w:footer="709" w:gutter="0"/>
          <w:pgNumType w:start="59"/>
          <w:cols w:space="720"/>
        </w:sectPr>
      </w:pPr>
    </w:p>
    <w:p w14:paraId="0620C5F3" w14:textId="77777777" w:rsidR="0057530F" w:rsidRDefault="00000000">
      <w:r>
        <w:lastRenderedPageBreak/>
        <w:t>Para analisar melhor a origem dos compostos encontrados, calculou-se o índice preferencial de carbono entre n-C</w:t>
      </w:r>
      <w:r>
        <w:rPr>
          <w:vertAlign w:val="subscript"/>
        </w:rPr>
        <w:t>12</w:t>
      </w:r>
      <w:r>
        <w:t xml:space="preserve"> e n-C</w:t>
      </w:r>
      <w:r>
        <w:rPr>
          <w:vertAlign w:val="subscript"/>
        </w:rPr>
        <w:t>40</w:t>
      </w:r>
      <w:r>
        <w:t xml:space="preserve"> (IPC</w:t>
      </w:r>
      <w:r>
        <w:rPr>
          <w:vertAlign w:val="subscript"/>
        </w:rPr>
        <w:t>12-40</w:t>
      </w:r>
      <w:r>
        <w:t>). Esses resultados podem ser visualizados na Tabela 7. Foi possível calculá-los somente em 6 das 19 amostras coletadas na plataforma continental externa do Nordeste. Com base no IPC</w:t>
      </w:r>
      <w:r>
        <w:rPr>
          <w:vertAlign w:val="subscript"/>
        </w:rPr>
        <w:t>12-40</w:t>
      </w:r>
      <w:r>
        <w:t>, apenas a estação P1 (IPC</w:t>
      </w:r>
      <w:r>
        <w:rPr>
          <w:vertAlign w:val="subscript"/>
        </w:rPr>
        <w:t>12-40</w:t>
      </w:r>
      <w:r>
        <w:t xml:space="preserve"> = 1,70) apresentou um valor que aponta uma influência de fonte mista (antrópica e biogênica), enquanto as demais indicam fonte biogênica. Nesse sentido, perfis dos n-alcanos foram elaborados para auxiliar a visualização dos mesmos (Figuras 20 a 22). Nos perfis das estações P1, P5 e P14, observa-se uma prevalência de compostos na faixa de n-C</w:t>
      </w:r>
      <w:r>
        <w:rPr>
          <w:vertAlign w:val="subscript"/>
        </w:rPr>
        <w:t xml:space="preserve">15 </w:t>
      </w:r>
      <w:r>
        <w:t>a n-C</w:t>
      </w:r>
      <w:r>
        <w:rPr>
          <w:vertAlign w:val="subscript"/>
        </w:rPr>
        <w:t>21</w:t>
      </w:r>
      <w:r>
        <w:t xml:space="preserve"> sem dominância evidente de cadeias ímpares sobre pares. De certa maneira, isso se assemelha aos perfis observados nas amostras costeiras C4 e C5 e pode estar associado à ocorrência de componentes leves presentes no petróleo (FIGUEIREDO, 1999). O perfil da estação P1 sugere influência marinha (com uma maior contribuição de n-C</w:t>
      </w:r>
      <w:r>
        <w:rPr>
          <w:vertAlign w:val="subscript"/>
        </w:rPr>
        <w:t>17</w:t>
      </w:r>
      <w:r>
        <w:t>) em oposição às estações P5 e P14, com evidências de influência terrígena pela presença de n-C</w:t>
      </w:r>
      <w:r>
        <w:rPr>
          <w:vertAlign w:val="subscript"/>
        </w:rPr>
        <w:t>27</w:t>
      </w:r>
      <w:r>
        <w:t xml:space="preserve"> e n-C</w:t>
      </w:r>
      <w:r>
        <w:rPr>
          <w:vertAlign w:val="subscript"/>
        </w:rPr>
        <w:t>29</w:t>
      </w:r>
      <w:r>
        <w:t xml:space="preserve"> (Figuras 20 a 22). Em contrapartida, os perfis das estações P3, P4, P6, P7 e P8 apresentaram uma influência predominantemente marinha, enquanto as estações P9, P11 e P12 apresentaram influência terrígena. Nas demais estações, os perfis de n-alcanos apresentaram uma predominância de compostos naturais tanto de origem terrígena quanto marinha, evidenciado pela presença de compostos como n-C</w:t>
      </w:r>
      <w:r>
        <w:rPr>
          <w:vertAlign w:val="subscript"/>
        </w:rPr>
        <w:t>15</w:t>
      </w:r>
      <w:r>
        <w:t>, n-C</w:t>
      </w:r>
      <w:r>
        <w:rPr>
          <w:vertAlign w:val="subscript"/>
        </w:rPr>
        <w:t>17</w:t>
      </w:r>
      <w:r>
        <w:t>, n-C</w:t>
      </w:r>
      <w:r>
        <w:rPr>
          <w:vertAlign w:val="subscript"/>
        </w:rPr>
        <w:t>27</w:t>
      </w:r>
      <w:r>
        <w:t>, n-C</w:t>
      </w:r>
      <w:r>
        <w:rPr>
          <w:vertAlign w:val="subscript"/>
        </w:rPr>
        <w:t>29</w:t>
      </w:r>
      <w:r>
        <w:t>, n-C</w:t>
      </w:r>
      <w:r>
        <w:rPr>
          <w:vertAlign w:val="subscript"/>
        </w:rPr>
        <w:t>31</w:t>
      </w:r>
      <w:r>
        <w:t xml:space="preserve"> e n-C</w:t>
      </w:r>
      <w:r>
        <w:rPr>
          <w:vertAlign w:val="subscript"/>
        </w:rPr>
        <w:t>33</w:t>
      </w:r>
      <w:r>
        <w:t>. Em resumo, n-alcanos de origem marinha prevaleceram na plataforma externa do RN, PB e PE, onde não há bacias hidrográficas de médio ou grande porte desembocando no oceano. Ao sul (AL, SE e BA), além da influência marinha, também foi observada uma influência terrígena nos sedimentos da plataforma externa. Esses resultados são corroborados pela presença de sedimento fino nas estações correspondentes a plataforma continental de Alagoas e Sergipe, evidenciando a influência do Rio São Francisco (divisa entre AL e SE) pela plataforma e talude continental. A plataforma continental da Bahia também apresentou sedimento argila siltosa, expondo uma contribuição do material terrígeno exportado pela Baía de Todos os Santos, e facilitado pela reduzida largura da plataforma ao largo de Salvador (BARBOSA, 2012).</w:t>
      </w:r>
    </w:p>
    <w:p w14:paraId="0CD9FA32" w14:textId="702870D6" w:rsidR="005C4B7C" w:rsidRDefault="005C4B7C" w:rsidP="005C4B7C">
      <w:pPr>
        <w:pStyle w:val="Corpodetexto"/>
      </w:pPr>
      <w:bookmarkStart w:id="111" w:name="_heading=h.2w5ecyt" w:colFirst="0" w:colLast="0"/>
      <w:bookmarkStart w:id="112" w:name="_Toc133260770"/>
      <w:bookmarkEnd w:id="111"/>
      <w:r>
        <w:t xml:space="preserve">Figura </w:t>
      </w:r>
      <w:r>
        <w:fldChar w:fldCharType="begin"/>
      </w:r>
      <w:r>
        <w:instrText xml:space="preserve"> SEQ Figura \* ARABIC </w:instrText>
      </w:r>
      <w:r>
        <w:fldChar w:fldCharType="separate"/>
      </w:r>
      <w:r w:rsidR="005A6208">
        <w:rPr>
          <w:noProof/>
        </w:rPr>
        <w:t>20</w:t>
      </w:r>
      <w:r>
        <w:fldChar w:fldCharType="end"/>
      </w:r>
      <w:r>
        <w:t xml:space="preserve">. </w:t>
      </w:r>
      <w:r w:rsidRPr="00C63F14">
        <w:t>Perfis dos n-alcanos nas amostras de sedimento coletadas nas estações P1, P3, P4, P5, P6 e P7.</w:t>
      </w:r>
      <w:bookmarkEnd w:id="112"/>
    </w:p>
    <w:p w14:paraId="41B77C94" w14:textId="77777777" w:rsidR="0057530F" w:rsidRDefault="00000000">
      <w:pPr>
        <w:jc w:val="left"/>
      </w:pPr>
      <w:r>
        <w:rPr>
          <w:noProof/>
          <w:sz w:val="16"/>
          <w:szCs w:val="16"/>
        </w:rPr>
        <w:lastRenderedPageBreak/>
        <w:drawing>
          <wp:inline distT="0" distB="0" distL="0" distR="0" wp14:anchorId="42A71390" wp14:editId="1EA66543">
            <wp:extent cx="5169517" cy="5810949"/>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169517" cy="5810949"/>
                    </a:xfrm>
                    <a:prstGeom prst="rect">
                      <a:avLst/>
                    </a:prstGeom>
                    <a:ln/>
                  </pic:spPr>
                </pic:pic>
              </a:graphicData>
            </a:graphic>
          </wp:inline>
        </w:drawing>
      </w:r>
    </w:p>
    <w:p w14:paraId="37331ED8" w14:textId="77777777" w:rsidR="0057530F" w:rsidRDefault="00000000">
      <w:pPr>
        <w:jc w:val="center"/>
        <w:rPr>
          <w:sz w:val="20"/>
          <w:szCs w:val="20"/>
        </w:rPr>
      </w:pPr>
      <w:r>
        <w:rPr>
          <w:sz w:val="20"/>
          <w:szCs w:val="20"/>
        </w:rPr>
        <w:t>Fonte: O autor.</w:t>
      </w:r>
    </w:p>
    <w:p w14:paraId="050EED96" w14:textId="14BED88E" w:rsidR="005C4B7C" w:rsidRDefault="005C4B7C" w:rsidP="005C4B7C">
      <w:pPr>
        <w:pStyle w:val="Corpodetexto"/>
      </w:pPr>
      <w:bookmarkStart w:id="113" w:name="_heading=h.1baon6m" w:colFirst="0" w:colLast="0"/>
      <w:bookmarkStart w:id="114" w:name="_Toc133260771"/>
      <w:bookmarkEnd w:id="113"/>
      <w:r>
        <w:t xml:space="preserve">Figura </w:t>
      </w:r>
      <w:r>
        <w:fldChar w:fldCharType="begin"/>
      </w:r>
      <w:r>
        <w:instrText xml:space="preserve"> SEQ Figura \* ARABIC </w:instrText>
      </w:r>
      <w:r>
        <w:fldChar w:fldCharType="separate"/>
      </w:r>
      <w:r w:rsidR="005A6208">
        <w:rPr>
          <w:noProof/>
        </w:rPr>
        <w:t>21</w:t>
      </w:r>
      <w:r>
        <w:fldChar w:fldCharType="end"/>
      </w:r>
      <w:r>
        <w:t xml:space="preserve">. </w:t>
      </w:r>
      <w:r w:rsidRPr="00F808E1">
        <w:t>Perfis dos n-alcanos nas amostras de sedimento coletadas nas estações P8, P9, P10, P11, P12 e P13.</w:t>
      </w:r>
      <w:bookmarkEnd w:id="114"/>
    </w:p>
    <w:p w14:paraId="274F6C2D" w14:textId="77777777" w:rsidR="0057530F" w:rsidRDefault="00000000">
      <w:pPr>
        <w:jc w:val="center"/>
      </w:pPr>
      <w:r>
        <w:rPr>
          <w:noProof/>
          <w:sz w:val="16"/>
          <w:szCs w:val="16"/>
        </w:rPr>
        <w:lastRenderedPageBreak/>
        <w:drawing>
          <wp:inline distT="0" distB="0" distL="0" distR="0" wp14:anchorId="70878F08" wp14:editId="1B8721FD">
            <wp:extent cx="5169517" cy="5769423"/>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5169517" cy="5769423"/>
                    </a:xfrm>
                    <a:prstGeom prst="rect">
                      <a:avLst/>
                    </a:prstGeom>
                    <a:ln/>
                  </pic:spPr>
                </pic:pic>
              </a:graphicData>
            </a:graphic>
          </wp:inline>
        </w:drawing>
      </w:r>
    </w:p>
    <w:p w14:paraId="2CF5B40B" w14:textId="77777777" w:rsidR="0057530F" w:rsidRDefault="00000000">
      <w:pPr>
        <w:jc w:val="center"/>
      </w:pPr>
      <w:r>
        <w:t>Fonte: O autor.</w:t>
      </w:r>
    </w:p>
    <w:p w14:paraId="688D2D86" w14:textId="18368CF3" w:rsidR="005C4B7C" w:rsidRDefault="005C4B7C" w:rsidP="005C4B7C">
      <w:pPr>
        <w:pStyle w:val="Corpodetexto"/>
      </w:pPr>
      <w:bookmarkStart w:id="115" w:name="_heading=h.3vac5uf" w:colFirst="0" w:colLast="0"/>
      <w:bookmarkStart w:id="116" w:name="_Toc133260772"/>
      <w:bookmarkEnd w:id="115"/>
      <w:r>
        <w:t xml:space="preserve">Figura </w:t>
      </w:r>
      <w:r>
        <w:fldChar w:fldCharType="begin"/>
      </w:r>
      <w:r>
        <w:instrText xml:space="preserve"> SEQ Figura \* ARABIC </w:instrText>
      </w:r>
      <w:r>
        <w:fldChar w:fldCharType="separate"/>
      </w:r>
      <w:r w:rsidR="005A6208">
        <w:rPr>
          <w:noProof/>
        </w:rPr>
        <w:t>22</w:t>
      </w:r>
      <w:r>
        <w:fldChar w:fldCharType="end"/>
      </w:r>
      <w:r>
        <w:t xml:space="preserve">. </w:t>
      </w:r>
      <w:r w:rsidRPr="006C6A5D">
        <w:t>Perfis dos n-alcanos nas amostras de sedimento coletadas nas estações P14, P15, P16, P17, P18 e P19.</w:t>
      </w:r>
      <w:bookmarkEnd w:id="116"/>
    </w:p>
    <w:p w14:paraId="14502378" w14:textId="77777777" w:rsidR="0057530F" w:rsidRDefault="00000000">
      <w:pPr>
        <w:jc w:val="center"/>
      </w:pPr>
      <w:r>
        <w:rPr>
          <w:noProof/>
          <w:sz w:val="16"/>
          <w:szCs w:val="16"/>
        </w:rPr>
        <w:lastRenderedPageBreak/>
        <w:drawing>
          <wp:inline distT="0" distB="0" distL="0" distR="0" wp14:anchorId="2A2FB8F5" wp14:editId="03D764E0">
            <wp:extent cx="5169517" cy="5728485"/>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169517" cy="5728485"/>
                    </a:xfrm>
                    <a:prstGeom prst="rect">
                      <a:avLst/>
                    </a:prstGeom>
                    <a:ln/>
                  </pic:spPr>
                </pic:pic>
              </a:graphicData>
            </a:graphic>
          </wp:inline>
        </w:drawing>
      </w:r>
    </w:p>
    <w:p w14:paraId="616D798D" w14:textId="77777777" w:rsidR="0057530F" w:rsidRDefault="00000000">
      <w:pPr>
        <w:jc w:val="center"/>
      </w:pPr>
      <w:r>
        <w:t>Fonte: O autor.</w:t>
      </w:r>
    </w:p>
    <w:p w14:paraId="3FDCF096" w14:textId="77777777" w:rsidR="0057530F" w:rsidRDefault="0057530F"/>
    <w:p w14:paraId="1A068695" w14:textId="77777777" w:rsidR="0057530F" w:rsidRDefault="00000000">
      <w:pPr>
        <w:spacing w:line="259" w:lineRule="auto"/>
        <w:ind w:firstLine="0"/>
        <w:jc w:val="left"/>
      </w:pPr>
      <w:r>
        <w:br w:type="page"/>
      </w:r>
    </w:p>
    <w:p w14:paraId="0765BEAD" w14:textId="77777777" w:rsidR="0057530F" w:rsidRDefault="00000000" w:rsidP="003D74F0">
      <w:pPr>
        <w:pStyle w:val="Ttulo2"/>
        <w:numPr>
          <w:ilvl w:val="1"/>
          <w:numId w:val="4"/>
        </w:numPr>
        <w:spacing w:before="240"/>
      </w:pPr>
      <w:bookmarkStart w:id="117" w:name="_Toc133259292"/>
      <w:r>
        <w:lastRenderedPageBreak/>
        <w:t>HIDROCARBONETOS POLICÍCLICOS AROMÁTICOS (HPAs)</w:t>
      </w:r>
      <w:bookmarkEnd w:id="117"/>
    </w:p>
    <w:p w14:paraId="65509D54" w14:textId="77777777" w:rsidR="0057530F" w:rsidRDefault="00000000">
      <w:pPr>
        <w:spacing w:before="240"/>
      </w:pPr>
      <w:r>
        <w:t>A presença dos HPAs no sedimento marinho é quase onipresente, podendo estar associada a fontes naturais ou antrópicas – com predomínio destas últimas (GEVAO et al., 1998; GEVAO et al., 2016). A origem natural, embora tenha uma menor contribuição, está atrelada a processos que envolvem elevadas temperaturas, como a combustão incompleta de biomassa vegetal (processo pirolítico), a introdução de petróleo por fissuras no assoalho oceânico ou até a síntese por organismos marinhos. A origem antrópica está associada a dois processos, o pirolítico, provocado pela combustão incompleta de petróleo e seus derivados, ou petrogênico, relacionado a introdução direta por aporte de petróleo bruto e seus refinados no ambiente (BOEHM et al., 2001). A partir da análise das razões diagnósticas entre isômeros dos HPAs é possível inferir essa origem (pirolítica ou petrogênica). Além disso, no caso de origem pirolítica, ainda é possível inferir o processo envolvido: queima de derivados de petróleo ou biomassa vegetal/carvão mineral.</w:t>
      </w:r>
    </w:p>
    <w:p w14:paraId="60B09F57" w14:textId="77777777" w:rsidR="0057530F" w:rsidRDefault="00000000" w:rsidP="003D74F0">
      <w:pPr>
        <w:pStyle w:val="Ttulo3"/>
        <w:numPr>
          <w:ilvl w:val="2"/>
          <w:numId w:val="11"/>
        </w:numPr>
      </w:pPr>
      <w:bookmarkStart w:id="118" w:name="_Toc133259293"/>
      <w:r>
        <w:t>HPAs na plataforma interna</w:t>
      </w:r>
      <w:bookmarkEnd w:id="118"/>
    </w:p>
    <w:p w14:paraId="72DDC829" w14:textId="77777777" w:rsidR="003D74F0" w:rsidRDefault="003D74F0" w:rsidP="003D74F0">
      <w:pPr>
        <w:sectPr w:rsidR="003D74F0">
          <w:headerReference w:type="default" r:id="rId47"/>
          <w:pgSz w:w="11906" w:h="16838"/>
          <w:pgMar w:top="1701" w:right="1134" w:bottom="1134" w:left="1701" w:header="709" w:footer="709" w:gutter="0"/>
          <w:pgNumType w:start="60"/>
          <w:cols w:space="720"/>
        </w:sectPr>
      </w:pPr>
      <w:r w:rsidRPr="003D74F0">
        <w:t>Os HPAs foram encontrados em todas as amostras da plataforma continental interna de Pernambuco. O somatório das concentrações dos HPAs (∑HPAs) - incluindo compostos alquilados e não alquilados - variou entre 2,00 (C2) e 1996 (C4) ng g</w:t>
      </w:r>
      <w:r w:rsidRPr="003D74F0">
        <w:rPr>
          <w:vertAlign w:val="superscript"/>
        </w:rPr>
        <w:t>-1</w:t>
      </w:r>
      <w:r w:rsidRPr="003D74F0">
        <w:t>, com média de 509 ng g</w:t>
      </w:r>
      <w:r w:rsidRPr="003D74F0">
        <w:rPr>
          <w:vertAlign w:val="superscript"/>
        </w:rPr>
        <w:t>-1</w:t>
      </w:r>
      <w:r w:rsidRPr="003D74F0">
        <w:t xml:space="preserve"> (Tabela 8). Segundo Baumard et al. (1998), a contaminação por HPAs no sedimento pode ser classificada em quatro níveis: baixa (0 – 100 ng g</w:t>
      </w:r>
      <w:r w:rsidRPr="003D74F0">
        <w:rPr>
          <w:vertAlign w:val="superscript"/>
        </w:rPr>
        <w:t>-1</w:t>
      </w:r>
      <w:r w:rsidRPr="003D74F0">
        <w:t>); moderada (100 – 1.000 ng g</w:t>
      </w:r>
      <w:r w:rsidRPr="003D74F0">
        <w:rPr>
          <w:vertAlign w:val="superscript"/>
        </w:rPr>
        <w:t>-1</w:t>
      </w:r>
      <w:r w:rsidRPr="003D74F0">
        <w:t>); alta (1.000 – 5.000 ng g</w:t>
      </w:r>
      <w:r w:rsidRPr="003D74F0">
        <w:rPr>
          <w:vertAlign w:val="superscript"/>
        </w:rPr>
        <w:t>-1</w:t>
      </w:r>
      <w:r w:rsidRPr="003D74F0">
        <w:t>) e muito alta (&gt; 5.000 ng g</w:t>
      </w:r>
      <w:r w:rsidRPr="003D74F0">
        <w:rPr>
          <w:vertAlign w:val="superscript"/>
        </w:rPr>
        <w:t>-1</w:t>
      </w:r>
      <w:r w:rsidRPr="003D74F0">
        <w:t>). Com base nessa classificação, as duas amostras coletadas em Maracaípe (C1 e C2) se enquadram em baixa contaminação, enquanto as amostras do Pontal do Cupe refletem níveis de baixa (C3), moderada (C5) e alta (C4) contaminação. Embora as amostras C3 e C4 tenham sido coletadas em uma mesma área de recife de coral (distância de 45 metros) e no mesmo dia, os níveis de contaminação distintos podem ser explicados pela identificação a olho nu de pequenas gotículas de óleo na amostra C4, favorecido pela característica mais abrigada do local.  Da mesma forma, a diferença de concentrações de ∑HPAs nas amostras C4 e C5, coletados na mesma estação de coleta, é um sinal da ação do intemperismo no sedimento, visualizado pela análise dos hidrocarbonetos alifáticos. Vale destacar que as formas alquiladas de fluoreno, fenantreno e antraceno foram as principais responsáveis por elevar as concentrações ∑HPAs nas estações com maiores níveis de contaminação. Entre elas, a amostra C4 também exibiu uma elevada contribuição das formas alquiladas de fluoranteno, pireno, benzo[a]antraceno e criseno.</w:t>
      </w:r>
    </w:p>
    <w:p w14:paraId="4154BAE4" w14:textId="77777777" w:rsidR="0057530F" w:rsidRDefault="0057530F">
      <w:pPr>
        <w:keepNext/>
        <w:pBdr>
          <w:top w:val="nil"/>
          <w:left w:val="nil"/>
          <w:bottom w:val="nil"/>
          <w:right w:val="nil"/>
          <w:between w:val="nil"/>
        </w:pBdr>
        <w:spacing w:after="200" w:line="240" w:lineRule="auto"/>
        <w:ind w:firstLine="0"/>
        <w:rPr>
          <w:color w:val="000000"/>
        </w:rPr>
      </w:pPr>
    </w:p>
    <w:p w14:paraId="15D4AD48" w14:textId="43230A2A" w:rsidR="005C4B7C" w:rsidRDefault="005C4B7C" w:rsidP="005C4B7C">
      <w:pPr>
        <w:pStyle w:val="Corpodetexto"/>
      </w:pPr>
      <w:bookmarkStart w:id="119" w:name="_Toc133260885"/>
      <w:r>
        <w:t xml:space="preserve">Tabela </w:t>
      </w:r>
      <w:r>
        <w:fldChar w:fldCharType="begin"/>
      </w:r>
      <w:r>
        <w:instrText xml:space="preserve"> SEQ Tabela \* ARABIC </w:instrText>
      </w:r>
      <w:r>
        <w:fldChar w:fldCharType="separate"/>
      </w:r>
      <w:r w:rsidR="005A6208">
        <w:rPr>
          <w:noProof/>
        </w:rPr>
        <w:t>8</w:t>
      </w:r>
      <w:r>
        <w:fldChar w:fldCharType="end"/>
      </w:r>
      <w:r>
        <w:t xml:space="preserve">. </w:t>
      </w:r>
      <w:r w:rsidRPr="00045F9A">
        <w:t>Concentração total dos hidrocarbonetos policíclicos aromáticos (∑HPAs), incluindo os alquilados, nos sedimentos (ng g</w:t>
      </w:r>
      <w:r w:rsidRPr="00A5205D">
        <w:rPr>
          <w:vertAlign w:val="superscript"/>
        </w:rPr>
        <w:t>-1</w:t>
      </w:r>
      <w:r w:rsidRPr="00045F9A">
        <w:t>) coletados na plataforma continental interna de Pernambuco, com agrupamento segundo o número de anéis na estrutura molecular do compo</w:t>
      </w:r>
      <w:r>
        <w:t>sto.</w:t>
      </w:r>
      <w:bookmarkEnd w:id="119"/>
    </w:p>
    <w:tbl>
      <w:tblPr>
        <w:tblStyle w:val="a7"/>
        <w:tblW w:w="1320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57"/>
        <w:gridCol w:w="618"/>
        <w:gridCol w:w="944"/>
        <w:gridCol w:w="979"/>
        <w:gridCol w:w="617"/>
        <w:gridCol w:w="691"/>
        <w:gridCol w:w="617"/>
        <w:gridCol w:w="873"/>
        <w:gridCol w:w="691"/>
        <w:gridCol w:w="744"/>
        <w:gridCol w:w="691"/>
        <w:gridCol w:w="721"/>
        <w:gridCol w:w="721"/>
        <w:gridCol w:w="709"/>
        <w:gridCol w:w="617"/>
        <w:gridCol w:w="617"/>
        <w:gridCol w:w="886"/>
        <w:gridCol w:w="916"/>
      </w:tblGrid>
      <w:tr w:rsidR="0057530F" w14:paraId="187D3A5C" w14:textId="77777777" w:rsidTr="005C4B7C">
        <w:trPr>
          <w:jc w:val="center"/>
        </w:trPr>
        <w:tc>
          <w:tcPr>
            <w:tcW w:w="557" w:type="dxa"/>
            <w:tcBorders>
              <w:top w:val="single" w:sz="4" w:space="0" w:color="000000"/>
              <w:bottom w:val="single" w:sz="4" w:space="0" w:color="000000"/>
            </w:tcBorders>
          </w:tcPr>
          <w:p w14:paraId="12A58713" w14:textId="77777777" w:rsidR="0057530F" w:rsidRDefault="0057530F">
            <w:pPr>
              <w:spacing w:line="259" w:lineRule="auto"/>
              <w:ind w:firstLine="0"/>
              <w:jc w:val="left"/>
            </w:pPr>
          </w:p>
        </w:tc>
        <w:tc>
          <w:tcPr>
            <w:tcW w:w="618" w:type="dxa"/>
            <w:tcBorders>
              <w:top w:val="single" w:sz="4" w:space="0" w:color="000000"/>
              <w:bottom w:val="single" w:sz="4" w:space="0" w:color="000000"/>
            </w:tcBorders>
          </w:tcPr>
          <w:p w14:paraId="733BA3D0" w14:textId="77777777" w:rsidR="0057530F" w:rsidRDefault="00000000">
            <w:pPr>
              <w:spacing w:line="259" w:lineRule="auto"/>
              <w:ind w:firstLine="0"/>
              <w:jc w:val="left"/>
            </w:pPr>
            <w:r>
              <w:t xml:space="preserve">2 </w:t>
            </w:r>
          </w:p>
        </w:tc>
        <w:tc>
          <w:tcPr>
            <w:tcW w:w="3848" w:type="dxa"/>
            <w:gridSpan w:val="5"/>
            <w:tcBorders>
              <w:top w:val="single" w:sz="4" w:space="0" w:color="000000"/>
              <w:bottom w:val="single" w:sz="4" w:space="0" w:color="000000"/>
            </w:tcBorders>
          </w:tcPr>
          <w:p w14:paraId="52086071" w14:textId="77777777" w:rsidR="0057530F" w:rsidRDefault="00000000">
            <w:pPr>
              <w:spacing w:line="259" w:lineRule="auto"/>
              <w:ind w:firstLine="0"/>
              <w:jc w:val="left"/>
            </w:pPr>
            <w:r>
              <w:t>3 anéis</w:t>
            </w:r>
          </w:p>
        </w:tc>
        <w:tc>
          <w:tcPr>
            <w:tcW w:w="2999" w:type="dxa"/>
            <w:gridSpan w:val="4"/>
            <w:tcBorders>
              <w:top w:val="single" w:sz="4" w:space="0" w:color="000000"/>
              <w:bottom w:val="single" w:sz="4" w:space="0" w:color="000000"/>
            </w:tcBorders>
          </w:tcPr>
          <w:p w14:paraId="2668AEE3" w14:textId="77777777" w:rsidR="0057530F" w:rsidRDefault="00000000">
            <w:pPr>
              <w:spacing w:line="259" w:lineRule="auto"/>
              <w:ind w:firstLine="0"/>
              <w:jc w:val="left"/>
            </w:pPr>
            <w:r>
              <w:t>4 anéis</w:t>
            </w:r>
          </w:p>
        </w:tc>
        <w:tc>
          <w:tcPr>
            <w:tcW w:w="2768" w:type="dxa"/>
            <w:gridSpan w:val="4"/>
            <w:tcBorders>
              <w:top w:val="single" w:sz="4" w:space="0" w:color="000000"/>
              <w:bottom w:val="single" w:sz="4" w:space="0" w:color="000000"/>
            </w:tcBorders>
          </w:tcPr>
          <w:p w14:paraId="1909FA28" w14:textId="77777777" w:rsidR="0057530F" w:rsidRDefault="00000000">
            <w:pPr>
              <w:spacing w:line="259" w:lineRule="auto"/>
              <w:ind w:firstLine="0"/>
              <w:jc w:val="left"/>
            </w:pPr>
            <w:r>
              <w:t>5 anéis</w:t>
            </w:r>
          </w:p>
        </w:tc>
        <w:tc>
          <w:tcPr>
            <w:tcW w:w="1503" w:type="dxa"/>
            <w:gridSpan w:val="2"/>
            <w:tcBorders>
              <w:top w:val="single" w:sz="4" w:space="0" w:color="000000"/>
              <w:bottom w:val="single" w:sz="4" w:space="0" w:color="000000"/>
            </w:tcBorders>
          </w:tcPr>
          <w:p w14:paraId="2ECE9325" w14:textId="77777777" w:rsidR="0057530F" w:rsidRDefault="00000000">
            <w:pPr>
              <w:spacing w:line="259" w:lineRule="auto"/>
              <w:ind w:firstLine="0"/>
              <w:jc w:val="left"/>
            </w:pPr>
            <w:r>
              <w:t>6 anéis</w:t>
            </w:r>
          </w:p>
        </w:tc>
        <w:tc>
          <w:tcPr>
            <w:tcW w:w="916" w:type="dxa"/>
            <w:tcBorders>
              <w:top w:val="single" w:sz="4" w:space="0" w:color="000000"/>
              <w:bottom w:val="single" w:sz="4" w:space="0" w:color="000000"/>
            </w:tcBorders>
          </w:tcPr>
          <w:p w14:paraId="45EFB846" w14:textId="77777777" w:rsidR="0057530F" w:rsidRDefault="0057530F">
            <w:pPr>
              <w:spacing w:line="259" w:lineRule="auto"/>
              <w:ind w:firstLine="0"/>
              <w:jc w:val="left"/>
            </w:pPr>
          </w:p>
        </w:tc>
      </w:tr>
      <w:tr w:rsidR="0057530F" w14:paraId="02E28622" w14:textId="77777777" w:rsidTr="005C4B7C">
        <w:trPr>
          <w:jc w:val="center"/>
        </w:trPr>
        <w:tc>
          <w:tcPr>
            <w:tcW w:w="557" w:type="dxa"/>
            <w:tcBorders>
              <w:top w:val="single" w:sz="4" w:space="0" w:color="000000"/>
              <w:bottom w:val="single" w:sz="4" w:space="0" w:color="000000"/>
            </w:tcBorders>
          </w:tcPr>
          <w:p w14:paraId="1734A89A" w14:textId="77777777" w:rsidR="0057530F" w:rsidRDefault="0057530F">
            <w:pPr>
              <w:spacing w:line="259" w:lineRule="auto"/>
              <w:ind w:firstLine="0"/>
              <w:jc w:val="left"/>
            </w:pPr>
          </w:p>
        </w:tc>
        <w:tc>
          <w:tcPr>
            <w:tcW w:w="618" w:type="dxa"/>
            <w:tcBorders>
              <w:top w:val="single" w:sz="4" w:space="0" w:color="000000"/>
              <w:bottom w:val="single" w:sz="4" w:space="0" w:color="000000"/>
              <w:right w:val="single" w:sz="4" w:space="0" w:color="000000"/>
            </w:tcBorders>
          </w:tcPr>
          <w:p w14:paraId="5A34D2DE" w14:textId="77777777" w:rsidR="0057530F" w:rsidRDefault="00000000">
            <w:pPr>
              <w:spacing w:line="259" w:lineRule="auto"/>
              <w:ind w:firstLine="0"/>
              <w:jc w:val="left"/>
            </w:pPr>
            <w:r>
              <w:t>Naf</w:t>
            </w:r>
          </w:p>
        </w:tc>
        <w:tc>
          <w:tcPr>
            <w:tcW w:w="944" w:type="dxa"/>
            <w:tcBorders>
              <w:top w:val="single" w:sz="4" w:space="0" w:color="000000"/>
              <w:left w:val="single" w:sz="4" w:space="0" w:color="000000"/>
              <w:bottom w:val="single" w:sz="4" w:space="0" w:color="000000"/>
            </w:tcBorders>
          </w:tcPr>
          <w:p w14:paraId="378A6DF5" w14:textId="77777777" w:rsidR="0057530F" w:rsidRDefault="00000000">
            <w:pPr>
              <w:spacing w:line="259" w:lineRule="auto"/>
              <w:ind w:firstLine="0"/>
              <w:jc w:val="left"/>
            </w:pPr>
            <w:r>
              <w:t>Acenafti</w:t>
            </w:r>
          </w:p>
        </w:tc>
        <w:tc>
          <w:tcPr>
            <w:tcW w:w="979" w:type="dxa"/>
            <w:tcBorders>
              <w:top w:val="single" w:sz="4" w:space="0" w:color="000000"/>
              <w:bottom w:val="single" w:sz="4" w:space="0" w:color="000000"/>
            </w:tcBorders>
          </w:tcPr>
          <w:p w14:paraId="54A92BA4" w14:textId="77777777" w:rsidR="0057530F" w:rsidRDefault="00000000">
            <w:pPr>
              <w:spacing w:line="259" w:lineRule="auto"/>
              <w:ind w:firstLine="0"/>
              <w:jc w:val="left"/>
            </w:pPr>
            <w:r>
              <w:t>Acenafte</w:t>
            </w:r>
          </w:p>
        </w:tc>
        <w:tc>
          <w:tcPr>
            <w:tcW w:w="617" w:type="dxa"/>
            <w:tcBorders>
              <w:top w:val="single" w:sz="4" w:space="0" w:color="000000"/>
              <w:bottom w:val="single" w:sz="4" w:space="0" w:color="000000"/>
            </w:tcBorders>
          </w:tcPr>
          <w:p w14:paraId="78FC1209" w14:textId="77777777" w:rsidR="0057530F" w:rsidRDefault="00000000">
            <w:pPr>
              <w:spacing w:line="259" w:lineRule="auto"/>
              <w:ind w:firstLine="0"/>
              <w:jc w:val="left"/>
            </w:pPr>
            <w:r>
              <w:t>Flu</w:t>
            </w:r>
          </w:p>
        </w:tc>
        <w:tc>
          <w:tcPr>
            <w:tcW w:w="691" w:type="dxa"/>
            <w:tcBorders>
              <w:top w:val="single" w:sz="4" w:space="0" w:color="000000"/>
              <w:bottom w:val="single" w:sz="4" w:space="0" w:color="000000"/>
            </w:tcBorders>
          </w:tcPr>
          <w:p w14:paraId="794CCCD7" w14:textId="77777777" w:rsidR="0057530F" w:rsidRDefault="00000000">
            <w:pPr>
              <w:spacing w:line="259" w:lineRule="auto"/>
              <w:ind w:firstLine="0"/>
              <w:jc w:val="left"/>
            </w:pPr>
            <w:r>
              <w:t>Fen</w:t>
            </w:r>
          </w:p>
        </w:tc>
        <w:tc>
          <w:tcPr>
            <w:tcW w:w="617" w:type="dxa"/>
            <w:tcBorders>
              <w:top w:val="single" w:sz="4" w:space="0" w:color="000000"/>
              <w:bottom w:val="single" w:sz="4" w:space="0" w:color="000000"/>
              <w:right w:val="single" w:sz="4" w:space="0" w:color="000000"/>
            </w:tcBorders>
          </w:tcPr>
          <w:p w14:paraId="125B51C3" w14:textId="77777777" w:rsidR="0057530F" w:rsidRDefault="00000000">
            <w:pPr>
              <w:spacing w:line="259" w:lineRule="auto"/>
              <w:ind w:firstLine="0"/>
              <w:jc w:val="left"/>
            </w:pPr>
            <w:r>
              <w:t>Ant</w:t>
            </w:r>
          </w:p>
        </w:tc>
        <w:tc>
          <w:tcPr>
            <w:tcW w:w="873" w:type="dxa"/>
            <w:tcBorders>
              <w:top w:val="single" w:sz="4" w:space="0" w:color="000000"/>
              <w:left w:val="single" w:sz="4" w:space="0" w:color="000000"/>
              <w:bottom w:val="single" w:sz="4" w:space="0" w:color="000000"/>
            </w:tcBorders>
          </w:tcPr>
          <w:p w14:paraId="545C70D8" w14:textId="77777777" w:rsidR="0057530F" w:rsidRDefault="00000000">
            <w:pPr>
              <w:spacing w:line="259" w:lineRule="auto"/>
              <w:ind w:firstLine="0"/>
              <w:jc w:val="left"/>
            </w:pPr>
            <w:r>
              <w:t>Fluoran</w:t>
            </w:r>
          </w:p>
        </w:tc>
        <w:tc>
          <w:tcPr>
            <w:tcW w:w="691" w:type="dxa"/>
            <w:tcBorders>
              <w:top w:val="single" w:sz="4" w:space="0" w:color="000000"/>
              <w:bottom w:val="single" w:sz="4" w:space="0" w:color="000000"/>
            </w:tcBorders>
          </w:tcPr>
          <w:p w14:paraId="7961E17C" w14:textId="77777777" w:rsidR="0057530F" w:rsidRDefault="00000000">
            <w:pPr>
              <w:spacing w:line="259" w:lineRule="auto"/>
              <w:ind w:firstLine="0"/>
              <w:jc w:val="left"/>
            </w:pPr>
            <w:r>
              <w:t>Pir</w:t>
            </w:r>
          </w:p>
        </w:tc>
        <w:tc>
          <w:tcPr>
            <w:tcW w:w="744" w:type="dxa"/>
            <w:tcBorders>
              <w:top w:val="single" w:sz="4" w:space="0" w:color="000000"/>
              <w:bottom w:val="single" w:sz="4" w:space="0" w:color="000000"/>
            </w:tcBorders>
          </w:tcPr>
          <w:p w14:paraId="3B145C24" w14:textId="77777777" w:rsidR="0057530F" w:rsidRDefault="00000000">
            <w:pPr>
              <w:spacing w:line="259" w:lineRule="auto"/>
              <w:ind w:firstLine="0"/>
              <w:jc w:val="left"/>
            </w:pPr>
            <w:r>
              <w:t>B[a]A</w:t>
            </w:r>
          </w:p>
        </w:tc>
        <w:tc>
          <w:tcPr>
            <w:tcW w:w="691" w:type="dxa"/>
            <w:tcBorders>
              <w:top w:val="single" w:sz="4" w:space="0" w:color="000000"/>
              <w:bottom w:val="single" w:sz="4" w:space="0" w:color="000000"/>
              <w:right w:val="single" w:sz="4" w:space="0" w:color="000000"/>
            </w:tcBorders>
          </w:tcPr>
          <w:p w14:paraId="171FA1EE" w14:textId="77777777" w:rsidR="0057530F" w:rsidRDefault="00000000">
            <w:pPr>
              <w:spacing w:line="259" w:lineRule="auto"/>
              <w:ind w:firstLine="0"/>
              <w:jc w:val="left"/>
            </w:pPr>
            <w:r>
              <w:t>Cri</w:t>
            </w:r>
          </w:p>
        </w:tc>
        <w:tc>
          <w:tcPr>
            <w:tcW w:w="721" w:type="dxa"/>
            <w:tcBorders>
              <w:top w:val="single" w:sz="4" w:space="0" w:color="000000"/>
              <w:left w:val="single" w:sz="4" w:space="0" w:color="000000"/>
              <w:bottom w:val="single" w:sz="4" w:space="0" w:color="000000"/>
            </w:tcBorders>
          </w:tcPr>
          <w:p w14:paraId="3393DA90" w14:textId="77777777" w:rsidR="0057530F" w:rsidRDefault="00000000">
            <w:pPr>
              <w:spacing w:line="259" w:lineRule="auto"/>
              <w:ind w:firstLine="0"/>
              <w:jc w:val="left"/>
            </w:pPr>
            <w:r>
              <w:t>B[b]F</w:t>
            </w:r>
          </w:p>
        </w:tc>
        <w:tc>
          <w:tcPr>
            <w:tcW w:w="721" w:type="dxa"/>
            <w:tcBorders>
              <w:top w:val="single" w:sz="4" w:space="0" w:color="000000"/>
              <w:bottom w:val="single" w:sz="4" w:space="0" w:color="000000"/>
            </w:tcBorders>
          </w:tcPr>
          <w:p w14:paraId="4A349B81" w14:textId="77777777" w:rsidR="0057530F" w:rsidRDefault="00000000">
            <w:pPr>
              <w:spacing w:line="259" w:lineRule="auto"/>
              <w:ind w:firstLine="0"/>
              <w:jc w:val="left"/>
            </w:pPr>
            <w:r>
              <w:t>B[k]F</w:t>
            </w:r>
          </w:p>
        </w:tc>
        <w:tc>
          <w:tcPr>
            <w:tcW w:w="709" w:type="dxa"/>
            <w:tcBorders>
              <w:top w:val="single" w:sz="4" w:space="0" w:color="000000"/>
              <w:bottom w:val="single" w:sz="4" w:space="0" w:color="000000"/>
            </w:tcBorders>
          </w:tcPr>
          <w:p w14:paraId="5F3E91DB" w14:textId="77777777" w:rsidR="0057530F" w:rsidRDefault="00000000">
            <w:pPr>
              <w:spacing w:line="259" w:lineRule="auto"/>
              <w:ind w:firstLine="0"/>
              <w:jc w:val="left"/>
            </w:pPr>
            <w:r>
              <w:t>B[a]P</w:t>
            </w:r>
          </w:p>
        </w:tc>
        <w:tc>
          <w:tcPr>
            <w:tcW w:w="617" w:type="dxa"/>
            <w:tcBorders>
              <w:top w:val="single" w:sz="4" w:space="0" w:color="000000"/>
              <w:bottom w:val="single" w:sz="4" w:space="0" w:color="000000"/>
              <w:right w:val="single" w:sz="4" w:space="0" w:color="000000"/>
            </w:tcBorders>
          </w:tcPr>
          <w:p w14:paraId="7E6E7145" w14:textId="77777777" w:rsidR="0057530F" w:rsidRDefault="00000000">
            <w:pPr>
              <w:spacing w:line="259" w:lineRule="auto"/>
              <w:ind w:firstLine="0"/>
              <w:jc w:val="left"/>
            </w:pPr>
            <w:r>
              <w:t>DA</w:t>
            </w:r>
          </w:p>
        </w:tc>
        <w:tc>
          <w:tcPr>
            <w:tcW w:w="617" w:type="dxa"/>
            <w:tcBorders>
              <w:top w:val="single" w:sz="4" w:space="0" w:color="000000"/>
              <w:left w:val="single" w:sz="4" w:space="0" w:color="000000"/>
              <w:bottom w:val="single" w:sz="4" w:space="0" w:color="000000"/>
            </w:tcBorders>
          </w:tcPr>
          <w:p w14:paraId="6DFC67CA" w14:textId="77777777" w:rsidR="0057530F" w:rsidRDefault="00000000">
            <w:pPr>
              <w:spacing w:line="259" w:lineRule="auto"/>
              <w:ind w:firstLine="0"/>
              <w:jc w:val="left"/>
            </w:pPr>
            <w:r>
              <w:t>IP</w:t>
            </w:r>
          </w:p>
        </w:tc>
        <w:tc>
          <w:tcPr>
            <w:tcW w:w="886" w:type="dxa"/>
            <w:tcBorders>
              <w:top w:val="single" w:sz="4" w:space="0" w:color="000000"/>
              <w:bottom w:val="single" w:sz="4" w:space="0" w:color="000000"/>
              <w:right w:val="single" w:sz="4" w:space="0" w:color="000000"/>
            </w:tcBorders>
          </w:tcPr>
          <w:p w14:paraId="072696D0" w14:textId="77777777" w:rsidR="0057530F" w:rsidRDefault="00000000">
            <w:pPr>
              <w:spacing w:line="259" w:lineRule="auto"/>
              <w:ind w:firstLine="0"/>
              <w:jc w:val="left"/>
            </w:pPr>
            <w:sdt>
              <w:sdtPr>
                <w:tag w:val="goog_rdk_31"/>
                <w:id w:val="842281832"/>
              </w:sdtPr>
              <w:sdtContent/>
            </w:sdt>
            <w:r>
              <w:t>B[ghi]P</w:t>
            </w:r>
          </w:p>
        </w:tc>
        <w:tc>
          <w:tcPr>
            <w:tcW w:w="916" w:type="dxa"/>
            <w:tcBorders>
              <w:top w:val="single" w:sz="4" w:space="0" w:color="000000"/>
              <w:left w:val="single" w:sz="4" w:space="0" w:color="000000"/>
              <w:bottom w:val="single" w:sz="4" w:space="0" w:color="000000"/>
            </w:tcBorders>
          </w:tcPr>
          <w:p w14:paraId="6E7468B9" w14:textId="77777777" w:rsidR="0057530F" w:rsidRDefault="00000000">
            <w:pPr>
              <w:spacing w:line="259" w:lineRule="auto"/>
              <w:ind w:firstLine="0"/>
              <w:jc w:val="left"/>
            </w:pPr>
            <w:sdt>
              <w:sdtPr>
                <w:tag w:val="goog_rdk_32"/>
                <w:id w:val="-442388961"/>
              </w:sdtPr>
              <w:sdtContent>
                <w:r>
                  <w:rPr>
                    <w:rFonts w:ascii="Gungsuh" w:eastAsia="Gungsuh" w:hAnsi="Gungsuh" w:cs="Gungsuh"/>
                  </w:rPr>
                  <w:t>∑HPAs</w:t>
                </w:r>
              </w:sdtContent>
            </w:sdt>
          </w:p>
        </w:tc>
      </w:tr>
      <w:tr w:rsidR="0057530F" w14:paraId="205A5B80" w14:textId="77777777" w:rsidTr="005C4B7C">
        <w:trPr>
          <w:jc w:val="center"/>
        </w:trPr>
        <w:tc>
          <w:tcPr>
            <w:tcW w:w="557" w:type="dxa"/>
          </w:tcPr>
          <w:p w14:paraId="474082D2" w14:textId="77777777" w:rsidR="0057530F" w:rsidRDefault="00000000">
            <w:pPr>
              <w:spacing w:line="259" w:lineRule="auto"/>
              <w:ind w:firstLine="0"/>
              <w:jc w:val="left"/>
            </w:pPr>
            <w:r>
              <w:rPr>
                <w:b/>
              </w:rPr>
              <w:t>C1</w:t>
            </w:r>
          </w:p>
        </w:tc>
        <w:tc>
          <w:tcPr>
            <w:tcW w:w="618" w:type="dxa"/>
          </w:tcPr>
          <w:p w14:paraId="10E77C2D" w14:textId="77777777" w:rsidR="0057530F" w:rsidRDefault="00000000">
            <w:pPr>
              <w:spacing w:line="259" w:lineRule="auto"/>
              <w:ind w:firstLine="0"/>
              <w:jc w:val="left"/>
            </w:pPr>
            <w:r>
              <w:t>0,94</w:t>
            </w:r>
          </w:p>
        </w:tc>
        <w:tc>
          <w:tcPr>
            <w:tcW w:w="944" w:type="dxa"/>
          </w:tcPr>
          <w:p w14:paraId="1B937236" w14:textId="77777777" w:rsidR="0057530F" w:rsidRDefault="00000000">
            <w:pPr>
              <w:spacing w:line="259" w:lineRule="auto"/>
              <w:ind w:firstLine="0"/>
              <w:jc w:val="left"/>
            </w:pPr>
            <w:r>
              <w:t>0,46</w:t>
            </w:r>
          </w:p>
        </w:tc>
        <w:tc>
          <w:tcPr>
            <w:tcW w:w="979" w:type="dxa"/>
          </w:tcPr>
          <w:p w14:paraId="02914D60" w14:textId="77777777" w:rsidR="0057530F" w:rsidRDefault="00000000">
            <w:pPr>
              <w:spacing w:line="259" w:lineRule="auto"/>
              <w:ind w:firstLine="0"/>
              <w:jc w:val="left"/>
            </w:pPr>
            <w:r>
              <w:t>&lt;LQ</w:t>
            </w:r>
          </w:p>
        </w:tc>
        <w:tc>
          <w:tcPr>
            <w:tcW w:w="617" w:type="dxa"/>
          </w:tcPr>
          <w:p w14:paraId="1B52017E" w14:textId="77777777" w:rsidR="0057530F" w:rsidRDefault="00000000">
            <w:pPr>
              <w:spacing w:line="259" w:lineRule="auto"/>
              <w:ind w:firstLine="0"/>
              <w:jc w:val="left"/>
            </w:pPr>
            <w:r>
              <w:t>0,29</w:t>
            </w:r>
          </w:p>
        </w:tc>
        <w:tc>
          <w:tcPr>
            <w:tcW w:w="691" w:type="dxa"/>
          </w:tcPr>
          <w:p w14:paraId="340FF94C" w14:textId="77777777" w:rsidR="0057530F" w:rsidRDefault="00000000">
            <w:pPr>
              <w:spacing w:line="259" w:lineRule="auto"/>
              <w:ind w:firstLine="0"/>
              <w:jc w:val="left"/>
            </w:pPr>
            <w:r>
              <w:t>3,03</w:t>
            </w:r>
          </w:p>
        </w:tc>
        <w:tc>
          <w:tcPr>
            <w:tcW w:w="617" w:type="dxa"/>
          </w:tcPr>
          <w:p w14:paraId="63DB9DC4" w14:textId="77777777" w:rsidR="0057530F" w:rsidRDefault="00000000">
            <w:pPr>
              <w:spacing w:line="259" w:lineRule="auto"/>
              <w:ind w:firstLine="0"/>
              <w:jc w:val="left"/>
            </w:pPr>
            <w:r>
              <w:t>0,50</w:t>
            </w:r>
          </w:p>
        </w:tc>
        <w:tc>
          <w:tcPr>
            <w:tcW w:w="873" w:type="dxa"/>
          </w:tcPr>
          <w:p w14:paraId="7B405B24" w14:textId="77777777" w:rsidR="0057530F" w:rsidRDefault="00000000">
            <w:pPr>
              <w:spacing w:line="259" w:lineRule="auto"/>
              <w:ind w:firstLine="0"/>
              <w:jc w:val="left"/>
            </w:pPr>
            <w:r>
              <w:t>3,99</w:t>
            </w:r>
          </w:p>
        </w:tc>
        <w:tc>
          <w:tcPr>
            <w:tcW w:w="691" w:type="dxa"/>
          </w:tcPr>
          <w:p w14:paraId="6EF56657" w14:textId="77777777" w:rsidR="0057530F" w:rsidRDefault="00000000">
            <w:pPr>
              <w:spacing w:line="259" w:lineRule="auto"/>
              <w:ind w:firstLine="0"/>
              <w:jc w:val="left"/>
            </w:pPr>
            <w:r>
              <w:t>3,66</w:t>
            </w:r>
          </w:p>
        </w:tc>
        <w:tc>
          <w:tcPr>
            <w:tcW w:w="744" w:type="dxa"/>
          </w:tcPr>
          <w:p w14:paraId="576417F5" w14:textId="77777777" w:rsidR="0057530F" w:rsidRDefault="00000000">
            <w:pPr>
              <w:spacing w:line="259" w:lineRule="auto"/>
              <w:ind w:firstLine="0"/>
              <w:jc w:val="left"/>
            </w:pPr>
            <w:r>
              <w:t>1,92</w:t>
            </w:r>
          </w:p>
        </w:tc>
        <w:tc>
          <w:tcPr>
            <w:tcW w:w="691" w:type="dxa"/>
          </w:tcPr>
          <w:p w14:paraId="35F7F1B0" w14:textId="77777777" w:rsidR="0057530F" w:rsidRDefault="00000000">
            <w:pPr>
              <w:spacing w:line="259" w:lineRule="auto"/>
              <w:ind w:firstLine="0"/>
              <w:jc w:val="left"/>
            </w:pPr>
            <w:r>
              <w:t>1,76</w:t>
            </w:r>
          </w:p>
        </w:tc>
        <w:tc>
          <w:tcPr>
            <w:tcW w:w="721" w:type="dxa"/>
          </w:tcPr>
          <w:p w14:paraId="03FFC50F" w14:textId="77777777" w:rsidR="0057530F" w:rsidRDefault="00000000">
            <w:pPr>
              <w:spacing w:line="259" w:lineRule="auto"/>
              <w:ind w:firstLine="0"/>
              <w:jc w:val="left"/>
            </w:pPr>
            <w:r>
              <w:t>5,08</w:t>
            </w:r>
          </w:p>
        </w:tc>
        <w:tc>
          <w:tcPr>
            <w:tcW w:w="721" w:type="dxa"/>
          </w:tcPr>
          <w:p w14:paraId="063774F1" w14:textId="77777777" w:rsidR="0057530F" w:rsidRDefault="00000000">
            <w:pPr>
              <w:spacing w:line="259" w:lineRule="auto"/>
              <w:ind w:firstLine="0"/>
              <w:jc w:val="left"/>
            </w:pPr>
            <w:r>
              <w:t>1,98</w:t>
            </w:r>
          </w:p>
        </w:tc>
        <w:tc>
          <w:tcPr>
            <w:tcW w:w="709" w:type="dxa"/>
          </w:tcPr>
          <w:p w14:paraId="188E06A3" w14:textId="77777777" w:rsidR="0057530F" w:rsidRDefault="00000000">
            <w:pPr>
              <w:spacing w:line="259" w:lineRule="auto"/>
              <w:ind w:firstLine="0"/>
              <w:jc w:val="left"/>
            </w:pPr>
            <w:r>
              <w:t>3,16</w:t>
            </w:r>
          </w:p>
        </w:tc>
        <w:tc>
          <w:tcPr>
            <w:tcW w:w="617" w:type="dxa"/>
          </w:tcPr>
          <w:p w14:paraId="1BA160D3" w14:textId="77777777" w:rsidR="0057530F" w:rsidRDefault="00000000">
            <w:pPr>
              <w:spacing w:line="259" w:lineRule="auto"/>
              <w:ind w:firstLine="0"/>
              <w:jc w:val="left"/>
            </w:pPr>
            <w:r>
              <w:t>nd</w:t>
            </w:r>
          </w:p>
        </w:tc>
        <w:tc>
          <w:tcPr>
            <w:tcW w:w="617" w:type="dxa"/>
          </w:tcPr>
          <w:p w14:paraId="190C4EAE" w14:textId="77777777" w:rsidR="0057530F" w:rsidRDefault="00000000">
            <w:pPr>
              <w:spacing w:line="259" w:lineRule="auto"/>
              <w:ind w:firstLine="0"/>
              <w:jc w:val="left"/>
            </w:pPr>
            <w:r>
              <w:t>7,20</w:t>
            </w:r>
          </w:p>
        </w:tc>
        <w:tc>
          <w:tcPr>
            <w:tcW w:w="886" w:type="dxa"/>
          </w:tcPr>
          <w:p w14:paraId="08331C64" w14:textId="77777777" w:rsidR="0057530F" w:rsidRDefault="00000000">
            <w:pPr>
              <w:spacing w:line="259" w:lineRule="auto"/>
              <w:ind w:firstLine="0"/>
              <w:jc w:val="left"/>
            </w:pPr>
            <w:r>
              <w:t>4,91</w:t>
            </w:r>
          </w:p>
        </w:tc>
        <w:tc>
          <w:tcPr>
            <w:tcW w:w="916" w:type="dxa"/>
          </w:tcPr>
          <w:p w14:paraId="2BD4DE21" w14:textId="77777777" w:rsidR="0057530F" w:rsidRDefault="00000000">
            <w:pPr>
              <w:spacing w:line="259" w:lineRule="auto"/>
              <w:ind w:firstLine="0"/>
              <w:jc w:val="left"/>
            </w:pPr>
            <w:r>
              <w:t>48,63</w:t>
            </w:r>
          </w:p>
        </w:tc>
      </w:tr>
      <w:tr w:rsidR="0057530F" w14:paraId="16C1A695" w14:textId="77777777" w:rsidTr="005C4B7C">
        <w:trPr>
          <w:jc w:val="center"/>
        </w:trPr>
        <w:tc>
          <w:tcPr>
            <w:tcW w:w="557" w:type="dxa"/>
          </w:tcPr>
          <w:p w14:paraId="45750A3A" w14:textId="77777777" w:rsidR="0057530F" w:rsidRDefault="00000000">
            <w:pPr>
              <w:spacing w:line="259" w:lineRule="auto"/>
              <w:ind w:firstLine="0"/>
              <w:jc w:val="left"/>
            </w:pPr>
            <w:r>
              <w:rPr>
                <w:b/>
              </w:rPr>
              <w:t>C2</w:t>
            </w:r>
          </w:p>
        </w:tc>
        <w:tc>
          <w:tcPr>
            <w:tcW w:w="618" w:type="dxa"/>
          </w:tcPr>
          <w:p w14:paraId="36162CE9" w14:textId="77777777" w:rsidR="0057530F" w:rsidRDefault="00000000">
            <w:pPr>
              <w:spacing w:line="259" w:lineRule="auto"/>
              <w:ind w:firstLine="0"/>
              <w:jc w:val="left"/>
            </w:pPr>
            <w:r>
              <w:t>0,15</w:t>
            </w:r>
          </w:p>
        </w:tc>
        <w:tc>
          <w:tcPr>
            <w:tcW w:w="944" w:type="dxa"/>
          </w:tcPr>
          <w:p w14:paraId="0BC5B852" w14:textId="77777777" w:rsidR="0057530F" w:rsidRDefault="00000000">
            <w:pPr>
              <w:spacing w:line="259" w:lineRule="auto"/>
              <w:ind w:firstLine="0"/>
              <w:jc w:val="left"/>
            </w:pPr>
            <w:r>
              <w:t>&lt;LQ</w:t>
            </w:r>
          </w:p>
        </w:tc>
        <w:tc>
          <w:tcPr>
            <w:tcW w:w="979" w:type="dxa"/>
          </w:tcPr>
          <w:p w14:paraId="3B3CD4D1" w14:textId="77777777" w:rsidR="0057530F" w:rsidRDefault="00000000">
            <w:pPr>
              <w:spacing w:line="259" w:lineRule="auto"/>
              <w:ind w:firstLine="0"/>
              <w:jc w:val="left"/>
            </w:pPr>
            <w:r>
              <w:t>nd</w:t>
            </w:r>
          </w:p>
        </w:tc>
        <w:tc>
          <w:tcPr>
            <w:tcW w:w="617" w:type="dxa"/>
          </w:tcPr>
          <w:p w14:paraId="27BD2427" w14:textId="77777777" w:rsidR="0057530F" w:rsidRDefault="00000000">
            <w:pPr>
              <w:spacing w:line="259" w:lineRule="auto"/>
              <w:ind w:firstLine="0"/>
              <w:jc w:val="left"/>
            </w:pPr>
            <w:r>
              <w:t>&lt;LQ</w:t>
            </w:r>
          </w:p>
        </w:tc>
        <w:tc>
          <w:tcPr>
            <w:tcW w:w="691" w:type="dxa"/>
          </w:tcPr>
          <w:p w14:paraId="1E20B7EC" w14:textId="77777777" w:rsidR="0057530F" w:rsidRDefault="00000000">
            <w:pPr>
              <w:spacing w:line="259" w:lineRule="auto"/>
              <w:ind w:firstLine="0"/>
              <w:jc w:val="left"/>
            </w:pPr>
            <w:r>
              <w:t>0,10</w:t>
            </w:r>
          </w:p>
        </w:tc>
        <w:tc>
          <w:tcPr>
            <w:tcW w:w="617" w:type="dxa"/>
          </w:tcPr>
          <w:p w14:paraId="683CA4B6" w14:textId="77777777" w:rsidR="0057530F" w:rsidRDefault="00000000">
            <w:pPr>
              <w:spacing w:line="259" w:lineRule="auto"/>
              <w:ind w:firstLine="0"/>
              <w:jc w:val="left"/>
            </w:pPr>
            <w:r>
              <w:t>&lt;LQ</w:t>
            </w:r>
          </w:p>
        </w:tc>
        <w:tc>
          <w:tcPr>
            <w:tcW w:w="873" w:type="dxa"/>
          </w:tcPr>
          <w:p w14:paraId="7987BAFF" w14:textId="77777777" w:rsidR="0057530F" w:rsidRDefault="00000000">
            <w:pPr>
              <w:spacing w:line="259" w:lineRule="auto"/>
              <w:ind w:firstLine="0"/>
              <w:jc w:val="left"/>
            </w:pPr>
            <w:r>
              <w:t>&lt;LQ</w:t>
            </w:r>
          </w:p>
        </w:tc>
        <w:tc>
          <w:tcPr>
            <w:tcW w:w="691" w:type="dxa"/>
          </w:tcPr>
          <w:p w14:paraId="671DC384" w14:textId="77777777" w:rsidR="0057530F" w:rsidRDefault="00000000">
            <w:pPr>
              <w:spacing w:line="259" w:lineRule="auto"/>
              <w:ind w:firstLine="0"/>
              <w:jc w:val="left"/>
            </w:pPr>
            <w:r>
              <w:t>&lt;LQ</w:t>
            </w:r>
          </w:p>
        </w:tc>
        <w:tc>
          <w:tcPr>
            <w:tcW w:w="744" w:type="dxa"/>
          </w:tcPr>
          <w:p w14:paraId="7BE29AF5" w14:textId="77777777" w:rsidR="0057530F" w:rsidRDefault="00000000">
            <w:pPr>
              <w:spacing w:line="259" w:lineRule="auto"/>
              <w:ind w:firstLine="0"/>
              <w:jc w:val="left"/>
            </w:pPr>
            <w:r>
              <w:t>&lt;LQ</w:t>
            </w:r>
          </w:p>
        </w:tc>
        <w:tc>
          <w:tcPr>
            <w:tcW w:w="691" w:type="dxa"/>
          </w:tcPr>
          <w:p w14:paraId="3F5F9A72" w14:textId="77777777" w:rsidR="0057530F" w:rsidRDefault="00000000">
            <w:pPr>
              <w:spacing w:line="259" w:lineRule="auto"/>
              <w:ind w:firstLine="0"/>
              <w:jc w:val="left"/>
            </w:pPr>
            <w:r>
              <w:t>&lt;LQ</w:t>
            </w:r>
          </w:p>
        </w:tc>
        <w:tc>
          <w:tcPr>
            <w:tcW w:w="721" w:type="dxa"/>
          </w:tcPr>
          <w:p w14:paraId="51B4E18D" w14:textId="77777777" w:rsidR="0057530F" w:rsidRDefault="00000000">
            <w:pPr>
              <w:spacing w:line="259" w:lineRule="auto"/>
              <w:ind w:firstLine="0"/>
              <w:jc w:val="left"/>
            </w:pPr>
            <w:r>
              <w:t>&lt;LQ</w:t>
            </w:r>
          </w:p>
        </w:tc>
        <w:tc>
          <w:tcPr>
            <w:tcW w:w="721" w:type="dxa"/>
          </w:tcPr>
          <w:p w14:paraId="233DCBC5" w14:textId="77777777" w:rsidR="0057530F" w:rsidRDefault="00000000">
            <w:pPr>
              <w:spacing w:line="259" w:lineRule="auto"/>
              <w:ind w:firstLine="0"/>
              <w:jc w:val="left"/>
            </w:pPr>
            <w:r>
              <w:t>&lt;LQ</w:t>
            </w:r>
          </w:p>
        </w:tc>
        <w:tc>
          <w:tcPr>
            <w:tcW w:w="709" w:type="dxa"/>
          </w:tcPr>
          <w:p w14:paraId="14BF0D79" w14:textId="77777777" w:rsidR="0057530F" w:rsidRDefault="00000000">
            <w:pPr>
              <w:spacing w:line="259" w:lineRule="auto"/>
              <w:ind w:firstLine="0"/>
              <w:jc w:val="left"/>
            </w:pPr>
            <w:r>
              <w:t>&lt;LQ</w:t>
            </w:r>
          </w:p>
        </w:tc>
        <w:tc>
          <w:tcPr>
            <w:tcW w:w="617" w:type="dxa"/>
          </w:tcPr>
          <w:p w14:paraId="0074AAAF" w14:textId="77777777" w:rsidR="0057530F" w:rsidRDefault="00000000">
            <w:pPr>
              <w:spacing w:line="259" w:lineRule="auto"/>
              <w:ind w:firstLine="0"/>
              <w:jc w:val="left"/>
            </w:pPr>
            <w:r>
              <w:t>nd</w:t>
            </w:r>
          </w:p>
        </w:tc>
        <w:tc>
          <w:tcPr>
            <w:tcW w:w="617" w:type="dxa"/>
          </w:tcPr>
          <w:p w14:paraId="16C4B93E" w14:textId="77777777" w:rsidR="0057530F" w:rsidRDefault="00000000">
            <w:pPr>
              <w:spacing w:line="259" w:lineRule="auto"/>
              <w:ind w:firstLine="0"/>
              <w:jc w:val="left"/>
            </w:pPr>
            <w:r>
              <w:t>&lt;LQ</w:t>
            </w:r>
          </w:p>
        </w:tc>
        <w:tc>
          <w:tcPr>
            <w:tcW w:w="886" w:type="dxa"/>
          </w:tcPr>
          <w:p w14:paraId="140345CF" w14:textId="77777777" w:rsidR="0057530F" w:rsidRDefault="00000000">
            <w:pPr>
              <w:spacing w:line="259" w:lineRule="auto"/>
              <w:ind w:firstLine="0"/>
              <w:jc w:val="left"/>
            </w:pPr>
            <w:r>
              <w:t>&lt;LQ</w:t>
            </w:r>
          </w:p>
        </w:tc>
        <w:tc>
          <w:tcPr>
            <w:tcW w:w="916" w:type="dxa"/>
          </w:tcPr>
          <w:p w14:paraId="5C99E3B6" w14:textId="77777777" w:rsidR="0057530F" w:rsidRDefault="00000000">
            <w:pPr>
              <w:spacing w:line="259" w:lineRule="auto"/>
              <w:ind w:firstLine="0"/>
              <w:jc w:val="left"/>
            </w:pPr>
            <w:r>
              <w:t>2,00</w:t>
            </w:r>
          </w:p>
        </w:tc>
      </w:tr>
      <w:tr w:rsidR="0057530F" w14:paraId="0DBC73CF" w14:textId="77777777" w:rsidTr="005C4B7C">
        <w:trPr>
          <w:jc w:val="center"/>
        </w:trPr>
        <w:tc>
          <w:tcPr>
            <w:tcW w:w="557" w:type="dxa"/>
          </w:tcPr>
          <w:p w14:paraId="1E205BAD" w14:textId="77777777" w:rsidR="0057530F" w:rsidRDefault="00000000">
            <w:pPr>
              <w:spacing w:line="259" w:lineRule="auto"/>
              <w:ind w:firstLine="0"/>
              <w:jc w:val="left"/>
            </w:pPr>
            <w:r>
              <w:rPr>
                <w:b/>
              </w:rPr>
              <w:t>C3</w:t>
            </w:r>
          </w:p>
        </w:tc>
        <w:tc>
          <w:tcPr>
            <w:tcW w:w="618" w:type="dxa"/>
          </w:tcPr>
          <w:p w14:paraId="5A69C281" w14:textId="77777777" w:rsidR="0057530F" w:rsidRDefault="00000000">
            <w:pPr>
              <w:spacing w:line="259" w:lineRule="auto"/>
              <w:ind w:firstLine="0"/>
              <w:jc w:val="left"/>
            </w:pPr>
            <w:r>
              <w:t>0,24</w:t>
            </w:r>
          </w:p>
        </w:tc>
        <w:tc>
          <w:tcPr>
            <w:tcW w:w="944" w:type="dxa"/>
          </w:tcPr>
          <w:p w14:paraId="2657B3B8" w14:textId="77777777" w:rsidR="0057530F" w:rsidRDefault="00000000">
            <w:pPr>
              <w:spacing w:line="259" w:lineRule="auto"/>
              <w:ind w:firstLine="0"/>
              <w:jc w:val="left"/>
            </w:pPr>
            <w:r>
              <w:t>&lt;LQ</w:t>
            </w:r>
          </w:p>
        </w:tc>
        <w:tc>
          <w:tcPr>
            <w:tcW w:w="979" w:type="dxa"/>
          </w:tcPr>
          <w:p w14:paraId="0D96600E" w14:textId="77777777" w:rsidR="0057530F" w:rsidRDefault="00000000">
            <w:pPr>
              <w:spacing w:line="259" w:lineRule="auto"/>
              <w:ind w:firstLine="0"/>
              <w:jc w:val="left"/>
            </w:pPr>
            <w:r>
              <w:t>&lt;LQ</w:t>
            </w:r>
          </w:p>
        </w:tc>
        <w:tc>
          <w:tcPr>
            <w:tcW w:w="617" w:type="dxa"/>
          </w:tcPr>
          <w:p w14:paraId="5CEFB421" w14:textId="77777777" w:rsidR="0057530F" w:rsidRDefault="00000000">
            <w:pPr>
              <w:spacing w:line="259" w:lineRule="auto"/>
              <w:ind w:firstLine="0"/>
              <w:jc w:val="left"/>
            </w:pPr>
            <w:r>
              <w:t>&lt;LQ</w:t>
            </w:r>
          </w:p>
        </w:tc>
        <w:tc>
          <w:tcPr>
            <w:tcW w:w="691" w:type="dxa"/>
          </w:tcPr>
          <w:p w14:paraId="72DE34EB" w14:textId="77777777" w:rsidR="0057530F" w:rsidRDefault="00000000">
            <w:pPr>
              <w:spacing w:line="259" w:lineRule="auto"/>
              <w:ind w:firstLine="0"/>
              <w:jc w:val="left"/>
            </w:pPr>
            <w:r>
              <w:t>&lt;LQ</w:t>
            </w:r>
          </w:p>
        </w:tc>
        <w:tc>
          <w:tcPr>
            <w:tcW w:w="617" w:type="dxa"/>
          </w:tcPr>
          <w:p w14:paraId="51A120E4" w14:textId="77777777" w:rsidR="0057530F" w:rsidRDefault="00000000">
            <w:pPr>
              <w:spacing w:line="259" w:lineRule="auto"/>
              <w:ind w:firstLine="0"/>
              <w:jc w:val="left"/>
            </w:pPr>
            <w:r>
              <w:t>&lt;LQ</w:t>
            </w:r>
          </w:p>
        </w:tc>
        <w:tc>
          <w:tcPr>
            <w:tcW w:w="873" w:type="dxa"/>
          </w:tcPr>
          <w:p w14:paraId="2D77BF0B" w14:textId="77777777" w:rsidR="0057530F" w:rsidRDefault="00000000">
            <w:pPr>
              <w:spacing w:line="259" w:lineRule="auto"/>
              <w:ind w:firstLine="0"/>
              <w:jc w:val="left"/>
            </w:pPr>
            <w:r>
              <w:t>&lt;LQ</w:t>
            </w:r>
          </w:p>
        </w:tc>
        <w:tc>
          <w:tcPr>
            <w:tcW w:w="691" w:type="dxa"/>
          </w:tcPr>
          <w:p w14:paraId="65E8D845" w14:textId="77777777" w:rsidR="0057530F" w:rsidRDefault="00000000">
            <w:pPr>
              <w:spacing w:line="259" w:lineRule="auto"/>
              <w:ind w:firstLine="0"/>
              <w:jc w:val="left"/>
            </w:pPr>
            <w:r>
              <w:t>&lt;LQ</w:t>
            </w:r>
          </w:p>
        </w:tc>
        <w:tc>
          <w:tcPr>
            <w:tcW w:w="744" w:type="dxa"/>
          </w:tcPr>
          <w:p w14:paraId="30BDAFA6" w14:textId="77777777" w:rsidR="0057530F" w:rsidRDefault="00000000">
            <w:pPr>
              <w:spacing w:line="259" w:lineRule="auto"/>
              <w:ind w:firstLine="0"/>
              <w:jc w:val="left"/>
            </w:pPr>
            <w:r>
              <w:t>&lt;LQ</w:t>
            </w:r>
          </w:p>
        </w:tc>
        <w:tc>
          <w:tcPr>
            <w:tcW w:w="691" w:type="dxa"/>
          </w:tcPr>
          <w:p w14:paraId="78085250" w14:textId="77777777" w:rsidR="0057530F" w:rsidRDefault="00000000">
            <w:pPr>
              <w:spacing w:line="259" w:lineRule="auto"/>
              <w:ind w:firstLine="0"/>
              <w:jc w:val="left"/>
            </w:pPr>
            <w:r>
              <w:t>&lt;LQ</w:t>
            </w:r>
          </w:p>
        </w:tc>
        <w:tc>
          <w:tcPr>
            <w:tcW w:w="721" w:type="dxa"/>
          </w:tcPr>
          <w:p w14:paraId="724AAD30" w14:textId="77777777" w:rsidR="0057530F" w:rsidRDefault="00000000">
            <w:pPr>
              <w:spacing w:line="259" w:lineRule="auto"/>
              <w:ind w:firstLine="0"/>
              <w:jc w:val="left"/>
            </w:pPr>
            <w:r>
              <w:t>&lt;LQ</w:t>
            </w:r>
          </w:p>
        </w:tc>
        <w:tc>
          <w:tcPr>
            <w:tcW w:w="721" w:type="dxa"/>
          </w:tcPr>
          <w:p w14:paraId="35E2FA75" w14:textId="77777777" w:rsidR="0057530F" w:rsidRDefault="00000000">
            <w:pPr>
              <w:spacing w:line="259" w:lineRule="auto"/>
              <w:ind w:firstLine="0"/>
              <w:jc w:val="left"/>
            </w:pPr>
            <w:r>
              <w:t>&lt;LQ</w:t>
            </w:r>
          </w:p>
        </w:tc>
        <w:tc>
          <w:tcPr>
            <w:tcW w:w="709" w:type="dxa"/>
          </w:tcPr>
          <w:p w14:paraId="5FAF2342" w14:textId="77777777" w:rsidR="0057530F" w:rsidRDefault="00000000">
            <w:pPr>
              <w:spacing w:line="259" w:lineRule="auto"/>
              <w:ind w:firstLine="0"/>
              <w:jc w:val="left"/>
            </w:pPr>
            <w:r>
              <w:t>&lt;LQ</w:t>
            </w:r>
          </w:p>
        </w:tc>
        <w:tc>
          <w:tcPr>
            <w:tcW w:w="617" w:type="dxa"/>
          </w:tcPr>
          <w:p w14:paraId="5CE88320" w14:textId="77777777" w:rsidR="0057530F" w:rsidRDefault="00000000">
            <w:pPr>
              <w:spacing w:line="259" w:lineRule="auto"/>
              <w:ind w:firstLine="0"/>
              <w:jc w:val="left"/>
            </w:pPr>
            <w:r>
              <w:t>nd</w:t>
            </w:r>
          </w:p>
        </w:tc>
        <w:tc>
          <w:tcPr>
            <w:tcW w:w="617" w:type="dxa"/>
          </w:tcPr>
          <w:p w14:paraId="5EFB4EE5" w14:textId="77777777" w:rsidR="0057530F" w:rsidRDefault="00000000">
            <w:pPr>
              <w:spacing w:line="259" w:lineRule="auto"/>
              <w:ind w:firstLine="0"/>
              <w:jc w:val="left"/>
            </w:pPr>
            <w:r>
              <w:t>&lt;LQ</w:t>
            </w:r>
          </w:p>
        </w:tc>
        <w:tc>
          <w:tcPr>
            <w:tcW w:w="886" w:type="dxa"/>
          </w:tcPr>
          <w:p w14:paraId="6A0E9316" w14:textId="77777777" w:rsidR="0057530F" w:rsidRDefault="00000000">
            <w:pPr>
              <w:spacing w:line="259" w:lineRule="auto"/>
              <w:ind w:firstLine="0"/>
              <w:jc w:val="left"/>
            </w:pPr>
            <w:r>
              <w:t>&lt;LQ</w:t>
            </w:r>
          </w:p>
        </w:tc>
        <w:tc>
          <w:tcPr>
            <w:tcW w:w="916" w:type="dxa"/>
          </w:tcPr>
          <w:p w14:paraId="4C2DA269" w14:textId="77777777" w:rsidR="0057530F" w:rsidRDefault="00000000">
            <w:pPr>
              <w:spacing w:line="259" w:lineRule="auto"/>
              <w:ind w:firstLine="0"/>
              <w:jc w:val="left"/>
            </w:pPr>
            <w:r>
              <w:t>4,26</w:t>
            </w:r>
          </w:p>
        </w:tc>
      </w:tr>
      <w:tr w:rsidR="0057530F" w14:paraId="63783B5A" w14:textId="77777777" w:rsidTr="005C4B7C">
        <w:trPr>
          <w:jc w:val="center"/>
        </w:trPr>
        <w:tc>
          <w:tcPr>
            <w:tcW w:w="557" w:type="dxa"/>
          </w:tcPr>
          <w:p w14:paraId="11B381A0" w14:textId="77777777" w:rsidR="0057530F" w:rsidRDefault="00000000">
            <w:pPr>
              <w:spacing w:line="259" w:lineRule="auto"/>
              <w:ind w:firstLine="0"/>
              <w:jc w:val="left"/>
            </w:pPr>
            <w:r>
              <w:rPr>
                <w:b/>
              </w:rPr>
              <w:t>C4</w:t>
            </w:r>
          </w:p>
        </w:tc>
        <w:tc>
          <w:tcPr>
            <w:tcW w:w="618" w:type="dxa"/>
          </w:tcPr>
          <w:p w14:paraId="2E809E29" w14:textId="77777777" w:rsidR="0057530F" w:rsidRDefault="00000000">
            <w:pPr>
              <w:spacing w:line="259" w:lineRule="auto"/>
              <w:ind w:firstLine="0"/>
              <w:jc w:val="left"/>
            </w:pPr>
            <w:r>
              <w:t>0,15</w:t>
            </w:r>
          </w:p>
        </w:tc>
        <w:tc>
          <w:tcPr>
            <w:tcW w:w="944" w:type="dxa"/>
          </w:tcPr>
          <w:p w14:paraId="174045DE" w14:textId="77777777" w:rsidR="0057530F" w:rsidRDefault="00000000">
            <w:pPr>
              <w:spacing w:line="259" w:lineRule="auto"/>
              <w:ind w:firstLine="0"/>
              <w:jc w:val="left"/>
            </w:pPr>
            <w:r>
              <w:t>&lt;LQ</w:t>
            </w:r>
          </w:p>
        </w:tc>
        <w:tc>
          <w:tcPr>
            <w:tcW w:w="979" w:type="dxa"/>
          </w:tcPr>
          <w:p w14:paraId="17C50741" w14:textId="77777777" w:rsidR="0057530F" w:rsidRDefault="00000000">
            <w:pPr>
              <w:spacing w:line="259" w:lineRule="auto"/>
              <w:ind w:firstLine="0"/>
              <w:jc w:val="left"/>
            </w:pPr>
            <w:r>
              <w:t>&lt;LQ</w:t>
            </w:r>
          </w:p>
        </w:tc>
        <w:tc>
          <w:tcPr>
            <w:tcW w:w="617" w:type="dxa"/>
          </w:tcPr>
          <w:p w14:paraId="7CB40587" w14:textId="77777777" w:rsidR="0057530F" w:rsidRDefault="00000000">
            <w:pPr>
              <w:spacing w:line="259" w:lineRule="auto"/>
              <w:ind w:firstLine="0"/>
              <w:jc w:val="left"/>
            </w:pPr>
            <w:r>
              <w:t>0,24</w:t>
            </w:r>
          </w:p>
        </w:tc>
        <w:tc>
          <w:tcPr>
            <w:tcW w:w="691" w:type="dxa"/>
          </w:tcPr>
          <w:p w14:paraId="2144FFBC" w14:textId="77777777" w:rsidR="0057530F" w:rsidRDefault="00000000">
            <w:pPr>
              <w:spacing w:line="259" w:lineRule="auto"/>
              <w:ind w:firstLine="0"/>
              <w:jc w:val="left"/>
            </w:pPr>
            <w:r>
              <w:t>12,48</w:t>
            </w:r>
          </w:p>
        </w:tc>
        <w:tc>
          <w:tcPr>
            <w:tcW w:w="617" w:type="dxa"/>
          </w:tcPr>
          <w:p w14:paraId="6F139427" w14:textId="77777777" w:rsidR="0057530F" w:rsidRDefault="00000000">
            <w:pPr>
              <w:spacing w:line="259" w:lineRule="auto"/>
              <w:ind w:firstLine="0"/>
              <w:jc w:val="left"/>
            </w:pPr>
            <w:r>
              <w:t>0,64</w:t>
            </w:r>
          </w:p>
        </w:tc>
        <w:tc>
          <w:tcPr>
            <w:tcW w:w="873" w:type="dxa"/>
          </w:tcPr>
          <w:p w14:paraId="5D279999" w14:textId="77777777" w:rsidR="0057530F" w:rsidRDefault="00000000">
            <w:pPr>
              <w:spacing w:line="259" w:lineRule="auto"/>
              <w:ind w:firstLine="0"/>
              <w:jc w:val="left"/>
            </w:pPr>
            <w:r>
              <w:t>3,98</w:t>
            </w:r>
          </w:p>
        </w:tc>
        <w:tc>
          <w:tcPr>
            <w:tcW w:w="691" w:type="dxa"/>
          </w:tcPr>
          <w:p w14:paraId="533C5F1E" w14:textId="77777777" w:rsidR="0057530F" w:rsidRDefault="00000000">
            <w:pPr>
              <w:spacing w:line="259" w:lineRule="auto"/>
              <w:ind w:firstLine="0"/>
              <w:jc w:val="left"/>
            </w:pPr>
            <w:r>
              <w:t>21,28</w:t>
            </w:r>
          </w:p>
        </w:tc>
        <w:tc>
          <w:tcPr>
            <w:tcW w:w="744" w:type="dxa"/>
          </w:tcPr>
          <w:p w14:paraId="4E19E840" w14:textId="77777777" w:rsidR="0057530F" w:rsidRDefault="00000000">
            <w:pPr>
              <w:spacing w:line="259" w:lineRule="auto"/>
              <w:ind w:firstLine="0"/>
              <w:jc w:val="left"/>
            </w:pPr>
            <w:r>
              <w:t>15,64</w:t>
            </w:r>
          </w:p>
        </w:tc>
        <w:tc>
          <w:tcPr>
            <w:tcW w:w="691" w:type="dxa"/>
          </w:tcPr>
          <w:p w14:paraId="52EFBDBC" w14:textId="77777777" w:rsidR="0057530F" w:rsidRDefault="00000000">
            <w:pPr>
              <w:spacing w:line="259" w:lineRule="auto"/>
              <w:ind w:firstLine="0"/>
              <w:jc w:val="left"/>
            </w:pPr>
            <w:r>
              <w:t>36,53</w:t>
            </w:r>
          </w:p>
        </w:tc>
        <w:tc>
          <w:tcPr>
            <w:tcW w:w="721" w:type="dxa"/>
          </w:tcPr>
          <w:p w14:paraId="524EB102" w14:textId="77777777" w:rsidR="0057530F" w:rsidRDefault="00000000">
            <w:pPr>
              <w:spacing w:line="259" w:lineRule="auto"/>
              <w:ind w:firstLine="0"/>
              <w:jc w:val="left"/>
            </w:pPr>
            <w:r>
              <w:t>6,38</w:t>
            </w:r>
          </w:p>
        </w:tc>
        <w:tc>
          <w:tcPr>
            <w:tcW w:w="721" w:type="dxa"/>
          </w:tcPr>
          <w:p w14:paraId="2FE98028" w14:textId="77777777" w:rsidR="0057530F" w:rsidRDefault="00000000">
            <w:pPr>
              <w:spacing w:line="259" w:lineRule="auto"/>
              <w:ind w:firstLine="0"/>
              <w:jc w:val="left"/>
            </w:pPr>
            <w:r>
              <w:t>1,18</w:t>
            </w:r>
          </w:p>
        </w:tc>
        <w:tc>
          <w:tcPr>
            <w:tcW w:w="709" w:type="dxa"/>
          </w:tcPr>
          <w:p w14:paraId="2BE63D9F" w14:textId="77777777" w:rsidR="0057530F" w:rsidRDefault="00000000">
            <w:pPr>
              <w:spacing w:line="259" w:lineRule="auto"/>
              <w:ind w:firstLine="0"/>
              <w:jc w:val="left"/>
            </w:pPr>
            <w:r>
              <w:t>8,00</w:t>
            </w:r>
          </w:p>
        </w:tc>
        <w:tc>
          <w:tcPr>
            <w:tcW w:w="617" w:type="dxa"/>
          </w:tcPr>
          <w:p w14:paraId="3AD6D45B" w14:textId="77777777" w:rsidR="0057530F" w:rsidRDefault="00000000">
            <w:pPr>
              <w:spacing w:line="259" w:lineRule="auto"/>
              <w:ind w:firstLine="0"/>
              <w:jc w:val="left"/>
            </w:pPr>
            <w:r>
              <w:t>&lt;LQ</w:t>
            </w:r>
          </w:p>
        </w:tc>
        <w:tc>
          <w:tcPr>
            <w:tcW w:w="617" w:type="dxa"/>
          </w:tcPr>
          <w:p w14:paraId="5E9D677F" w14:textId="77777777" w:rsidR="0057530F" w:rsidRDefault="00000000">
            <w:pPr>
              <w:spacing w:line="259" w:lineRule="auto"/>
              <w:ind w:firstLine="0"/>
              <w:jc w:val="left"/>
            </w:pPr>
            <w:r>
              <w:t>0,76</w:t>
            </w:r>
          </w:p>
        </w:tc>
        <w:tc>
          <w:tcPr>
            <w:tcW w:w="886" w:type="dxa"/>
          </w:tcPr>
          <w:p w14:paraId="57985511" w14:textId="77777777" w:rsidR="0057530F" w:rsidRDefault="00000000">
            <w:pPr>
              <w:spacing w:line="259" w:lineRule="auto"/>
              <w:ind w:firstLine="0"/>
              <w:jc w:val="left"/>
            </w:pPr>
            <w:r>
              <w:t>3,91</w:t>
            </w:r>
          </w:p>
        </w:tc>
        <w:tc>
          <w:tcPr>
            <w:tcW w:w="916" w:type="dxa"/>
          </w:tcPr>
          <w:p w14:paraId="0A045687" w14:textId="77777777" w:rsidR="0057530F" w:rsidRDefault="00000000">
            <w:pPr>
              <w:spacing w:line="259" w:lineRule="auto"/>
              <w:ind w:firstLine="0"/>
              <w:jc w:val="left"/>
            </w:pPr>
            <w:r>
              <w:t>1.996,11</w:t>
            </w:r>
          </w:p>
        </w:tc>
      </w:tr>
      <w:tr w:rsidR="0057530F" w14:paraId="6A8311BA" w14:textId="77777777" w:rsidTr="005C4B7C">
        <w:trPr>
          <w:jc w:val="center"/>
        </w:trPr>
        <w:tc>
          <w:tcPr>
            <w:tcW w:w="557" w:type="dxa"/>
            <w:tcBorders>
              <w:bottom w:val="single" w:sz="4" w:space="0" w:color="000000"/>
            </w:tcBorders>
          </w:tcPr>
          <w:p w14:paraId="1689E262" w14:textId="77777777" w:rsidR="0057530F" w:rsidRDefault="00000000">
            <w:pPr>
              <w:spacing w:line="259" w:lineRule="auto"/>
              <w:ind w:firstLine="0"/>
              <w:jc w:val="left"/>
            </w:pPr>
            <w:r>
              <w:rPr>
                <w:b/>
              </w:rPr>
              <w:t>C5</w:t>
            </w:r>
          </w:p>
        </w:tc>
        <w:tc>
          <w:tcPr>
            <w:tcW w:w="618" w:type="dxa"/>
            <w:tcBorders>
              <w:bottom w:val="single" w:sz="4" w:space="0" w:color="000000"/>
            </w:tcBorders>
          </w:tcPr>
          <w:p w14:paraId="42BE98A7" w14:textId="77777777" w:rsidR="0057530F" w:rsidRDefault="00000000">
            <w:pPr>
              <w:spacing w:line="259" w:lineRule="auto"/>
              <w:ind w:firstLine="0"/>
              <w:jc w:val="left"/>
            </w:pPr>
            <w:r>
              <w:t>0,21</w:t>
            </w:r>
          </w:p>
        </w:tc>
        <w:tc>
          <w:tcPr>
            <w:tcW w:w="944" w:type="dxa"/>
            <w:tcBorders>
              <w:bottom w:val="single" w:sz="4" w:space="0" w:color="000000"/>
            </w:tcBorders>
          </w:tcPr>
          <w:p w14:paraId="24F30A59" w14:textId="77777777" w:rsidR="0057530F" w:rsidRDefault="00000000">
            <w:pPr>
              <w:spacing w:line="259" w:lineRule="auto"/>
              <w:ind w:firstLine="0"/>
              <w:jc w:val="left"/>
            </w:pPr>
            <w:r>
              <w:t>&lt;LQ</w:t>
            </w:r>
          </w:p>
        </w:tc>
        <w:tc>
          <w:tcPr>
            <w:tcW w:w="979" w:type="dxa"/>
            <w:tcBorders>
              <w:bottom w:val="single" w:sz="4" w:space="0" w:color="000000"/>
            </w:tcBorders>
          </w:tcPr>
          <w:p w14:paraId="1AE0BD58" w14:textId="77777777" w:rsidR="0057530F" w:rsidRDefault="00000000">
            <w:pPr>
              <w:spacing w:line="259" w:lineRule="auto"/>
              <w:ind w:firstLine="0"/>
              <w:jc w:val="left"/>
            </w:pPr>
            <w:r>
              <w:t>&lt;LQ</w:t>
            </w:r>
          </w:p>
        </w:tc>
        <w:tc>
          <w:tcPr>
            <w:tcW w:w="617" w:type="dxa"/>
            <w:tcBorders>
              <w:bottom w:val="single" w:sz="4" w:space="0" w:color="000000"/>
            </w:tcBorders>
          </w:tcPr>
          <w:p w14:paraId="3ACC979C" w14:textId="77777777" w:rsidR="0057530F" w:rsidRDefault="00000000">
            <w:pPr>
              <w:spacing w:line="259" w:lineRule="auto"/>
              <w:ind w:firstLine="0"/>
              <w:jc w:val="left"/>
            </w:pPr>
            <w:r>
              <w:t>0,87</w:t>
            </w:r>
          </w:p>
        </w:tc>
        <w:tc>
          <w:tcPr>
            <w:tcW w:w="691" w:type="dxa"/>
            <w:tcBorders>
              <w:bottom w:val="single" w:sz="4" w:space="0" w:color="000000"/>
            </w:tcBorders>
          </w:tcPr>
          <w:p w14:paraId="55E10FD1" w14:textId="77777777" w:rsidR="0057530F" w:rsidRDefault="00000000">
            <w:pPr>
              <w:spacing w:line="259" w:lineRule="auto"/>
              <w:ind w:firstLine="0"/>
              <w:jc w:val="left"/>
            </w:pPr>
            <w:r>
              <w:t>9,00</w:t>
            </w:r>
          </w:p>
        </w:tc>
        <w:tc>
          <w:tcPr>
            <w:tcW w:w="617" w:type="dxa"/>
            <w:tcBorders>
              <w:bottom w:val="single" w:sz="4" w:space="0" w:color="000000"/>
            </w:tcBorders>
          </w:tcPr>
          <w:p w14:paraId="36289E17" w14:textId="77777777" w:rsidR="0057530F" w:rsidRDefault="00000000">
            <w:pPr>
              <w:spacing w:line="259" w:lineRule="auto"/>
              <w:ind w:firstLine="0"/>
              <w:jc w:val="left"/>
            </w:pPr>
            <w:r>
              <w:t>0,15</w:t>
            </w:r>
          </w:p>
        </w:tc>
        <w:tc>
          <w:tcPr>
            <w:tcW w:w="873" w:type="dxa"/>
            <w:tcBorders>
              <w:bottom w:val="single" w:sz="4" w:space="0" w:color="000000"/>
            </w:tcBorders>
          </w:tcPr>
          <w:p w14:paraId="4F45B80A" w14:textId="77777777" w:rsidR="0057530F" w:rsidRDefault="00000000">
            <w:pPr>
              <w:spacing w:line="259" w:lineRule="auto"/>
              <w:ind w:firstLine="0"/>
              <w:jc w:val="left"/>
            </w:pPr>
            <w:r>
              <w:t>0,86</w:t>
            </w:r>
          </w:p>
        </w:tc>
        <w:tc>
          <w:tcPr>
            <w:tcW w:w="691" w:type="dxa"/>
            <w:tcBorders>
              <w:bottom w:val="single" w:sz="4" w:space="0" w:color="000000"/>
            </w:tcBorders>
          </w:tcPr>
          <w:p w14:paraId="40B22FC0" w14:textId="77777777" w:rsidR="0057530F" w:rsidRDefault="00000000">
            <w:pPr>
              <w:spacing w:line="259" w:lineRule="auto"/>
              <w:ind w:firstLine="0"/>
              <w:jc w:val="left"/>
            </w:pPr>
            <w:r>
              <w:t>4,41</w:t>
            </w:r>
          </w:p>
        </w:tc>
        <w:tc>
          <w:tcPr>
            <w:tcW w:w="744" w:type="dxa"/>
            <w:tcBorders>
              <w:bottom w:val="single" w:sz="4" w:space="0" w:color="000000"/>
            </w:tcBorders>
          </w:tcPr>
          <w:p w14:paraId="0EDEA39B" w14:textId="77777777" w:rsidR="0057530F" w:rsidRDefault="00000000">
            <w:pPr>
              <w:spacing w:line="259" w:lineRule="auto"/>
              <w:ind w:firstLine="0"/>
              <w:jc w:val="left"/>
            </w:pPr>
            <w:r>
              <w:t>3,09</w:t>
            </w:r>
          </w:p>
        </w:tc>
        <w:tc>
          <w:tcPr>
            <w:tcW w:w="691" w:type="dxa"/>
            <w:tcBorders>
              <w:bottom w:val="single" w:sz="4" w:space="0" w:color="000000"/>
            </w:tcBorders>
          </w:tcPr>
          <w:p w14:paraId="0E373665" w14:textId="77777777" w:rsidR="0057530F" w:rsidRDefault="00000000">
            <w:pPr>
              <w:spacing w:line="259" w:lineRule="auto"/>
              <w:ind w:firstLine="0"/>
              <w:jc w:val="left"/>
            </w:pPr>
            <w:r>
              <w:t>7,91</w:t>
            </w:r>
          </w:p>
        </w:tc>
        <w:tc>
          <w:tcPr>
            <w:tcW w:w="721" w:type="dxa"/>
            <w:tcBorders>
              <w:bottom w:val="single" w:sz="4" w:space="0" w:color="000000"/>
            </w:tcBorders>
          </w:tcPr>
          <w:p w14:paraId="772E864C" w14:textId="77777777" w:rsidR="0057530F" w:rsidRDefault="00000000">
            <w:pPr>
              <w:spacing w:line="259" w:lineRule="auto"/>
              <w:ind w:firstLine="0"/>
              <w:jc w:val="left"/>
            </w:pPr>
            <w:r>
              <w:t>1,74</w:t>
            </w:r>
          </w:p>
        </w:tc>
        <w:tc>
          <w:tcPr>
            <w:tcW w:w="721" w:type="dxa"/>
            <w:tcBorders>
              <w:bottom w:val="single" w:sz="4" w:space="0" w:color="000000"/>
            </w:tcBorders>
          </w:tcPr>
          <w:p w14:paraId="4EE307FF" w14:textId="77777777" w:rsidR="0057530F" w:rsidRDefault="00000000">
            <w:pPr>
              <w:spacing w:line="259" w:lineRule="auto"/>
              <w:ind w:firstLine="0"/>
              <w:jc w:val="left"/>
            </w:pPr>
            <w:r>
              <w:t>0,26</w:t>
            </w:r>
          </w:p>
        </w:tc>
        <w:tc>
          <w:tcPr>
            <w:tcW w:w="709" w:type="dxa"/>
            <w:tcBorders>
              <w:bottom w:val="single" w:sz="4" w:space="0" w:color="000000"/>
            </w:tcBorders>
          </w:tcPr>
          <w:p w14:paraId="76B69B2C" w14:textId="77777777" w:rsidR="0057530F" w:rsidRDefault="00000000">
            <w:pPr>
              <w:spacing w:line="259" w:lineRule="auto"/>
              <w:ind w:firstLine="0"/>
              <w:jc w:val="left"/>
            </w:pPr>
            <w:r>
              <w:t>1,35</w:t>
            </w:r>
          </w:p>
        </w:tc>
        <w:tc>
          <w:tcPr>
            <w:tcW w:w="617" w:type="dxa"/>
            <w:tcBorders>
              <w:bottom w:val="single" w:sz="4" w:space="0" w:color="000000"/>
            </w:tcBorders>
          </w:tcPr>
          <w:p w14:paraId="566BE982" w14:textId="77777777" w:rsidR="0057530F" w:rsidRDefault="00000000">
            <w:pPr>
              <w:spacing w:line="259" w:lineRule="auto"/>
              <w:ind w:firstLine="0"/>
              <w:jc w:val="left"/>
            </w:pPr>
            <w:r>
              <w:t>0,52</w:t>
            </w:r>
          </w:p>
        </w:tc>
        <w:tc>
          <w:tcPr>
            <w:tcW w:w="617" w:type="dxa"/>
            <w:tcBorders>
              <w:bottom w:val="single" w:sz="4" w:space="0" w:color="000000"/>
            </w:tcBorders>
          </w:tcPr>
          <w:p w14:paraId="04EA0A41" w14:textId="77777777" w:rsidR="0057530F" w:rsidRDefault="00000000">
            <w:pPr>
              <w:spacing w:line="259" w:lineRule="auto"/>
              <w:ind w:firstLine="0"/>
              <w:jc w:val="left"/>
            </w:pPr>
            <w:r>
              <w:t>0,40</w:t>
            </w:r>
          </w:p>
        </w:tc>
        <w:tc>
          <w:tcPr>
            <w:tcW w:w="886" w:type="dxa"/>
            <w:tcBorders>
              <w:bottom w:val="single" w:sz="4" w:space="0" w:color="000000"/>
            </w:tcBorders>
          </w:tcPr>
          <w:p w14:paraId="219813EA" w14:textId="77777777" w:rsidR="0057530F" w:rsidRDefault="00000000">
            <w:pPr>
              <w:spacing w:line="259" w:lineRule="auto"/>
              <w:ind w:firstLine="0"/>
              <w:jc w:val="left"/>
            </w:pPr>
            <w:r>
              <w:t>0,80</w:t>
            </w:r>
          </w:p>
        </w:tc>
        <w:tc>
          <w:tcPr>
            <w:tcW w:w="916" w:type="dxa"/>
            <w:tcBorders>
              <w:bottom w:val="single" w:sz="4" w:space="0" w:color="000000"/>
            </w:tcBorders>
          </w:tcPr>
          <w:p w14:paraId="6240C99A" w14:textId="77777777" w:rsidR="0057530F" w:rsidRDefault="00000000">
            <w:pPr>
              <w:spacing w:line="259" w:lineRule="auto"/>
              <w:ind w:firstLine="0"/>
              <w:jc w:val="left"/>
            </w:pPr>
            <w:r>
              <w:t>491,68</w:t>
            </w:r>
          </w:p>
        </w:tc>
      </w:tr>
    </w:tbl>
    <w:p w14:paraId="414C0548" w14:textId="77777777" w:rsidR="0057530F" w:rsidRPr="003D74F0" w:rsidRDefault="00000000">
      <w:pPr>
        <w:spacing w:line="259" w:lineRule="auto"/>
        <w:ind w:firstLine="0"/>
        <w:rPr>
          <w:b/>
          <w:sz w:val="20"/>
          <w:szCs w:val="20"/>
        </w:rPr>
      </w:pPr>
      <w:sdt>
        <w:sdtPr>
          <w:tag w:val="goog_rdk_33"/>
          <w:id w:val="2063975727"/>
        </w:sdtPr>
        <w:sdtEndPr>
          <w:rPr>
            <w:sz w:val="20"/>
            <w:szCs w:val="20"/>
          </w:rPr>
        </w:sdtEndPr>
        <w:sdtContent>
          <w:r w:rsidRPr="003D74F0">
            <w:rPr>
              <w:rFonts w:eastAsia="Gungsuh"/>
              <w:b/>
              <w:sz w:val="20"/>
              <w:szCs w:val="20"/>
            </w:rPr>
            <w:t>Legenda: Naf = naftaleno; Acenafti = acenaftileno; Acenafte = acenafteno; Flu = fluoreno; Fen = fenantreno; Ant = antraceno; Fluoran = fluoranteno; Pir = pireno; B[a]A = benzo[a]antraceno; Cri = criseno; B[b]F = benzo[b]fluoranteno; B[k]F = benzo[k]fluoranteno; B[a]P = benzo[a]pireno; DA = dibenzo[a,h]antraceno; IP = indeno[1,2,3-cd]pireno; B[ghi]P = benzo[ghi]perileno; ∑ HPAs = somatório dos HPAs; nd = não detectado; &lt;LQ = abaixo do limite de quantificação</w:t>
          </w:r>
        </w:sdtContent>
      </w:sdt>
    </w:p>
    <w:p w14:paraId="1C736689" w14:textId="77777777" w:rsidR="0057530F" w:rsidRDefault="00000000">
      <w:pPr>
        <w:spacing w:line="259" w:lineRule="auto"/>
        <w:ind w:firstLine="0"/>
        <w:jc w:val="center"/>
        <w:rPr>
          <w:b/>
          <w:sz w:val="20"/>
          <w:szCs w:val="20"/>
        </w:rPr>
        <w:sectPr w:rsidR="0057530F">
          <w:headerReference w:type="default" r:id="rId48"/>
          <w:pgSz w:w="16838" w:h="11906" w:orient="landscape"/>
          <w:pgMar w:top="1134" w:right="1134" w:bottom="1701" w:left="1701" w:header="709" w:footer="709" w:gutter="0"/>
          <w:pgNumType w:start="65"/>
          <w:cols w:space="720"/>
        </w:sectPr>
      </w:pPr>
      <w:r>
        <w:rPr>
          <w:sz w:val="20"/>
          <w:szCs w:val="20"/>
        </w:rPr>
        <w:t>Fonte: O autor.</w:t>
      </w:r>
    </w:p>
    <w:p w14:paraId="12316546" w14:textId="77777777" w:rsidR="003D74F0" w:rsidRDefault="003D74F0" w:rsidP="003D74F0">
      <w:r w:rsidRPr="003D74F0">
        <w:lastRenderedPageBreak/>
        <w:t>As amostras costeiras C4 e C5 apresentaram, respectivamente, concentrações de ∑HPAs superior e na mesma ordem de magnitude àquelas registradas no sedimento da plataforma continental do Golfo do México (80 – 600 ng g</w:t>
      </w:r>
      <w:r w:rsidRPr="003D74F0">
        <w:rPr>
          <w:vertAlign w:val="superscript"/>
        </w:rPr>
        <w:t>-1</w:t>
      </w:r>
      <w:r w:rsidRPr="003D74F0">
        <w:t>) um ano após o acidente da Deepwater Horizon (ROMERO et al., 2015; SNYDER et al., 2014). Em contraste, seus níveis de contaminação foram inferiores às concentrações médias observadas em estudos em ambientes de praia após o acidente da Deepwater Horizon. Este é o caso de Fourchon Beach (∑HPAs = 7.150 ng g</w:t>
      </w:r>
      <w:r w:rsidRPr="003D74F0">
        <w:rPr>
          <w:vertAlign w:val="superscript"/>
        </w:rPr>
        <w:t>-1</w:t>
      </w:r>
      <w:r w:rsidRPr="003D74F0">
        <w:t>) e Ilha de Elmer (∑HPAs = 7.400 ng g</w:t>
      </w:r>
      <w:r w:rsidRPr="003D74F0">
        <w:rPr>
          <w:vertAlign w:val="superscript"/>
        </w:rPr>
        <w:t>-1</w:t>
      </w:r>
      <w:r w:rsidRPr="003D74F0">
        <w:t>) no Golfo do México, seis meses após o evento (URBANO et al., 2013). As concentrações nas amostras C4 e C5 também foram superiores àquelas encontradas em ambientes costeiros impactados por contaminação crônica de óleo na costa do Nordeste. Por exemplo, no sedimento do estuário do Rio Capibaribe (média de ∑HPAs = 222,71 ng g</w:t>
      </w:r>
      <w:r w:rsidRPr="003D74F0">
        <w:rPr>
          <w:vertAlign w:val="superscript"/>
        </w:rPr>
        <w:t>-1</w:t>
      </w:r>
      <w:r w:rsidRPr="003D74F0">
        <w:t>) e estuário do Rio Potengi (RN) foram encontradas uma média de ∑HPAs igual a e 8.096 ng g</w:t>
      </w:r>
      <w:r w:rsidRPr="003D74F0">
        <w:rPr>
          <w:vertAlign w:val="superscript"/>
        </w:rPr>
        <w:t>-1</w:t>
      </w:r>
      <w:r w:rsidRPr="003D74F0">
        <w:t>, respectivamente (QUEIROZ, 2011; REZENDE, 2015).</w:t>
      </w:r>
    </w:p>
    <w:p w14:paraId="0C06D732" w14:textId="77777777" w:rsidR="0057530F" w:rsidRDefault="00000000">
      <w:r>
        <w:t>Para investigar a origem dos HPAs nas amostras de sedimento da plataforma continental interna de Pernambuco, foram analisadas as proporções e a razão entre os compostos de baixo peso molecular (BPM) e alto peso molecular (APM). O resultado da razão BPM/APM auxilia na identificação da origem (petrogênica ou pirolítica) desses compostos. O valor da razão BPM/APM &gt; 1 sugere contribuição predominante de aporte de petróleo e seus derivados, enquanto a razão BPM/APM &lt; 1 indica maior influência de fontes pirolíticas (SOCLO et al., 2000). No presente estudo, foram usados os compostos naftaleno, acenaftileno, acenafteno, fluoreno, fenantreno e antraceno (e suas formas alquiladas) como HPAs de BPM. Em contrapartida, fluoranteno, pireno, benzo[a]antraceno, criseno, benzo[b]fluoranteno, benzo[k]fluoranteno, benzo[a]pireno, dibenzo[a,h]antraceno, indeno[1,2,3-cd]pireno e benzo[ghi]perileno (e suas formas alquiladas) foram usados como HPAs de APM. Em todas as amostras, a proporção de compostos de BPM foi superior à de compostos de APM (Figura 23), sugerindo que existe uma predominância de fonte petrogênica de HPAs.</w:t>
      </w:r>
    </w:p>
    <w:p w14:paraId="143A98D0" w14:textId="0884573C" w:rsidR="005C4B7C" w:rsidRDefault="005C4B7C" w:rsidP="005C4B7C">
      <w:pPr>
        <w:pStyle w:val="Corpodetexto"/>
      </w:pPr>
      <w:bookmarkStart w:id="120" w:name="_heading=h.1opuj5n" w:colFirst="0" w:colLast="0"/>
      <w:bookmarkStart w:id="121" w:name="_Toc133260773"/>
      <w:bookmarkEnd w:id="120"/>
      <w:r>
        <w:t xml:space="preserve">Figura </w:t>
      </w:r>
      <w:r>
        <w:fldChar w:fldCharType="begin"/>
      </w:r>
      <w:r>
        <w:instrText xml:space="preserve"> SEQ Figura \* ARABIC </w:instrText>
      </w:r>
      <w:r>
        <w:fldChar w:fldCharType="separate"/>
      </w:r>
      <w:r w:rsidR="005A6208">
        <w:rPr>
          <w:noProof/>
        </w:rPr>
        <w:t>23</w:t>
      </w:r>
      <w:r>
        <w:fldChar w:fldCharType="end"/>
      </w:r>
      <w:r w:rsidR="00A84283">
        <w:t>.</w:t>
      </w:r>
      <w:r>
        <w:t xml:space="preserve"> </w:t>
      </w:r>
      <w:r w:rsidRPr="001F66EC">
        <w:t>Concentração de hidrocarbonetos policíclicos aromáticos (HPAs) e alquilados nas amostras de sedimento coletadas na plataforma continental interna de Pernambuco, evidenciando a distribuição dos compostos de baixo peso molecular (BPM) com 2-3 anéis e alto</w:t>
      </w:r>
      <w:r>
        <w:t xml:space="preserve"> peso molecular (APM) com 4-6 anéis.</w:t>
      </w:r>
      <w:bookmarkEnd w:id="121"/>
    </w:p>
    <w:p w14:paraId="56C70DAA" w14:textId="77777777" w:rsidR="0057530F" w:rsidRDefault="00000000">
      <w:r>
        <w:rPr>
          <w:noProof/>
        </w:rPr>
        <w:lastRenderedPageBreak/>
        <w:drawing>
          <wp:inline distT="0" distB="0" distL="0" distR="0" wp14:anchorId="79459EFE" wp14:editId="7EF16A42">
            <wp:extent cx="4920822" cy="3034082"/>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4920822" cy="3034082"/>
                    </a:xfrm>
                    <a:prstGeom prst="rect">
                      <a:avLst/>
                    </a:prstGeom>
                    <a:ln/>
                  </pic:spPr>
                </pic:pic>
              </a:graphicData>
            </a:graphic>
          </wp:inline>
        </w:drawing>
      </w:r>
    </w:p>
    <w:p w14:paraId="2D641849" w14:textId="77777777" w:rsidR="0057530F" w:rsidRDefault="00000000">
      <w:pPr>
        <w:jc w:val="center"/>
        <w:rPr>
          <w:sz w:val="20"/>
          <w:szCs w:val="20"/>
        </w:rPr>
      </w:pPr>
      <w:r>
        <w:rPr>
          <w:sz w:val="20"/>
          <w:szCs w:val="20"/>
        </w:rPr>
        <w:t>Fonte: O autor.</w:t>
      </w:r>
    </w:p>
    <w:p w14:paraId="74048714" w14:textId="77777777" w:rsidR="0057530F" w:rsidRDefault="00000000">
      <w:r>
        <w:t>Neste estudo também foi empregada outra abordagem para auxiliar na identificação da fonte dos HPAs (pirolítica ou petrogênica) e diferenciar possíveis processos de combustão (petróleo e derivados, biomassa vegetal ou carvão mineral). Algumas razões diagnósticas foram calculadas utilizando isômeros de HPAs. As razões aplicadas nesse estudo foram: antraceno/(antraceno+fenantreno) [Ant/(Ant+Fen)], fluoranteno/(fluoranteno+pireno) [Flu/(Flu+Pir)] e indeno[1,2,3-cd]pireno/(indeno[1,2,3-cd]pireno+benzo[ghi]perileno) [IP/(IP+BP)] (YUNKER et al., 2002). Levando em consideração as razões listadas acima, os compostos fenantreno, pireno e benzo[ghi]perileno são bem mais abundantes no petróleo do que seus isômeros antraceno, fluoranteno e indeno[1,2,3-cd]pireno, respectivamente (BUDZINSKI et al., 1997; FROEHNER et al., 2010; SOCLO et al., 2000).</w:t>
      </w:r>
    </w:p>
    <w:p w14:paraId="6CBEECF2" w14:textId="1EBE1538" w:rsidR="0057530F" w:rsidRDefault="00000000">
      <w:r>
        <w:t xml:space="preserve">Os resultados das razões Ant/(Ant+Fen) e Flu/(Flu+Pir) indicaram fontes de HPAs tipicamente petrogênicas no sedimento das amostras C4 e C5 (Figura 24). Em contraste, as razões diagnósticas indicaram fonte pirolítica relacionada à queima de biomassa vegetal/carvão mineral na amostra C1 (Figura 24). Esta fonte de combustão foi confirmada pela razão IP/(IP+BP) e provavelmente está associada à queima das folhas da cana-de-açúcar antes da colheita dos toletes. Esta é a principal planta cultivada na agricultura do litoral sul de Pernambuco. </w:t>
      </w:r>
      <w:sdt>
        <w:sdtPr>
          <w:tag w:val="goog_rdk_40"/>
          <w:id w:val="-1203235743"/>
        </w:sdtPr>
        <w:sdtContent/>
      </w:sdt>
      <w:r>
        <w:t>Não foi possível calcular as razões diagnósticas na amostra C</w:t>
      </w:r>
      <w:r w:rsidR="00596B30">
        <w:t>2 e C3</w:t>
      </w:r>
      <w:r>
        <w:t>.</w:t>
      </w:r>
    </w:p>
    <w:p w14:paraId="6256D11E" w14:textId="5AA2882B" w:rsidR="00A84283" w:rsidRDefault="00A84283" w:rsidP="00A84283">
      <w:pPr>
        <w:pStyle w:val="Corpodetexto"/>
      </w:pPr>
      <w:bookmarkStart w:id="122" w:name="_heading=h.48pi1tg" w:colFirst="0" w:colLast="0"/>
      <w:bookmarkStart w:id="123" w:name="_Toc133260774"/>
      <w:bookmarkEnd w:id="122"/>
      <w:r>
        <w:t xml:space="preserve">Figura </w:t>
      </w:r>
      <w:r>
        <w:fldChar w:fldCharType="begin"/>
      </w:r>
      <w:r>
        <w:instrText xml:space="preserve"> SEQ Figura \* ARABIC </w:instrText>
      </w:r>
      <w:r>
        <w:fldChar w:fldCharType="separate"/>
      </w:r>
      <w:r w:rsidR="005A6208">
        <w:rPr>
          <w:noProof/>
        </w:rPr>
        <w:t>24</w:t>
      </w:r>
      <w:r>
        <w:fldChar w:fldCharType="end"/>
      </w:r>
      <w:r>
        <w:t xml:space="preserve">. </w:t>
      </w:r>
      <w:r w:rsidRPr="00691C7D">
        <w:t>Razões diagnósticas entre os seguintes isômeros de hidrocarbonetos policíclicos aromáticos (HPAs): fluoranteno/(fluoranteno+pireno) e antraceno/(antraceno+fenantreno). As linhas vermelhas pontilhadas indicam os limites sugeridos para as fontes de acordo</w:t>
      </w:r>
      <w:r>
        <w:t xml:space="preserve"> com Yunker </w:t>
      </w:r>
      <w:r>
        <w:lastRenderedPageBreak/>
        <w:t>et al. (2002): petrogênica, pirolítica proveniente de combustão de petróleo e derivados e pirolítica proveniente de combustão de biomassa vegetal/carvão mineral.</w:t>
      </w:r>
      <w:bookmarkEnd w:id="123"/>
    </w:p>
    <w:p w14:paraId="31BA441E" w14:textId="77777777" w:rsidR="0057530F" w:rsidRDefault="00000000">
      <w:pPr>
        <w:ind w:firstLine="0"/>
        <w:jc w:val="center"/>
        <w:rPr>
          <w:sz w:val="16"/>
          <w:szCs w:val="16"/>
        </w:rPr>
      </w:pPr>
      <w:r>
        <w:rPr>
          <w:noProof/>
          <w:sz w:val="16"/>
          <w:szCs w:val="16"/>
        </w:rPr>
        <w:drawing>
          <wp:inline distT="0" distB="0" distL="0" distR="0" wp14:anchorId="0E866D13" wp14:editId="5613388F">
            <wp:extent cx="5407660" cy="3667125"/>
            <wp:effectExtent l="0" t="0" r="0" b="0"/>
            <wp:docPr id="4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l="6118" t="6613" b="2440"/>
                    <a:stretch>
                      <a:fillRect/>
                    </a:stretch>
                  </pic:blipFill>
                  <pic:spPr>
                    <a:xfrm>
                      <a:off x="0" y="0"/>
                      <a:ext cx="5407660" cy="3667125"/>
                    </a:xfrm>
                    <a:prstGeom prst="rect">
                      <a:avLst/>
                    </a:prstGeom>
                    <a:ln/>
                  </pic:spPr>
                </pic:pic>
              </a:graphicData>
            </a:graphic>
          </wp:inline>
        </w:drawing>
      </w:r>
    </w:p>
    <w:p w14:paraId="51D409E4" w14:textId="77777777" w:rsidR="0057530F" w:rsidRDefault="00000000">
      <w:pPr>
        <w:ind w:firstLine="0"/>
        <w:rPr>
          <w:b/>
          <w:sz w:val="20"/>
          <w:szCs w:val="20"/>
        </w:rPr>
      </w:pPr>
      <w:r>
        <w:rPr>
          <w:b/>
          <w:sz w:val="20"/>
          <w:szCs w:val="20"/>
        </w:rPr>
        <w:t xml:space="preserve"> Legenda: Ant = antraceno; Fen = fenantreno; Flu = fluoranteno; Pir = pireno</w:t>
      </w:r>
    </w:p>
    <w:p w14:paraId="4E8C453F" w14:textId="77777777" w:rsidR="0057530F" w:rsidRDefault="00000000">
      <w:pPr>
        <w:ind w:firstLine="0"/>
        <w:jc w:val="center"/>
        <w:rPr>
          <w:b/>
          <w:sz w:val="20"/>
          <w:szCs w:val="20"/>
        </w:rPr>
      </w:pPr>
      <w:r>
        <w:rPr>
          <w:sz w:val="20"/>
          <w:szCs w:val="20"/>
        </w:rPr>
        <w:t>Fonte: O autor.</w:t>
      </w:r>
    </w:p>
    <w:p w14:paraId="3704E1B4" w14:textId="0D9FBCC8" w:rsidR="00596B30" w:rsidRDefault="00000000" w:rsidP="00A84283">
      <w:pPr>
        <w:pStyle w:val="Ttulo3"/>
        <w:numPr>
          <w:ilvl w:val="2"/>
          <w:numId w:val="11"/>
        </w:numPr>
      </w:pPr>
      <w:bookmarkStart w:id="124" w:name="_Toc133259294"/>
      <w:r>
        <w:t>HPAs na plataforma externa</w:t>
      </w:r>
      <w:bookmarkEnd w:id="124"/>
    </w:p>
    <w:p w14:paraId="33C3FCDA" w14:textId="77777777" w:rsidR="00A84283" w:rsidRPr="00A84283" w:rsidRDefault="00A84283" w:rsidP="00A84283"/>
    <w:p w14:paraId="71D2C820" w14:textId="2D095EE2" w:rsidR="0057530F" w:rsidRDefault="003D74F0" w:rsidP="003D74F0">
      <w:r w:rsidRPr="003D74F0">
        <w:t>Os HPAs foram encontrados em todas as estações de amostragem da plataforma continental externa do Nordeste. As concentrações de ∑HPAs (incluindo compostos alquilados e não alquilados) variaram entre 1,2 (P4) e 143</w:t>
      </w:r>
      <w:r w:rsidR="00596B30">
        <w:t>,13</w:t>
      </w:r>
      <w:r w:rsidRPr="003D74F0">
        <w:t xml:space="preserve"> ng g</w:t>
      </w:r>
      <w:r w:rsidRPr="00596B30">
        <w:rPr>
          <w:vertAlign w:val="superscript"/>
        </w:rPr>
        <w:t>-1</w:t>
      </w:r>
      <w:r w:rsidRPr="003D74F0">
        <w:t xml:space="preserve"> (P1) (Tabela 9), com média de 21,9 ng g</w:t>
      </w:r>
      <w:r w:rsidRPr="00596B30">
        <w:rPr>
          <w:vertAlign w:val="superscript"/>
        </w:rPr>
        <w:t>-1</w:t>
      </w:r>
      <w:r w:rsidRPr="003D74F0">
        <w:t xml:space="preserve"> e mediana de 6,7 ng g</w:t>
      </w:r>
      <w:r w:rsidRPr="00596B30">
        <w:rPr>
          <w:vertAlign w:val="superscript"/>
        </w:rPr>
        <w:t>-1</w:t>
      </w:r>
      <w:r w:rsidRPr="003D74F0">
        <w:t xml:space="preserve">. Segundo a análise de correlação de Spearman, não foram observadas associações significativas entre as concentrações dos ∑HPAs e os percentuais de cascalho (rs = -0,46; p = 0,85), areia (rs = -0,54; p = 0,19), silte (rs = 0,36; p = 0,14), argila (rs = 0,40; p = 0,98) e MO (rs = 0,31; p = 0,20). As partículas finas possuem maior capacidade de adsorver contaminantes hidrofóbicos como os HPAs (KOWALSKA et al., 1994). A ausência de correlação significativa entre ∑HPAs e as frações silte e argila pode ser explicada pela predominância das frações grossas (cascalho e areia) na maioria das estações de coleta na plataforma continental externa do Nordeste. Vale observar que a maioria das estações que exibiram as menores concentrações de ∑HPAs foram justamente aquelas que também apresentaram sedimentos compostos por mais de 90% de areia carbonática. Esse tipo de </w:t>
      </w:r>
      <w:r w:rsidRPr="003D74F0">
        <w:lastRenderedPageBreak/>
        <w:t>sedimento é menos propenso a acumular MO devido à sua baixa capacidade de troca de cátions, isto é, sítios ativos que facilitam a adsorção de compostos orgânicos.</w:t>
      </w:r>
    </w:p>
    <w:p w14:paraId="3E545D59" w14:textId="29D4B735" w:rsidR="003D74F0" w:rsidRDefault="003D74F0" w:rsidP="00596B30">
      <w:pPr>
        <w:spacing w:before="240"/>
        <w:sectPr w:rsidR="003D74F0">
          <w:headerReference w:type="default" r:id="rId51"/>
          <w:pgSz w:w="11906" w:h="16838"/>
          <w:pgMar w:top="1701" w:right="1134" w:bottom="1134" w:left="1701" w:header="709" w:footer="709" w:gutter="0"/>
          <w:pgNumType w:start="66"/>
          <w:cols w:space="720"/>
        </w:sectPr>
      </w:pPr>
      <w:r w:rsidRPr="003D74F0">
        <w:t>As estações P1 (∑HPAs = 143</w:t>
      </w:r>
      <w:r w:rsidR="00596B30">
        <w:t>,13</w:t>
      </w:r>
      <w:r w:rsidRPr="003D74F0">
        <w:t xml:space="preserve"> ng g</w:t>
      </w:r>
      <w:r w:rsidRPr="00596B30">
        <w:rPr>
          <w:vertAlign w:val="superscript"/>
        </w:rPr>
        <w:t>-1</w:t>
      </w:r>
      <w:r w:rsidRPr="003D74F0">
        <w:t>) e P5 (∑HPAs = 110 ng g</w:t>
      </w:r>
      <w:r w:rsidRPr="00596B30">
        <w:rPr>
          <w:vertAlign w:val="superscript"/>
        </w:rPr>
        <w:t>-1</w:t>
      </w:r>
      <w:r w:rsidRPr="003D74F0">
        <w:t>), localizadas na plataforma continental do Rio Grande do Norte e Paraíba, respectivamente, apontaram um nível moderado de contaminação (BAUMARD et al., 1998). Estas estações apresentaram concentrações semelhantes àquelas encontradas em sedimentos impactados por derramamento de óleo, como é o caso do acidente na plataforma Deepwater Horizon.  Concentrações médias de ∑HPAs no sedimento do Golfo do México de 141 ng g</w:t>
      </w:r>
      <w:r w:rsidRPr="00596B30">
        <w:rPr>
          <w:vertAlign w:val="superscript"/>
        </w:rPr>
        <w:t>-1</w:t>
      </w:r>
      <w:r w:rsidRPr="003D74F0">
        <w:t xml:space="preserve"> e 170 ng g</w:t>
      </w:r>
      <w:r w:rsidRPr="00596B30">
        <w:rPr>
          <w:vertAlign w:val="superscript"/>
        </w:rPr>
        <w:t>-1</w:t>
      </w:r>
      <w:r w:rsidRPr="003D74F0">
        <w:t>, respectivamente (ROMERTO et al., 2015; SNYDER et al., 2014). As concentrações de HPAs nas amostras P1 e P5 também foram superiores às concentrações encontradas nas amostras C1, C2 e C3 da plataforma interna. Por outro lado, observou-se que as mesmas apresentaram concentrações inferiores às encontradas nas estações C4 e C5, enquadrando-se no mesmo nível de contaminação desta última</w:t>
      </w:r>
      <w:r w:rsidR="00596B30">
        <w:t>, reforçando a hipótese da presença do mesmo óleo na plataforma interna e externa</w:t>
      </w:r>
      <w:r w:rsidRPr="003D74F0">
        <w:t>.</w:t>
      </w:r>
    </w:p>
    <w:p w14:paraId="720BD8EC" w14:textId="43E3F67F" w:rsidR="00A84283" w:rsidRDefault="00A84283" w:rsidP="00A84283">
      <w:pPr>
        <w:pStyle w:val="Corpodetexto"/>
      </w:pPr>
      <w:bookmarkStart w:id="125" w:name="_Toc133260886"/>
      <w:r>
        <w:lastRenderedPageBreak/>
        <w:t xml:space="preserve">Tabela </w:t>
      </w:r>
      <w:r>
        <w:fldChar w:fldCharType="begin"/>
      </w:r>
      <w:r>
        <w:instrText xml:space="preserve"> SEQ Tabela \* ARABIC </w:instrText>
      </w:r>
      <w:r>
        <w:fldChar w:fldCharType="separate"/>
      </w:r>
      <w:r w:rsidR="005A6208">
        <w:rPr>
          <w:noProof/>
        </w:rPr>
        <w:t>9</w:t>
      </w:r>
      <w:r>
        <w:fldChar w:fldCharType="end"/>
      </w:r>
      <w:r>
        <w:t xml:space="preserve">. </w:t>
      </w:r>
      <w:r w:rsidRPr="00416CFB">
        <w:t>Concentração total dos hidrocarbonetos policíclicos aromáticos e alquilados (∑HPAs) nos sedimentos (ng g</w:t>
      </w:r>
      <w:r w:rsidRPr="00A5205D">
        <w:rPr>
          <w:vertAlign w:val="superscript"/>
        </w:rPr>
        <w:t>-1</w:t>
      </w:r>
      <w:r w:rsidRPr="00416CFB">
        <w:t>) coletados na plataforma continental externa do Nordeste, com agrupamento segundo o número de anéis na estrutura molecular do composto.</w:t>
      </w:r>
      <w:bookmarkEnd w:id="125"/>
    </w:p>
    <w:tbl>
      <w:tblPr>
        <w:tblStyle w:val="a8"/>
        <w:tblW w:w="1320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57"/>
        <w:gridCol w:w="618"/>
        <w:gridCol w:w="944"/>
        <w:gridCol w:w="979"/>
        <w:gridCol w:w="617"/>
        <w:gridCol w:w="691"/>
        <w:gridCol w:w="617"/>
        <w:gridCol w:w="873"/>
        <w:gridCol w:w="691"/>
        <w:gridCol w:w="744"/>
        <w:gridCol w:w="691"/>
        <w:gridCol w:w="721"/>
        <w:gridCol w:w="721"/>
        <w:gridCol w:w="709"/>
        <w:gridCol w:w="617"/>
        <w:gridCol w:w="617"/>
        <w:gridCol w:w="886"/>
        <w:gridCol w:w="916"/>
      </w:tblGrid>
      <w:tr w:rsidR="0057530F" w14:paraId="4CB9AE55" w14:textId="77777777" w:rsidTr="00A84283">
        <w:trPr>
          <w:jc w:val="center"/>
        </w:trPr>
        <w:tc>
          <w:tcPr>
            <w:tcW w:w="557" w:type="dxa"/>
            <w:tcBorders>
              <w:top w:val="single" w:sz="4" w:space="0" w:color="000000"/>
              <w:bottom w:val="single" w:sz="4" w:space="0" w:color="000000"/>
            </w:tcBorders>
          </w:tcPr>
          <w:p w14:paraId="00E58BCE" w14:textId="77777777" w:rsidR="0057530F" w:rsidRDefault="0057530F">
            <w:pPr>
              <w:spacing w:line="259" w:lineRule="auto"/>
              <w:ind w:firstLine="0"/>
              <w:jc w:val="left"/>
            </w:pPr>
          </w:p>
        </w:tc>
        <w:tc>
          <w:tcPr>
            <w:tcW w:w="618" w:type="dxa"/>
            <w:tcBorders>
              <w:top w:val="single" w:sz="4" w:space="0" w:color="000000"/>
              <w:bottom w:val="single" w:sz="4" w:space="0" w:color="000000"/>
            </w:tcBorders>
          </w:tcPr>
          <w:p w14:paraId="0131185C" w14:textId="77777777" w:rsidR="0057530F" w:rsidRDefault="00000000">
            <w:pPr>
              <w:spacing w:line="259" w:lineRule="auto"/>
              <w:ind w:firstLine="0"/>
              <w:jc w:val="left"/>
            </w:pPr>
            <w:r>
              <w:t xml:space="preserve">2 </w:t>
            </w:r>
          </w:p>
        </w:tc>
        <w:tc>
          <w:tcPr>
            <w:tcW w:w="3848" w:type="dxa"/>
            <w:gridSpan w:val="5"/>
            <w:tcBorders>
              <w:top w:val="single" w:sz="4" w:space="0" w:color="000000"/>
              <w:bottom w:val="single" w:sz="4" w:space="0" w:color="000000"/>
            </w:tcBorders>
          </w:tcPr>
          <w:p w14:paraId="53802F94" w14:textId="77777777" w:rsidR="0057530F" w:rsidRDefault="00000000">
            <w:pPr>
              <w:spacing w:line="259" w:lineRule="auto"/>
              <w:ind w:firstLine="0"/>
              <w:jc w:val="left"/>
            </w:pPr>
            <w:r>
              <w:t>3 anéis</w:t>
            </w:r>
          </w:p>
        </w:tc>
        <w:tc>
          <w:tcPr>
            <w:tcW w:w="2999" w:type="dxa"/>
            <w:gridSpan w:val="4"/>
            <w:tcBorders>
              <w:top w:val="single" w:sz="4" w:space="0" w:color="000000"/>
              <w:bottom w:val="single" w:sz="4" w:space="0" w:color="000000"/>
            </w:tcBorders>
          </w:tcPr>
          <w:p w14:paraId="77AE21E8" w14:textId="77777777" w:rsidR="0057530F" w:rsidRDefault="00000000">
            <w:pPr>
              <w:spacing w:line="259" w:lineRule="auto"/>
              <w:ind w:firstLine="0"/>
              <w:jc w:val="left"/>
            </w:pPr>
            <w:r>
              <w:t>4 anéis</w:t>
            </w:r>
          </w:p>
        </w:tc>
        <w:tc>
          <w:tcPr>
            <w:tcW w:w="2768" w:type="dxa"/>
            <w:gridSpan w:val="4"/>
            <w:tcBorders>
              <w:top w:val="single" w:sz="4" w:space="0" w:color="000000"/>
              <w:bottom w:val="single" w:sz="4" w:space="0" w:color="000000"/>
            </w:tcBorders>
          </w:tcPr>
          <w:p w14:paraId="6E57AA67" w14:textId="77777777" w:rsidR="0057530F" w:rsidRDefault="00000000">
            <w:pPr>
              <w:spacing w:line="259" w:lineRule="auto"/>
              <w:ind w:firstLine="0"/>
              <w:jc w:val="left"/>
            </w:pPr>
            <w:r>
              <w:t>5 anéis</w:t>
            </w:r>
          </w:p>
        </w:tc>
        <w:tc>
          <w:tcPr>
            <w:tcW w:w="1503" w:type="dxa"/>
            <w:gridSpan w:val="2"/>
            <w:tcBorders>
              <w:top w:val="single" w:sz="4" w:space="0" w:color="000000"/>
              <w:bottom w:val="single" w:sz="4" w:space="0" w:color="000000"/>
            </w:tcBorders>
          </w:tcPr>
          <w:p w14:paraId="34312BA1" w14:textId="77777777" w:rsidR="0057530F" w:rsidRDefault="00000000">
            <w:pPr>
              <w:spacing w:line="259" w:lineRule="auto"/>
              <w:ind w:firstLine="0"/>
              <w:jc w:val="left"/>
            </w:pPr>
            <w:r>
              <w:t>6 anéis</w:t>
            </w:r>
          </w:p>
        </w:tc>
        <w:tc>
          <w:tcPr>
            <w:tcW w:w="916" w:type="dxa"/>
            <w:tcBorders>
              <w:top w:val="single" w:sz="4" w:space="0" w:color="000000"/>
              <w:bottom w:val="single" w:sz="4" w:space="0" w:color="000000"/>
            </w:tcBorders>
          </w:tcPr>
          <w:p w14:paraId="5D637CDA" w14:textId="77777777" w:rsidR="0057530F" w:rsidRDefault="0057530F">
            <w:pPr>
              <w:spacing w:line="259" w:lineRule="auto"/>
              <w:ind w:firstLine="0"/>
              <w:jc w:val="left"/>
            </w:pPr>
          </w:p>
        </w:tc>
      </w:tr>
      <w:tr w:rsidR="0057530F" w14:paraId="0D76BBD3" w14:textId="77777777" w:rsidTr="00A84283">
        <w:trPr>
          <w:jc w:val="center"/>
        </w:trPr>
        <w:tc>
          <w:tcPr>
            <w:tcW w:w="557" w:type="dxa"/>
            <w:tcBorders>
              <w:top w:val="single" w:sz="4" w:space="0" w:color="000000"/>
              <w:bottom w:val="single" w:sz="4" w:space="0" w:color="000000"/>
            </w:tcBorders>
          </w:tcPr>
          <w:p w14:paraId="0A61C561" w14:textId="77777777" w:rsidR="0057530F" w:rsidRDefault="0057530F">
            <w:pPr>
              <w:spacing w:line="259" w:lineRule="auto"/>
              <w:ind w:firstLine="0"/>
              <w:jc w:val="left"/>
            </w:pPr>
          </w:p>
        </w:tc>
        <w:tc>
          <w:tcPr>
            <w:tcW w:w="618" w:type="dxa"/>
            <w:tcBorders>
              <w:top w:val="single" w:sz="4" w:space="0" w:color="000000"/>
              <w:bottom w:val="single" w:sz="4" w:space="0" w:color="000000"/>
              <w:right w:val="single" w:sz="4" w:space="0" w:color="000000"/>
            </w:tcBorders>
          </w:tcPr>
          <w:p w14:paraId="63DDCD30" w14:textId="77777777" w:rsidR="0057530F" w:rsidRDefault="00000000">
            <w:pPr>
              <w:spacing w:line="259" w:lineRule="auto"/>
              <w:ind w:firstLine="0"/>
              <w:jc w:val="left"/>
            </w:pPr>
            <w:r>
              <w:t>Naf</w:t>
            </w:r>
          </w:p>
        </w:tc>
        <w:tc>
          <w:tcPr>
            <w:tcW w:w="944" w:type="dxa"/>
            <w:tcBorders>
              <w:top w:val="single" w:sz="4" w:space="0" w:color="000000"/>
              <w:left w:val="single" w:sz="4" w:space="0" w:color="000000"/>
              <w:bottom w:val="single" w:sz="4" w:space="0" w:color="000000"/>
            </w:tcBorders>
          </w:tcPr>
          <w:p w14:paraId="4F15980F" w14:textId="77777777" w:rsidR="0057530F" w:rsidRDefault="00000000">
            <w:pPr>
              <w:spacing w:line="259" w:lineRule="auto"/>
              <w:ind w:firstLine="0"/>
              <w:jc w:val="left"/>
            </w:pPr>
            <w:r>
              <w:t>Acenafti</w:t>
            </w:r>
          </w:p>
        </w:tc>
        <w:tc>
          <w:tcPr>
            <w:tcW w:w="979" w:type="dxa"/>
            <w:tcBorders>
              <w:top w:val="single" w:sz="4" w:space="0" w:color="000000"/>
              <w:bottom w:val="single" w:sz="4" w:space="0" w:color="000000"/>
            </w:tcBorders>
          </w:tcPr>
          <w:p w14:paraId="0A774754" w14:textId="77777777" w:rsidR="0057530F" w:rsidRDefault="00000000">
            <w:pPr>
              <w:spacing w:line="259" w:lineRule="auto"/>
              <w:ind w:firstLine="0"/>
              <w:jc w:val="left"/>
            </w:pPr>
            <w:r>
              <w:t>Acenafte</w:t>
            </w:r>
          </w:p>
        </w:tc>
        <w:tc>
          <w:tcPr>
            <w:tcW w:w="617" w:type="dxa"/>
            <w:tcBorders>
              <w:top w:val="single" w:sz="4" w:space="0" w:color="000000"/>
              <w:bottom w:val="single" w:sz="4" w:space="0" w:color="000000"/>
            </w:tcBorders>
          </w:tcPr>
          <w:p w14:paraId="1CF806C2" w14:textId="77777777" w:rsidR="0057530F" w:rsidRDefault="00000000">
            <w:pPr>
              <w:spacing w:line="259" w:lineRule="auto"/>
              <w:ind w:firstLine="0"/>
              <w:jc w:val="left"/>
            </w:pPr>
            <w:r>
              <w:t>Flu</w:t>
            </w:r>
          </w:p>
        </w:tc>
        <w:tc>
          <w:tcPr>
            <w:tcW w:w="691" w:type="dxa"/>
            <w:tcBorders>
              <w:top w:val="single" w:sz="4" w:space="0" w:color="000000"/>
              <w:bottom w:val="single" w:sz="4" w:space="0" w:color="000000"/>
            </w:tcBorders>
          </w:tcPr>
          <w:p w14:paraId="7227FE84" w14:textId="77777777" w:rsidR="0057530F" w:rsidRDefault="00000000">
            <w:pPr>
              <w:spacing w:line="259" w:lineRule="auto"/>
              <w:ind w:firstLine="0"/>
              <w:jc w:val="left"/>
            </w:pPr>
            <w:r>
              <w:t>Fen</w:t>
            </w:r>
          </w:p>
        </w:tc>
        <w:tc>
          <w:tcPr>
            <w:tcW w:w="617" w:type="dxa"/>
            <w:tcBorders>
              <w:top w:val="single" w:sz="4" w:space="0" w:color="000000"/>
              <w:bottom w:val="single" w:sz="4" w:space="0" w:color="000000"/>
              <w:right w:val="single" w:sz="4" w:space="0" w:color="000000"/>
            </w:tcBorders>
          </w:tcPr>
          <w:p w14:paraId="035BF715" w14:textId="77777777" w:rsidR="0057530F" w:rsidRDefault="00000000">
            <w:pPr>
              <w:spacing w:line="259" w:lineRule="auto"/>
              <w:ind w:firstLine="0"/>
              <w:jc w:val="left"/>
            </w:pPr>
            <w:r>
              <w:t>Ant</w:t>
            </w:r>
          </w:p>
        </w:tc>
        <w:tc>
          <w:tcPr>
            <w:tcW w:w="873" w:type="dxa"/>
            <w:tcBorders>
              <w:top w:val="single" w:sz="4" w:space="0" w:color="000000"/>
              <w:left w:val="single" w:sz="4" w:space="0" w:color="000000"/>
              <w:bottom w:val="single" w:sz="4" w:space="0" w:color="000000"/>
            </w:tcBorders>
          </w:tcPr>
          <w:p w14:paraId="7A228E1B" w14:textId="77777777" w:rsidR="0057530F" w:rsidRDefault="00000000">
            <w:pPr>
              <w:spacing w:line="259" w:lineRule="auto"/>
              <w:ind w:firstLine="0"/>
              <w:jc w:val="left"/>
            </w:pPr>
            <w:r>
              <w:t>Fluoran</w:t>
            </w:r>
          </w:p>
        </w:tc>
        <w:tc>
          <w:tcPr>
            <w:tcW w:w="691" w:type="dxa"/>
            <w:tcBorders>
              <w:top w:val="single" w:sz="4" w:space="0" w:color="000000"/>
              <w:bottom w:val="single" w:sz="4" w:space="0" w:color="000000"/>
            </w:tcBorders>
          </w:tcPr>
          <w:p w14:paraId="1AB2ABD4" w14:textId="77777777" w:rsidR="0057530F" w:rsidRDefault="00000000">
            <w:pPr>
              <w:spacing w:line="259" w:lineRule="auto"/>
              <w:ind w:firstLine="0"/>
              <w:jc w:val="left"/>
            </w:pPr>
            <w:r>
              <w:t>Pir</w:t>
            </w:r>
          </w:p>
        </w:tc>
        <w:tc>
          <w:tcPr>
            <w:tcW w:w="744" w:type="dxa"/>
            <w:tcBorders>
              <w:top w:val="single" w:sz="4" w:space="0" w:color="000000"/>
              <w:bottom w:val="single" w:sz="4" w:space="0" w:color="000000"/>
            </w:tcBorders>
          </w:tcPr>
          <w:p w14:paraId="5376ADF8" w14:textId="77777777" w:rsidR="0057530F" w:rsidRDefault="00000000">
            <w:pPr>
              <w:spacing w:line="259" w:lineRule="auto"/>
              <w:ind w:firstLine="0"/>
              <w:jc w:val="left"/>
            </w:pPr>
            <w:r>
              <w:t>B[a]A</w:t>
            </w:r>
          </w:p>
        </w:tc>
        <w:tc>
          <w:tcPr>
            <w:tcW w:w="691" w:type="dxa"/>
            <w:tcBorders>
              <w:top w:val="single" w:sz="4" w:space="0" w:color="000000"/>
              <w:bottom w:val="single" w:sz="4" w:space="0" w:color="000000"/>
              <w:right w:val="single" w:sz="4" w:space="0" w:color="000000"/>
            </w:tcBorders>
          </w:tcPr>
          <w:p w14:paraId="0AFCE7A7" w14:textId="77777777" w:rsidR="0057530F" w:rsidRDefault="00000000">
            <w:pPr>
              <w:spacing w:line="259" w:lineRule="auto"/>
              <w:ind w:firstLine="0"/>
              <w:jc w:val="left"/>
            </w:pPr>
            <w:r>
              <w:t>Cri</w:t>
            </w:r>
          </w:p>
        </w:tc>
        <w:tc>
          <w:tcPr>
            <w:tcW w:w="721" w:type="dxa"/>
            <w:tcBorders>
              <w:top w:val="single" w:sz="4" w:space="0" w:color="000000"/>
              <w:left w:val="single" w:sz="4" w:space="0" w:color="000000"/>
              <w:bottom w:val="single" w:sz="4" w:space="0" w:color="000000"/>
            </w:tcBorders>
          </w:tcPr>
          <w:p w14:paraId="234F9C01" w14:textId="77777777" w:rsidR="0057530F" w:rsidRDefault="00000000">
            <w:pPr>
              <w:spacing w:line="259" w:lineRule="auto"/>
              <w:ind w:firstLine="0"/>
              <w:jc w:val="left"/>
            </w:pPr>
            <w:r>
              <w:t>B[b]F</w:t>
            </w:r>
          </w:p>
        </w:tc>
        <w:tc>
          <w:tcPr>
            <w:tcW w:w="721" w:type="dxa"/>
            <w:tcBorders>
              <w:top w:val="single" w:sz="4" w:space="0" w:color="000000"/>
              <w:bottom w:val="single" w:sz="4" w:space="0" w:color="000000"/>
            </w:tcBorders>
          </w:tcPr>
          <w:p w14:paraId="40209DE4" w14:textId="77777777" w:rsidR="0057530F" w:rsidRDefault="00000000">
            <w:pPr>
              <w:spacing w:line="259" w:lineRule="auto"/>
              <w:ind w:firstLine="0"/>
              <w:jc w:val="left"/>
            </w:pPr>
            <w:r>
              <w:t>B[k]F</w:t>
            </w:r>
          </w:p>
        </w:tc>
        <w:tc>
          <w:tcPr>
            <w:tcW w:w="709" w:type="dxa"/>
            <w:tcBorders>
              <w:top w:val="single" w:sz="4" w:space="0" w:color="000000"/>
              <w:bottom w:val="single" w:sz="4" w:space="0" w:color="000000"/>
            </w:tcBorders>
          </w:tcPr>
          <w:p w14:paraId="3E561144" w14:textId="77777777" w:rsidR="0057530F" w:rsidRDefault="00000000">
            <w:pPr>
              <w:spacing w:line="259" w:lineRule="auto"/>
              <w:ind w:firstLine="0"/>
              <w:jc w:val="left"/>
            </w:pPr>
            <w:r>
              <w:t>B[a]P</w:t>
            </w:r>
          </w:p>
        </w:tc>
        <w:tc>
          <w:tcPr>
            <w:tcW w:w="617" w:type="dxa"/>
            <w:tcBorders>
              <w:top w:val="single" w:sz="4" w:space="0" w:color="000000"/>
              <w:bottom w:val="single" w:sz="4" w:space="0" w:color="000000"/>
              <w:right w:val="single" w:sz="4" w:space="0" w:color="000000"/>
            </w:tcBorders>
          </w:tcPr>
          <w:p w14:paraId="06E12497" w14:textId="77777777" w:rsidR="0057530F" w:rsidRDefault="00000000">
            <w:pPr>
              <w:spacing w:line="259" w:lineRule="auto"/>
              <w:ind w:firstLine="0"/>
              <w:jc w:val="left"/>
            </w:pPr>
            <w:r>
              <w:t>DA</w:t>
            </w:r>
          </w:p>
        </w:tc>
        <w:tc>
          <w:tcPr>
            <w:tcW w:w="617" w:type="dxa"/>
            <w:tcBorders>
              <w:top w:val="single" w:sz="4" w:space="0" w:color="000000"/>
              <w:left w:val="single" w:sz="4" w:space="0" w:color="000000"/>
              <w:bottom w:val="single" w:sz="4" w:space="0" w:color="000000"/>
            </w:tcBorders>
          </w:tcPr>
          <w:p w14:paraId="064561E4" w14:textId="77777777" w:rsidR="0057530F" w:rsidRDefault="00000000">
            <w:pPr>
              <w:spacing w:line="259" w:lineRule="auto"/>
              <w:ind w:firstLine="0"/>
              <w:jc w:val="left"/>
            </w:pPr>
            <w:r>
              <w:t>IP</w:t>
            </w:r>
          </w:p>
        </w:tc>
        <w:tc>
          <w:tcPr>
            <w:tcW w:w="886" w:type="dxa"/>
            <w:tcBorders>
              <w:top w:val="single" w:sz="4" w:space="0" w:color="000000"/>
              <w:bottom w:val="single" w:sz="4" w:space="0" w:color="000000"/>
              <w:right w:val="single" w:sz="4" w:space="0" w:color="000000"/>
            </w:tcBorders>
          </w:tcPr>
          <w:p w14:paraId="2EC921AD" w14:textId="77777777" w:rsidR="0057530F" w:rsidRDefault="00000000">
            <w:pPr>
              <w:spacing w:line="259" w:lineRule="auto"/>
              <w:ind w:firstLine="0"/>
              <w:jc w:val="left"/>
            </w:pPr>
            <w:sdt>
              <w:sdtPr>
                <w:tag w:val="goog_rdk_52"/>
                <w:id w:val="603009504"/>
              </w:sdtPr>
              <w:sdtContent/>
            </w:sdt>
            <w:r>
              <w:t>B[ghi]P</w:t>
            </w:r>
          </w:p>
        </w:tc>
        <w:tc>
          <w:tcPr>
            <w:tcW w:w="916" w:type="dxa"/>
            <w:tcBorders>
              <w:top w:val="single" w:sz="4" w:space="0" w:color="000000"/>
              <w:left w:val="single" w:sz="4" w:space="0" w:color="000000"/>
              <w:bottom w:val="single" w:sz="4" w:space="0" w:color="000000"/>
            </w:tcBorders>
          </w:tcPr>
          <w:p w14:paraId="751DA603" w14:textId="77777777" w:rsidR="0057530F" w:rsidRDefault="00000000">
            <w:pPr>
              <w:spacing w:line="259" w:lineRule="auto"/>
              <w:ind w:firstLine="0"/>
              <w:jc w:val="left"/>
            </w:pPr>
            <w:sdt>
              <w:sdtPr>
                <w:tag w:val="goog_rdk_53"/>
                <w:id w:val="1362709056"/>
              </w:sdtPr>
              <w:sdtContent>
                <w:r>
                  <w:rPr>
                    <w:rFonts w:ascii="Gungsuh" w:eastAsia="Gungsuh" w:hAnsi="Gungsuh" w:cs="Gungsuh"/>
                  </w:rPr>
                  <w:t>∑HPAs</w:t>
                </w:r>
              </w:sdtContent>
            </w:sdt>
          </w:p>
        </w:tc>
      </w:tr>
      <w:tr w:rsidR="0057530F" w14:paraId="486C2950" w14:textId="77777777" w:rsidTr="00A84283">
        <w:trPr>
          <w:jc w:val="center"/>
        </w:trPr>
        <w:tc>
          <w:tcPr>
            <w:tcW w:w="557" w:type="dxa"/>
            <w:tcBorders>
              <w:top w:val="single" w:sz="4" w:space="0" w:color="000000"/>
            </w:tcBorders>
          </w:tcPr>
          <w:p w14:paraId="1F105583" w14:textId="77777777" w:rsidR="0057530F" w:rsidRDefault="00000000">
            <w:pPr>
              <w:spacing w:line="259" w:lineRule="auto"/>
              <w:ind w:firstLine="0"/>
              <w:jc w:val="left"/>
            </w:pPr>
            <w:r>
              <w:rPr>
                <w:b/>
              </w:rPr>
              <w:t>P1</w:t>
            </w:r>
          </w:p>
        </w:tc>
        <w:tc>
          <w:tcPr>
            <w:tcW w:w="618" w:type="dxa"/>
            <w:tcBorders>
              <w:top w:val="single" w:sz="4" w:space="0" w:color="000000"/>
            </w:tcBorders>
          </w:tcPr>
          <w:p w14:paraId="50AD3D7C" w14:textId="77777777" w:rsidR="0057530F" w:rsidRDefault="00000000">
            <w:pPr>
              <w:spacing w:line="259" w:lineRule="auto"/>
              <w:ind w:firstLine="0"/>
              <w:jc w:val="left"/>
            </w:pPr>
            <w:r>
              <w:t>&lt;LQ</w:t>
            </w:r>
          </w:p>
        </w:tc>
        <w:tc>
          <w:tcPr>
            <w:tcW w:w="944" w:type="dxa"/>
            <w:tcBorders>
              <w:top w:val="single" w:sz="4" w:space="0" w:color="000000"/>
            </w:tcBorders>
          </w:tcPr>
          <w:p w14:paraId="211C8F0C" w14:textId="77777777" w:rsidR="0057530F" w:rsidRDefault="00000000">
            <w:pPr>
              <w:spacing w:line="259" w:lineRule="auto"/>
              <w:ind w:firstLine="0"/>
              <w:jc w:val="left"/>
            </w:pPr>
            <w:r>
              <w:t>nd</w:t>
            </w:r>
          </w:p>
        </w:tc>
        <w:tc>
          <w:tcPr>
            <w:tcW w:w="979" w:type="dxa"/>
            <w:tcBorders>
              <w:top w:val="single" w:sz="4" w:space="0" w:color="000000"/>
            </w:tcBorders>
          </w:tcPr>
          <w:p w14:paraId="5FA88065" w14:textId="77777777" w:rsidR="0057530F" w:rsidRDefault="00000000">
            <w:pPr>
              <w:spacing w:line="259" w:lineRule="auto"/>
              <w:ind w:firstLine="0"/>
              <w:jc w:val="left"/>
            </w:pPr>
            <w:r>
              <w:t>nd</w:t>
            </w:r>
          </w:p>
        </w:tc>
        <w:tc>
          <w:tcPr>
            <w:tcW w:w="617" w:type="dxa"/>
            <w:tcBorders>
              <w:top w:val="single" w:sz="4" w:space="0" w:color="000000"/>
            </w:tcBorders>
          </w:tcPr>
          <w:p w14:paraId="5E529601" w14:textId="77777777" w:rsidR="0057530F" w:rsidRDefault="00000000">
            <w:pPr>
              <w:spacing w:line="259" w:lineRule="auto"/>
              <w:ind w:firstLine="0"/>
              <w:jc w:val="left"/>
            </w:pPr>
            <w:r>
              <w:t>&lt;LQ</w:t>
            </w:r>
          </w:p>
        </w:tc>
        <w:tc>
          <w:tcPr>
            <w:tcW w:w="691" w:type="dxa"/>
            <w:tcBorders>
              <w:top w:val="single" w:sz="4" w:space="0" w:color="000000"/>
            </w:tcBorders>
          </w:tcPr>
          <w:p w14:paraId="2151931C" w14:textId="77777777" w:rsidR="0057530F" w:rsidRDefault="00000000">
            <w:pPr>
              <w:spacing w:line="259" w:lineRule="auto"/>
              <w:ind w:firstLine="0"/>
              <w:jc w:val="left"/>
            </w:pPr>
            <w:r>
              <w:t>2,67</w:t>
            </w:r>
          </w:p>
        </w:tc>
        <w:tc>
          <w:tcPr>
            <w:tcW w:w="617" w:type="dxa"/>
            <w:tcBorders>
              <w:top w:val="single" w:sz="4" w:space="0" w:color="000000"/>
            </w:tcBorders>
          </w:tcPr>
          <w:p w14:paraId="51855E7B" w14:textId="77777777" w:rsidR="0057530F" w:rsidRDefault="00000000">
            <w:pPr>
              <w:spacing w:line="259" w:lineRule="auto"/>
              <w:ind w:firstLine="0"/>
              <w:jc w:val="left"/>
            </w:pPr>
            <w:r>
              <w:t>nd</w:t>
            </w:r>
          </w:p>
        </w:tc>
        <w:tc>
          <w:tcPr>
            <w:tcW w:w="873" w:type="dxa"/>
            <w:tcBorders>
              <w:top w:val="single" w:sz="4" w:space="0" w:color="000000"/>
            </w:tcBorders>
          </w:tcPr>
          <w:p w14:paraId="04866F33" w14:textId="77777777" w:rsidR="0057530F" w:rsidRDefault="00000000">
            <w:pPr>
              <w:spacing w:line="259" w:lineRule="auto"/>
              <w:ind w:firstLine="0"/>
              <w:jc w:val="left"/>
            </w:pPr>
            <w:r>
              <w:t>4,50</w:t>
            </w:r>
          </w:p>
        </w:tc>
        <w:tc>
          <w:tcPr>
            <w:tcW w:w="691" w:type="dxa"/>
            <w:tcBorders>
              <w:top w:val="single" w:sz="4" w:space="0" w:color="000000"/>
            </w:tcBorders>
          </w:tcPr>
          <w:p w14:paraId="3464BB30" w14:textId="77777777" w:rsidR="0057530F" w:rsidRDefault="00000000">
            <w:pPr>
              <w:spacing w:line="259" w:lineRule="auto"/>
              <w:ind w:firstLine="0"/>
              <w:jc w:val="left"/>
            </w:pPr>
            <w:r>
              <w:t>24,56</w:t>
            </w:r>
          </w:p>
        </w:tc>
        <w:tc>
          <w:tcPr>
            <w:tcW w:w="744" w:type="dxa"/>
            <w:tcBorders>
              <w:top w:val="single" w:sz="4" w:space="0" w:color="000000"/>
            </w:tcBorders>
          </w:tcPr>
          <w:p w14:paraId="176DFB1B" w14:textId="77777777" w:rsidR="0057530F" w:rsidRDefault="00000000">
            <w:pPr>
              <w:spacing w:line="259" w:lineRule="auto"/>
              <w:ind w:firstLine="0"/>
              <w:jc w:val="left"/>
            </w:pPr>
            <w:r>
              <w:t>nd</w:t>
            </w:r>
          </w:p>
        </w:tc>
        <w:tc>
          <w:tcPr>
            <w:tcW w:w="691" w:type="dxa"/>
            <w:tcBorders>
              <w:top w:val="single" w:sz="4" w:space="0" w:color="000000"/>
            </w:tcBorders>
          </w:tcPr>
          <w:p w14:paraId="7146E60A" w14:textId="77777777" w:rsidR="0057530F" w:rsidRDefault="00000000">
            <w:pPr>
              <w:spacing w:line="259" w:lineRule="auto"/>
              <w:ind w:firstLine="0"/>
              <w:jc w:val="left"/>
            </w:pPr>
            <w:r>
              <w:t>0,07</w:t>
            </w:r>
          </w:p>
        </w:tc>
        <w:tc>
          <w:tcPr>
            <w:tcW w:w="721" w:type="dxa"/>
            <w:tcBorders>
              <w:top w:val="single" w:sz="4" w:space="0" w:color="000000"/>
            </w:tcBorders>
          </w:tcPr>
          <w:p w14:paraId="47F4066B" w14:textId="77777777" w:rsidR="0057530F" w:rsidRDefault="00000000">
            <w:pPr>
              <w:spacing w:line="259" w:lineRule="auto"/>
              <w:ind w:firstLine="0"/>
              <w:jc w:val="left"/>
            </w:pPr>
            <w:r>
              <w:t>nd</w:t>
            </w:r>
          </w:p>
        </w:tc>
        <w:tc>
          <w:tcPr>
            <w:tcW w:w="721" w:type="dxa"/>
            <w:tcBorders>
              <w:top w:val="single" w:sz="4" w:space="0" w:color="000000"/>
            </w:tcBorders>
          </w:tcPr>
          <w:p w14:paraId="77A70937" w14:textId="77777777" w:rsidR="0057530F" w:rsidRDefault="00000000">
            <w:pPr>
              <w:spacing w:line="259" w:lineRule="auto"/>
              <w:ind w:firstLine="0"/>
              <w:jc w:val="left"/>
            </w:pPr>
            <w:r>
              <w:t>nd</w:t>
            </w:r>
          </w:p>
        </w:tc>
        <w:tc>
          <w:tcPr>
            <w:tcW w:w="709" w:type="dxa"/>
            <w:tcBorders>
              <w:top w:val="single" w:sz="4" w:space="0" w:color="000000"/>
            </w:tcBorders>
          </w:tcPr>
          <w:p w14:paraId="5E1974B8" w14:textId="77777777" w:rsidR="0057530F" w:rsidRDefault="00000000">
            <w:pPr>
              <w:spacing w:line="259" w:lineRule="auto"/>
              <w:ind w:firstLine="0"/>
              <w:jc w:val="left"/>
            </w:pPr>
            <w:r>
              <w:t>nd</w:t>
            </w:r>
          </w:p>
        </w:tc>
        <w:tc>
          <w:tcPr>
            <w:tcW w:w="617" w:type="dxa"/>
            <w:tcBorders>
              <w:top w:val="single" w:sz="4" w:space="0" w:color="000000"/>
            </w:tcBorders>
          </w:tcPr>
          <w:p w14:paraId="119FACDC" w14:textId="77777777" w:rsidR="0057530F" w:rsidRDefault="00000000">
            <w:pPr>
              <w:spacing w:line="259" w:lineRule="auto"/>
              <w:ind w:firstLine="0"/>
              <w:jc w:val="left"/>
            </w:pPr>
            <w:r>
              <w:t>nd</w:t>
            </w:r>
          </w:p>
        </w:tc>
        <w:tc>
          <w:tcPr>
            <w:tcW w:w="617" w:type="dxa"/>
            <w:tcBorders>
              <w:top w:val="single" w:sz="4" w:space="0" w:color="000000"/>
            </w:tcBorders>
          </w:tcPr>
          <w:p w14:paraId="35B72A9F" w14:textId="77777777" w:rsidR="0057530F" w:rsidRDefault="00000000">
            <w:pPr>
              <w:spacing w:line="259" w:lineRule="auto"/>
              <w:ind w:firstLine="0"/>
              <w:jc w:val="left"/>
            </w:pPr>
            <w:r>
              <w:t>nd</w:t>
            </w:r>
          </w:p>
        </w:tc>
        <w:tc>
          <w:tcPr>
            <w:tcW w:w="886" w:type="dxa"/>
            <w:tcBorders>
              <w:top w:val="single" w:sz="4" w:space="0" w:color="000000"/>
            </w:tcBorders>
          </w:tcPr>
          <w:p w14:paraId="4EEAE02A" w14:textId="77777777" w:rsidR="0057530F" w:rsidRDefault="00000000">
            <w:pPr>
              <w:spacing w:line="259" w:lineRule="auto"/>
              <w:ind w:firstLine="0"/>
              <w:jc w:val="left"/>
            </w:pPr>
            <w:r>
              <w:t>nd</w:t>
            </w:r>
          </w:p>
        </w:tc>
        <w:tc>
          <w:tcPr>
            <w:tcW w:w="916" w:type="dxa"/>
            <w:tcBorders>
              <w:top w:val="single" w:sz="4" w:space="0" w:color="000000"/>
            </w:tcBorders>
          </w:tcPr>
          <w:p w14:paraId="23A69343" w14:textId="77777777" w:rsidR="0057530F" w:rsidRDefault="00000000">
            <w:pPr>
              <w:spacing w:line="259" w:lineRule="auto"/>
              <w:ind w:firstLine="0"/>
              <w:jc w:val="left"/>
            </w:pPr>
            <w:r>
              <w:t>143,13</w:t>
            </w:r>
          </w:p>
        </w:tc>
      </w:tr>
      <w:tr w:rsidR="0057530F" w14:paraId="61968298" w14:textId="77777777" w:rsidTr="00A84283">
        <w:trPr>
          <w:jc w:val="center"/>
        </w:trPr>
        <w:tc>
          <w:tcPr>
            <w:tcW w:w="557" w:type="dxa"/>
          </w:tcPr>
          <w:p w14:paraId="7879AFD6" w14:textId="77777777" w:rsidR="0057530F" w:rsidRDefault="00000000">
            <w:pPr>
              <w:spacing w:line="259" w:lineRule="auto"/>
              <w:ind w:firstLine="0"/>
              <w:jc w:val="left"/>
            </w:pPr>
            <w:r>
              <w:rPr>
                <w:b/>
              </w:rPr>
              <w:t>P2</w:t>
            </w:r>
          </w:p>
        </w:tc>
        <w:tc>
          <w:tcPr>
            <w:tcW w:w="618" w:type="dxa"/>
          </w:tcPr>
          <w:p w14:paraId="6F5B9369" w14:textId="77777777" w:rsidR="0057530F" w:rsidRDefault="00000000">
            <w:pPr>
              <w:spacing w:line="259" w:lineRule="auto"/>
              <w:ind w:firstLine="0"/>
              <w:jc w:val="left"/>
            </w:pPr>
            <w:r>
              <w:t>0,11</w:t>
            </w:r>
          </w:p>
        </w:tc>
        <w:tc>
          <w:tcPr>
            <w:tcW w:w="944" w:type="dxa"/>
          </w:tcPr>
          <w:p w14:paraId="273307ED" w14:textId="77777777" w:rsidR="0057530F" w:rsidRDefault="00000000">
            <w:pPr>
              <w:spacing w:line="259" w:lineRule="auto"/>
              <w:ind w:firstLine="0"/>
              <w:jc w:val="left"/>
            </w:pPr>
            <w:r>
              <w:t>&lt;LQ</w:t>
            </w:r>
          </w:p>
        </w:tc>
        <w:tc>
          <w:tcPr>
            <w:tcW w:w="979" w:type="dxa"/>
          </w:tcPr>
          <w:p w14:paraId="6BC3CE69" w14:textId="77777777" w:rsidR="0057530F" w:rsidRDefault="00000000">
            <w:pPr>
              <w:spacing w:line="259" w:lineRule="auto"/>
              <w:ind w:firstLine="0"/>
              <w:jc w:val="left"/>
            </w:pPr>
            <w:r>
              <w:t>&lt;LQ</w:t>
            </w:r>
          </w:p>
        </w:tc>
        <w:tc>
          <w:tcPr>
            <w:tcW w:w="617" w:type="dxa"/>
          </w:tcPr>
          <w:p w14:paraId="51D27EA4" w14:textId="77777777" w:rsidR="0057530F" w:rsidRDefault="00000000">
            <w:pPr>
              <w:spacing w:line="259" w:lineRule="auto"/>
              <w:ind w:firstLine="0"/>
              <w:jc w:val="left"/>
            </w:pPr>
            <w:r>
              <w:t>0,08</w:t>
            </w:r>
          </w:p>
        </w:tc>
        <w:tc>
          <w:tcPr>
            <w:tcW w:w="691" w:type="dxa"/>
          </w:tcPr>
          <w:p w14:paraId="13513405" w14:textId="77777777" w:rsidR="0057530F" w:rsidRDefault="00000000">
            <w:pPr>
              <w:spacing w:line="259" w:lineRule="auto"/>
              <w:ind w:firstLine="0"/>
              <w:jc w:val="left"/>
            </w:pPr>
            <w:r>
              <w:t>0,27</w:t>
            </w:r>
          </w:p>
        </w:tc>
        <w:tc>
          <w:tcPr>
            <w:tcW w:w="617" w:type="dxa"/>
          </w:tcPr>
          <w:p w14:paraId="2D456083" w14:textId="77777777" w:rsidR="0057530F" w:rsidRDefault="00000000">
            <w:pPr>
              <w:spacing w:line="259" w:lineRule="auto"/>
              <w:ind w:firstLine="0"/>
              <w:jc w:val="left"/>
            </w:pPr>
            <w:r>
              <w:t>&lt;LQ</w:t>
            </w:r>
          </w:p>
        </w:tc>
        <w:tc>
          <w:tcPr>
            <w:tcW w:w="873" w:type="dxa"/>
          </w:tcPr>
          <w:p w14:paraId="59943A02" w14:textId="77777777" w:rsidR="0057530F" w:rsidRDefault="00000000">
            <w:pPr>
              <w:spacing w:line="259" w:lineRule="auto"/>
              <w:ind w:firstLine="0"/>
              <w:jc w:val="left"/>
            </w:pPr>
            <w:r>
              <w:t>&lt;LQ</w:t>
            </w:r>
          </w:p>
        </w:tc>
        <w:tc>
          <w:tcPr>
            <w:tcW w:w="691" w:type="dxa"/>
          </w:tcPr>
          <w:p w14:paraId="26825650" w14:textId="77777777" w:rsidR="0057530F" w:rsidRDefault="00000000">
            <w:pPr>
              <w:spacing w:line="259" w:lineRule="auto"/>
              <w:ind w:firstLine="0"/>
              <w:jc w:val="left"/>
            </w:pPr>
            <w:r>
              <w:t>0,07</w:t>
            </w:r>
          </w:p>
        </w:tc>
        <w:tc>
          <w:tcPr>
            <w:tcW w:w="744" w:type="dxa"/>
          </w:tcPr>
          <w:p w14:paraId="71361101" w14:textId="77777777" w:rsidR="0057530F" w:rsidRDefault="00000000">
            <w:pPr>
              <w:spacing w:line="259" w:lineRule="auto"/>
              <w:ind w:firstLine="0"/>
              <w:jc w:val="left"/>
            </w:pPr>
            <w:r>
              <w:t>&lt;LQ</w:t>
            </w:r>
          </w:p>
        </w:tc>
        <w:tc>
          <w:tcPr>
            <w:tcW w:w="691" w:type="dxa"/>
          </w:tcPr>
          <w:p w14:paraId="42373A51" w14:textId="77777777" w:rsidR="0057530F" w:rsidRDefault="00000000">
            <w:pPr>
              <w:spacing w:line="259" w:lineRule="auto"/>
              <w:ind w:firstLine="0"/>
              <w:jc w:val="left"/>
            </w:pPr>
            <w:r>
              <w:t>&lt;LQ</w:t>
            </w:r>
          </w:p>
        </w:tc>
        <w:tc>
          <w:tcPr>
            <w:tcW w:w="721" w:type="dxa"/>
          </w:tcPr>
          <w:p w14:paraId="5BC4FF14" w14:textId="77777777" w:rsidR="0057530F" w:rsidRDefault="00000000">
            <w:pPr>
              <w:spacing w:line="259" w:lineRule="auto"/>
              <w:ind w:firstLine="0"/>
              <w:jc w:val="left"/>
            </w:pPr>
            <w:r>
              <w:t>nd</w:t>
            </w:r>
          </w:p>
        </w:tc>
        <w:tc>
          <w:tcPr>
            <w:tcW w:w="721" w:type="dxa"/>
          </w:tcPr>
          <w:p w14:paraId="2F7A9150" w14:textId="77777777" w:rsidR="0057530F" w:rsidRDefault="00000000">
            <w:pPr>
              <w:spacing w:line="259" w:lineRule="auto"/>
              <w:ind w:firstLine="0"/>
              <w:jc w:val="left"/>
            </w:pPr>
            <w:r>
              <w:t>&lt;LQ</w:t>
            </w:r>
          </w:p>
        </w:tc>
        <w:tc>
          <w:tcPr>
            <w:tcW w:w="709" w:type="dxa"/>
          </w:tcPr>
          <w:p w14:paraId="0C2564E2" w14:textId="77777777" w:rsidR="0057530F" w:rsidRDefault="00000000">
            <w:pPr>
              <w:spacing w:line="259" w:lineRule="auto"/>
              <w:ind w:firstLine="0"/>
              <w:jc w:val="left"/>
            </w:pPr>
            <w:r>
              <w:t>nd</w:t>
            </w:r>
          </w:p>
        </w:tc>
        <w:tc>
          <w:tcPr>
            <w:tcW w:w="617" w:type="dxa"/>
          </w:tcPr>
          <w:p w14:paraId="119BFC22" w14:textId="77777777" w:rsidR="0057530F" w:rsidRDefault="00000000">
            <w:pPr>
              <w:spacing w:line="259" w:lineRule="auto"/>
              <w:ind w:firstLine="0"/>
              <w:jc w:val="left"/>
            </w:pPr>
            <w:r>
              <w:t>nd</w:t>
            </w:r>
          </w:p>
        </w:tc>
        <w:tc>
          <w:tcPr>
            <w:tcW w:w="617" w:type="dxa"/>
          </w:tcPr>
          <w:p w14:paraId="28246983" w14:textId="77777777" w:rsidR="0057530F" w:rsidRDefault="00000000">
            <w:pPr>
              <w:spacing w:line="259" w:lineRule="auto"/>
              <w:ind w:firstLine="0"/>
              <w:jc w:val="left"/>
            </w:pPr>
            <w:r>
              <w:t>&lt;LQ</w:t>
            </w:r>
          </w:p>
        </w:tc>
        <w:tc>
          <w:tcPr>
            <w:tcW w:w="886" w:type="dxa"/>
          </w:tcPr>
          <w:p w14:paraId="17F0932B" w14:textId="77777777" w:rsidR="0057530F" w:rsidRDefault="00000000">
            <w:pPr>
              <w:spacing w:line="259" w:lineRule="auto"/>
              <w:ind w:firstLine="0"/>
              <w:jc w:val="left"/>
            </w:pPr>
            <w:r>
              <w:t>&lt;LQ</w:t>
            </w:r>
          </w:p>
        </w:tc>
        <w:tc>
          <w:tcPr>
            <w:tcW w:w="916" w:type="dxa"/>
          </w:tcPr>
          <w:p w14:paraId="034AA487" w14:textId="77777777" w:rsidR="0057530F" w:rsidRDefault="00000000">
            <w:pPr>
              <w:spacing w:line="259" w:lineRule="auto"/>
              <w:ind w:firstLine="0"/>
              <w:jc w:val="left"/>
            </w:pPr>
            <w:r>
              <w:t>3,87</w:t>
            </w:r>
          </w:p>
        </w:tc>
      </w:tr>
      <w:tr w:rsidR="0057530F" w14:paraId="510203F8" w14:textId="77777777" w:rsidTr="00A84283">
        <w:trPr>
          <w:jc w:val="center"/>
        </w:trPr>
        <w:tc>
          <w:tcPr>
            <w:tcW w:w="557" w:type="dxa"/>
          </w:tcPr>
          <w:p w14:paraId="661CD9DC" w14:textId="77777777" w:rsidR="0057530F" w:rsidRDefault="00000000">
            <w:pPr>
              <w:spacing w:line="259" w:lineRule="auto"/>
              <w:ind w:firstLine="0"/>
              <w:jc w:val="left"/>
            </w:pPr>
            <w:r>
              <w:rPr>
                <w:b/>
              </w:rPr>
              <w:t>P3</w:t>
            </w:r>
          </w:p>
        </w:tc>
        <w:tc>
          <w:tcPr>
            <w:tcW w:w="618" w:type="dxa"/>
          </w:tcPr>
          <w:p w14:paraId="7BDEB931" w14:textId="77777777" w:rsidR="0057530F" w:rsidRDefault="00000000">
            <w:pPr>
              <w:spacing w:line="259" w:lineRule="auto"/>
              <w:ind w:firstLine="0"/>
              <w:jc w:val="left"/>
            </w:pPr>
            <w:r>
              <w:t>0,22</w:t>
            </w:r>
          </w:p>
        </w:tc>
        <w:tc>
          <w:tcPr>
            <w:tcW w:w="944" w:type="dxa"/>
          </w:tcPr>
          <w:p w14:paraId="2A7378B3" w14:textId="77777777" w:rsidR="0057530F" w:rsidRDefault="00000000">
            <w:pPr>
              <w:spacing w:line="259" w:lineRule="auto"/>
              <w:ind w:firstLine="0"/>
              <w:jc w:val="left"/>
            </w:pPr>
            <w:r>
              <w:t>&lt;LQ</w:t>
            </w:r>
          </w:p>
        </w:tc>
        <w:tc>
          <w:tcPr>
            <w:tcW w:w="979" w:type="dxa"/>
          </w:tcPr>
          <w:p w14:paraId="2AEA3416" w14:textId="77777777" w:rsidR="0057530F" w:rsidRDefault="00000000">
            <w:pPr>
              <w:spacing w:line="259" w:lineRule="auto"/>
              <w:ind w:firstLine="0"/>
              <w:jc w:val="left"/>
            </w:pPr>
            <w:r>
              <w:t>&lt;LQ</w:t>
            </w:r>
          </w:p>
        </w:tc>
        <w:tc>
          <w:tcPr>
            <w:tcW w:w="617" w:type="dxa"/>
          </w:tcPr>
          <w:p w14:paraId="75DCE749" w14:textId="77777777" w:rsidR="0057530F" w:rsidRDefault="00000000">
            <w:pPr>
              <w:spacing w:line="259" w:lineRule="auto"/>
              <w:ind w:firstLine="0"/>
              <w:jc w:val="left"/>
            </w:pPr>
            <w:r>
              <w:t>&lt;LQ</w:t>
            </w:r>
          </w:p>
        </w:tc>
        <w:tc>
          <w:tcPr>
            <w:tcW w:w="691" w:type="dxa"/>
          </w:tcPr>
          <w:p w14:paraId="36A1DDAC" w14:textId="77777777" w:rsidR="0057530F" w:rsidRDefault="00000000">
            <w:pPr>
              <w:spacing w:line="259" w:lineRule="auto"/>
              <w:ind w:firstLine="0"/>
              <w:jc w:val="left"/>
            </w:pPr>
            <w:r>
              <w:t>0,25</w:t>
            </w:r>
          </w:p>
        </w:tc>
        <w:tc>
          <w:tcPr>
            <w:tcW w:w="617" w:type="dxa"/>
          </w:tcPr>
          <w:p w14:paraId="7AC1D697" w14:textId="77777777" w:rsidR="0057530F" w:rsidRDefault="00000000">
            <w:pPr>
              <w:spacing w:line="259" w:lineRule="auto"/>
              <w:ind w:firstLine="0"/>
              <w:jc w:val="left"/>
            </w:pPr>
            <w:r>
              <w:t>&lt;LQ</w:t>
            </w:r>
          </w:p>
        </w:tc>
        <w:tc>
          <w:tcPr>
            <w:tcW w:w="873" w:type="dxa"/>
          </w:tcPr>
          <w:p w14:paraId="79524727" w14:textId="77777777" w:rsidR="0057530F" w:rsidRDefault="00000000">
            <w:pPr>
              <w:spacing w:line="259" w:lineRule="auto"/>
              <w:ind w:firstLine="0"/>
              <w:jc w:val="left"/>
            </w:pPr>
            <w:r>
              <w:t>0,13</w:t>
            </w:r>
          </w:p>
        </w:tc>
        <w:tc>
          <w:tcPr>
            <w:tcW w:w="691" w:type="dxa"/>
          </w:tcPr>
          <w:p w14:paraId="64809D60" w14:textId="77777777" w:rsidR="0057530F" w:rsidRDefault="00000000">
            <w:pPr>
              <w:spacing w:line="259" w:lineRule="auto"/>
              <w:ind w:firstLine="0"/>
              <w:jc w:val="left"/>
            </w:pPr>
            <w:r>
              <w:t>0,76</w:t>
            </w:r>
          </w:p>
        </w:tc>
        <w:tc>
          <w:tcPr>
            <w:tcW w:w="744" w:type="dxa"/>
          </w:tcPr>
          <w:p w14:paraId="35224F9B" w14:textId="77777777" w:rsidR="0057530F" w:rsidRDefault="00000000">
            <w:pPr>
              <w:spacing w:line="259" w:lineRule="auto"/>
              <w:ind w:firstLine="0"/>
              <w:jc w:val="left"/>
            </w:pPr>
            <w:r>
              <w:t>nd</w:t>
            </w:r>
          </w:p>
        </w:tc>
        <w:tc>
          <w:tcPr>
            <w:tcW w:w="691" w:type="dxa"/>
          </w:tcPr>
          <w:p w14:paraId="0054BE16" w14:textId="77777777" w:rsidR="0057530F" w:rsidRDefault="00000000">
            <w:pPr>
              <w:spacing w:line="259" w:lineRule="auto"/>
              <w:ind w:firstLine="0"/>
              <w:jc w:val="left"/>
            </w:pPr>
            <w:r>
              <w:t>&lt;LQ</w:t>
            </w:r>
          </w:p>
        </w:tc>
        <w:tc>
          <w:tcPr>
            <w:tcW w:w="721" w:type="dxa"/>
          </w:tcPr>
          <w:p w14:paraId="4E0CFE20" w14:textId="77777777" w:rsidR="0057530F" w:rsidRDefault="00000000">
            <w:pPr>
              <w:spacing w:line="259" w:lineRule="auto"/>
              <w:ind w:firstLine="0"/>
              <w:jc w:val="left"/>
            </w:pPr>
            <w:r>
              <w:t>nd</w:t>
            </w:r>
          </w:p>
        </w:tc>
        <w:tc>
          <w:tcPr>
            <w:tcW w:w="721" w:type="dxa"/>
          </w:tcPr>
          <w:p w14:paraId="637DEAF0" w14:textId="77777777" w:rsidR="0057530F" w:rsidRDefault="00000000">
            <w:pPr>
              <w:spacing w:line="259" w:lineRule="auto"/>
              <w:ind w:firstLine="0"/>
              <w:jc w:val="left"/>
            </w:pPr>
            <w:r>
              <w:t>&lt;LQ</w:t>
            </w:r>
          </w:p>
        </w:tc>
        <w:tc>
          <w:tcPr>
            <w:tcW w:w="709" w:type="dxa"/>
          </w:tcPr>
          <w:p w14:paraId="70AAF531" w14:textId="77777777" w:rsidR="0057530F" w:rsidRDefault="00000000">
            <w:pPr>
              <w:spacing w:line="259" w:lineRule="auto"/>
              <w:ind w:firstLine="0"/>
              <w:jc w:val="left"/>
            </w:pPr>
            <w:r>
              <w:t>nd</w:t>
            </w:r>
          </w:p>
        </w:tc>
        <w:tc>
          <w:tcPr>
            <w:tcW w:w="617" w:type="dxa"/>
          </w:tcPr>
          <w:p w14:paraId="698D4A3D" w14:textId="77777777" w:rsidR="0057530F" w:rsidRDefault="00000000">
            <w:pPr>
              <w:spacing w:line="259" w:lineRule="auto"/>
              <w:ind w:firstLine="0"/>
              <w:jc w:val="left"/>
            </w:pPr>
            <w:r>
              <w:t>nd</w:t>
            </w:r>
          </w:p>
        </w:tc>
        <w:tc>
          <w:tcPr>
            <w:tcW w:w="617" w:type="dxa"/>
          </w:tcPr>
          <w:p w14:paraId="6C6606A9" w14:textId="77777777" w:rsidR="0057530F" w:rsidRDefault="00000000">
            <w:pPr>
              <w:spacing w:line="259" w:lineRule="auto"/>
              <w:ind w:firstLine="0"/>
              <w:jc w:val="left"/>
            </w:pPr>
            <w:r>
              <w:t>&lt;LQ</w:t>
            </w:r>
          </w:p>
        </w:tc>
        <w:tc>
          <w:tcPr>
            <w:tcW w:w="886" w:type="dxa"/>
          </w:tcPr>
          <w:p w14:paraId="211A6EF1" w14:textId="77777777" w:rsidR="0057530F" w:rsidRDefault="00000000">
            <w:pPr>
              <w:spacing w:line="259" w:lineRule="auto"/>
              <w:ind w:firstLine="0"/>
              <w:jc w:val="left"/>
            </w:pPr>
            <w:r>
              <w:t>&lt;LQ</w:t>
            </w:r>
          </w:p>
        </w:tc>
        <w:tc>
          <w:tcPr>
            <w:tcW w:w="916" w:type="dxa"/>
          </w:tcPr>
          <w:p w14:paraId="0E1EDC9C" w14:textId="77777777" w:rsidR="0057530F" w:rsidRDefault="00000000">
            <w:pPr>
              <w:spacing w:line="259" w:lineRule="auto"/>
              <w:ind w:firstLine="0"/>
              <w:jc w:val="left"/>
            </w:pPr>
            <w:r>
              <w:t>10,28</w:t>
            </w:r>
          </w:p>
        </w:tc>
      </w:tr>
      <w:tr w:rsidR="0057530F" w14:paraId="24FF4E84" w14:textId="77777777" w:rsidTr="00A84283">
        <w:trPr>
          <w:jc w:val="center"/>
        </w:trPr>
        <w:tc>
          <w:tcPr>
            <w:tcW w:w="557" w:type="dxa"/>
          </w:tcPr>
          <w:p w14:paraId="555F1CE1" w14:textId="77777777" w:rsidR="0057530F" w:rsidRDefault="00000000">
            <w:pPr>
              <w:spacing w:line="259" w:lineRule="auto"/>
              <w:ind w:firstLine="0"/>
              <w:jc w:val="left"/>
            </w:pPr>
            <w:r>
              <w:rPr>
                <w:b/>
              </w:rPr>
              <w:t>P4</w:t>
            </w:r>
          </w:p>
        </w:tc>
        <w:tc>
          <w:tcPr>
            <w:tcW w:w="618" w:type="dxa"/>
          </w:tcPr>
          <w:p w14:paraId="3CE3D122" w14:textId="77777777" w:rsidR="0057530F" w:rsidRDefault="00000000">
            <w:pPr>
              <w:spacing w:line="259" w:lineRule="auto"/>
              <w:ind w:firstLine="0"/>
              <w:jc w:val="left"/>
            </w:pPr>
            <w:r>
              <w:t>&lt;LQ</w:t>
            </w:r>
          </w:p>
        </w:tc>
        <w:tc>
          <w:tcPr>
            <w:tcW w:w="944" w:type="dxa"/>
          </w:tcPr>
          <w:p w14:paraId="0ADAE6B0" w14:textId="77777777" w:rsidR="0057530F" w:rsidRDefault="00000000">
            <w:pPr>
              <w:spacing w:line="259" w:lineRule="auto"/>
              <w:ind w:firstLine="0"/>
              <w:jc w:val="left"/>
            </w:pPr>
            <w:r>
              <w:t>nd</w:t>
            </w:r>
          </w:p>
        </w:tc>
        <w:tc>
          <w:tcPr>
            <w:tcW w:w="979" w:type="dxa"/>
          </w:tcPr>
          <w:p w14:paraId="0AD09F8B" w14:textId="77777777" w:rsidR="0057530F" w:rsidRDefault="00000000">
            <w:pPr>
              <w:spacing w:line="259" w:lineRule="auto"/>
              <w:ind w:firstLine="0"/>
              <w:jc w:val="left"/>
            </w:pPr>
            <w:r>
              <w:t>nd</w:t>
            </w:r>
          </w:p>
        </w:tc>
        <w:tc>
          <w:tcPr>
            <w:tcW w:w="617" w:type="dxa"/>
          </w:tcPr>
          <w:p w14:paraId="0085546B" w14:textId="77777777" w:rsidR="0057530F" w:rsidRDefault="00000000">
            <w:pPr>
              <w:spacing w:line="259" w:lineRule="auto"/>
              <w:ind w:firstLine="0"/>
              <w:jc w:val="left"/>
            </w:pPr>
            <w:r>
              <w:t>&lt;LQ</w:t>
            </w:r>
          </w:p>
        </w:tc>
        <w:tc>
          <w:tcPr>
            <w:tcW w:w="691" w:type="dxa"/>
          </w:tcPr>
          <w:p w14:paraId="160433D6" w14:textId="77777777" w:rsidR="0057530F" w:rsidRDefault="00000000">
            <w:pPr>
              <w:spacing w:line="259" w:lineRule="auto"/>
              <w:ind w:firstLine="0"/>
              <w:jc w:val="left"/>
            </w:pPr>
            <w:r>
              <w:t>&lt;LQ</w:t>
            </w:r>
          </w:p>
        </w:tc>
        <w:tc>
          <w:tcPr>
            <w:tcW w:w="617" w:type="dxa"/>
          </w:tcPr>
          <w:p w14:paraId="3A455D9A" w14:textId="77777777" w:rsidR="0057530F" w:rsidRDefault="00000000">
            <w:pPr>
              <w:spacing w:line="259" w:lineRule="auto"/>
              <w:ind w:firstLine="0"/>
              <w:jc w:val="left"/>
            </w:pPr>
            <w:r>
              <w:t>nd</w:t>
            </w:r>
          </w:p>
        </w:tc>
        <w:tc>
          <w:tcPr>
            <w:tcW w:w="873" w:type="dxa"/>
          </w:tcPr>
          <w:p w14:paraId="1224BF84" w14:textId="77777777" w:rsidR="0057530F" w:rsidRDefault="00000000">
            <w:pPr>
              <w:spacing w:line="259" w:lineRule="auto"/>
              <w:ind w:firstLine="0"/>
              <w:jc w:val="left"/>
            </w:pPr>
            <w:r>
              <w:t>&lt;LQ</w:t>
            </w:r>
          </w:p>
        </w:tc>
        <w:tc>
          <w:tcPr>
            <w:tcW w:w="691" w:type="dxa"/>
          </w:tcPr>
          <w:p w14:paraId="26D3EF97" w14:textId="77777777" w:rsidR="0057530F" w:rsidRDefault="00000000">
            <w:pPr>
              <w:spacing w:line="259" w:lineRule="auto"/>
              <w:ind w:firstLine="0"/>
              <w:jc w:val="left"/>
            </w:pPr>
            <w:r>
              <w:t>0,08</w:t>
            </w:r>
          </w:p>
        </w:tc>
        <w:tc>
          <w:tcPr>
            <w:tcW w:w="744" w:type="dxa"/>
          </w:tcPr>
          <w:p w14:paraId="2B9B3605" w14:textId="77777777" w:rsidR="0057530F" w:rsidRDefault="00000000">
            <w:pPr>
              <w:spacing w:line="259" w:lineRule="auto"/>
              <w:ind w:firstLine="0"/>
              <w:jc w:val="left"/>
            </w:pPr>
            <w:r>
              <w:t>nd</w:t>
            </w:r>
          </w:p>
        </w:tc>
        <w:tc>
          <w:tcPr>
            <w:tcW w:w="691" w:type="dxa"/>
          </w:tcPr>
          <w:p w14:paraId="7C742033" w14:textId="77777777" w:rsidR="0057530F" w:rsidRDefault="00000000">
            <w:pPr>
              <w:spacing w:line="259" w:lineRule="auto"/>
              <w:ind w:firstLine="0"/>
              <w:jc w:val="left"/>
            </w:pPr>
            <w:r>
              <w:t>&lt;LQ</w:t>
            </w:r>
          </w:p>
        </w:tc>
        <w:tc>
          <w:tcPr>
            <w:tcW w:w="721" w:type="dxa"/>
          </w:tcPr>
          <w:p w14:paraId="0E04422F" w14:textId="77777777" w:rsidR="0057530F" w:rsidRDefault="00000000">
            <w:pPr>
              <w:spacing w:line="259" w:lineRule="auto"/>
              <w:ind w:firstLine="0"/>
              <w:jc w:val="left"/>
            </w:pPr>
            <w:r>
              <w:t>nd</w:t>
            </w:r>
          </w:p>
        </w:tc>
        <w:tc>
          <w:tcPr>
            <w:tcW w:w="721" w:type="dxa"/>
          </w:tcPr>
          <w:p w14:paraId="546BD014" w14:textId="77777777" w:rsidR="0057530F" w:rsidRDefault="00000000">
            <w:pPr>
              <w:spacing w:line="259" w:lineRule="auto"/>
              <w:ind w:firstLine="0"/>
              <w:jc w:val="left"/>
            </w:pPr>
            <w:r>
              <w:t>nd</w:t>
            </w:r>
          </w:p>
        </w:tc>
        <w:tc>
          <w:tcPr>
            <w:tcW w:w="709" w:type="dxa"/>
          </w:tcPr>
          <w:p w14:paraId="471A6249" w14:textId="77777777" w:rsidR="0057530F" w:rsidRDefault="00000000">
            <w:pPr>
              <w:spacing w:line="259" w:lineRule="auto"/>
              <w:ind w:firstLine="0"/>
              <w:jc w:val="left"/>
            </w:pPr>
            <w:r>
              <w:t>nd</w:t>
            </w:r>
          </w:p>
        </w:tc>
        <w:tc>
          <w:tcPr>
            <w:tcW w:w="617" w:type="dxa"/>
          </w:tcPr>
          <w:p w14:paraId="5A396E3F" w14:textId="77777777" w:rsidR="0057530F" w:rsidRDefault="00000000">
            <w:pPr>
              <w:spacing w:line="259" w:lineRule="auto"/>
              <w:ind w:firstLine="0"/>
              <w:jc w:val="left"/>
            </w:pPr>
            <w:r>
              <w:t>nd</w:t>
            </w:r>
          </w:p>
        </w:tc>
        <w:tc>
          <w:tcPr>
            <w:tcW w:w="617" w:type="dxa"/>
          </w:tcPr>
          <w:p w14:paraId="68475E05" w14:textId="77777777" w:rsidR="0057530F" w:rsidRDefault="00000000">
            <w:pPr>
              <w:spacing w:line="259" w:lineRule="auto"/>
              <w:ind w:firstLine="0"/>
              <w:jc w:val="left"/>
            </w:pPr>
            <w:r>
              <w:t>nd</w:t>
            </w:r>
          </w:p>
        </w:tc>
        <w:tc>
          <w:tcPr>
            <w:tcW w:w="886" w:type="dxa"/>
          </w:tcPr>
          <w:p w14:paraId="14EEDEAE" w14:textId="77777777" w:rsidR="0057530F" w:rsidRDefault="00000000">
            <w:pPr>
              <w:spacing w:line="259" w:lineRule="auto"/>
              <w:ind w:firstLine="0"/>
              <w:jc w:val="left"/>
            </w:pPr>
            <w:r>
              <w:t>nd</w:t>
            </w:r>
          </w:p>
        </w:tc>
        <w:tc>
          <w:tcPr>
            <w:tcW w:w="916" w:type="dxa"/>
          </w:tcPr>
          <w:p w14:paraId="2AE16C2A" w14:textId="77777777" w:rsidR="0057530F" w:rsidRDefault="00000000">
            <w:pPr>
              <w:spacing w:line="259" w:lineRule="auto"/>
              <w:ind w:firstLine="0"/>
              <w:jc w:val="left"/>
            </w:pPr>
            <w:r>
              <w:t>1,24</w:t>
            </w:r>
          </w:p>
        </w:tc>
      </w:tr>
      <w:tr w:rsidR="0057530F" w14:paraId="6E996EB9" w14:textId="77777777" w:rsidTr="00A84283">
        <w:trPr>
          <w:jc w:val="center"/>
        </w:trPr>
        <w:tc>
          <w:tcPr>
            <w:tcW w:w="557" w:type="dxa"/>
          </w:tcPr>
          <w:p w14:paraId="7173EDD3" w14:textId="77777777" w:rsidR="0057530F" w:rsidRDefault="00000000">
            <w:pPr>
              <w:spacing w:line="259" w:lineRule="auto"/>
              <w:ind w:firstLine="0"/>
              <w:jc w:val="left"/>
            </w:pPr>
            <w:r>
              <w:rPr>
                <w:b/>
              </w:rPr>
              <w:t>P5</w:t>
            </w:r>
          </w:p>
        </w:tc>
        <w:tc>
          <w:tcPr>
            <w:tcW w:w="618" w:type="dxa"/>
          </w:tcPr>
          <w:p w14:paraId="0777A99F" w14:textId="77777777" w:rsidR="0057530F" w:rsidRDefault="00000000">
            <w:pPr>
              <w:spacing w:line="259" w:lineRule="auto"/>
              <w:ind w:firstLine="0"/>
              <w:jc w:val="left"/>
            </w:pPr>
            <w:r>
              <w:t>0,10</w:t>
            </w:r>
          </w:p>
        </w:tc>
        <w:tc>
          <w:tcPr>
            <w:tcW w:w="944" w:type="dxa"/>
          </w:tcPr>
          <w:p w14:paraId="14B2F6E1" w14:textId="77777777" w:rsidR="0057530F" w:rsidRDefault="00000000">
            <w:pPr>
              <w:spacing w:line="259" w:lineRule="auto"/>
              <w:ind w:firstLine="0"/>
              <w:jc w:val="left"/>
            </w:pPr>
            <w:r>
              <w:t>&lt;LQ</w:t>
            </w:r>
          </w:p>
        </w:tc>
        <w:tc>
          <w:tcPr>
            <w:tcW w:w="979" w:type="dxa"/>
          </w:tcPr>
          <w:p w14:paraId="30B5DF78" w14:textId="77777777" w:rsidR="0057530F" w:rsidRDefault="00000000">
            <w:pPr>
              <w:spacing w:line="259" w:lineRule="auto"/>
              <w:ind w:firstLine="0"/>
              <w:jc w:val="left"/>
            </w:pPr>
            <w:r>
              <w:t>0,09</w:t>
            </w:r>
          </w:p>
        </w:tc>
        <w:tc>
          <w:tcPr>
            <w:tcW w:w="617" w:type="dxa"/>
          </w:tcPr>
          <w:p w14:paraId="4C4ACE3E" w14:textId="77777777" w:rsidR="0057530F" w:rsidRDefault="00000000">
            <w:pPr>
              <w:spacing w:line="259" w:lineRule="auto"/>
              <w:ind w:firstLine="0"/>
              <w:jc w:val="left"/>
            </w:pPr>
            <w:r>
              <w:t>0,44</w:t>
            </w:r>
          </w:p>
        </w:tc>
        <w:tc>
          <w:tcPr>
            <w:tcW w:w="691" w:type="dxa"/>
          </w:tcPr>
          <w:p w14:paraId="6CD6FD95" w14:textId="77777777" w:rsidR="0057530F" w:rsidRDefault="00000000">
            <w:pPr>
              <w:spacing w:line="259" w:lineRule="auto"/>
              <w:ind w:firstLine="0"/>
              <w:jc w:val="left"/>
            </w:pPr>
            <w:r>
              <w:t>5,60</w:t>
            </w:r>
          </w:p>
        </w:tc>
        <w:tc>
          <w:tcPr>
            <w:tcW w:w="617" w:type="dxa"/>
          </w:tcPr>
          <w:p w14:paraId="0ECB2DE6" w14:textId="77777777" w:rsidR="0057530F" w:rsidRDefault="00000000">
            <w:pPr>
              <w:spacing w:line="259" w:lineRule="auto"/>
              <w:ind w:firstLine="0"/>
              <w:jc w:val="left"/>
            </w:pPr>
            <w:r>
              <w:t>0,12</w:t>
            </w:r>
          </w:p>
        </w:tc>
        <w:tc>
          <w:tcPr>
            <w:tcW w:w="873" w:type="dxa"/>
          </w:tcPr>
          <w:p w14:paraId="23AC9245" w14:textId="77777777" w:rsidR="0057530F" w:rsidRDefault="00000000">
            <w:pPr>
              <w:spacing w:line="259" w:lineRule="auto"/>
              <w:ind w:firstLine="0"/>
              <w:jc w:val="left"/>
            </w:pPr>
            <w:r>
              <w:t>3,11</w:t>
            </w:r>
          </w:p>
        </w:tc>
        <w:tc>
          <w:tcPr>
            <w:tcW w:w="691" w:type="dxa"/>
          </w:tcPr>
          <w:p w14:paraId="2E742002" w14:textId="77777777" w:rsidR="0057530F" w:rsidRDefault="00000000">
            <w:pPr>
              <w:spacing w:line="259" w:lineRule="auto"/>
              <w:ind w:firstLine="0"/>
              <w:jc w:val="left"/>
            </w:pPr>
            <w:r>
              <w:t>15,53</w:t>
            </w:r>
          </w:p>
        </w:tc>
        <w:tc>
          <w:tcPr>
            <w:tcW w:w="744" w:type="dxa"/>
          </w:tcPr>
          <w:p w14:paraId="37FCB662" w14:textId="77777777" w:rsidR="0057530F" w:rsidRDefault="00000000">
            <w:pPr>
              <w:spacing w:line="259" w:lineRule="auto"/>
              <w:ind w:firstLine="0"/>
              <w:jc w:val="left"/>
            </w:pPr>
            <w:r>
              <w:t>nd</w:t>
            </w:r>
          </w:p>
        </w:tc>
        <w:tc>
          <w:tcPr>
            <w:tcW w:w="691" w:type="dxa"/>
          </w:tcPr>
          <w:p w14:paraId="74ED9647" w14:textId="77777777" w:rsidR="0057530F" w:rsidRDefault="00000000">
            <w:pPr>
              <w:spacing w:line="259" w:lineRule="auto"/>
              <w:ind w:firstLine="0"/>
              <w:jc w:val="left"/>
            </w:pPr>
            <w:r>
              <w:t>0,10</w:t>
            </w:r>
          </w:p>
        </w:tc>
        <w:tc>
          <w:tcPr>
            <w:tcW w:w="721" w:type="dxa"/>
          </w:tcPr>
          <w:p w14:paraId="59AB2956" w14:textId="77777777" w:rsidR="0057530F" w:rsidRDefault="00000000">
            <w:pPr>
              <w:spacing w:line="259" w:lineRule="auto"/>
              <w:ind w:firstLine="0"/>
              <w:jc w:val="left"/>
            </w:pPr>
            <w:r>
              <w:t>&lt;LQ</w:t>
            </w:r>
          </w:p>
        </w:tc>
        <w:tc>
          <w:tcPr>
            <w:tcW w:w="721" w:type="dxa"/>
          </w:tcPr>
          <w:p w14:paraId="165DB8B6" w14:textId="77777777" w:rsidR="0057530F" w:rsidRDefault="00000000">
            <w:pPr>
              <w:spacing w:line="259" w:lineRule="auto"/>
              <w:ind w:firstLine="0"/>
              <w:jc w:val="left"/>
            </w:pPr>
            <w:r>
              <w:t>&lt;LQ</w:t>
            </w:r>
          </w:p>
        </w:tc>
        <w:tc>
          <w:tcPr>
            <w:tcW w:w="709" w:type="dxa"/>
          </w:tcPr>
          <w:p w14:paraId="2483EA3F" w14:textId="77777777" w:rsidR="0057530F" w:rsidRDefault="00000000">
            <w:pPr>
              <w:spacing w:line="259" w:lineRule="auto"/>
              <w:ind w:firstLine="0"/>
              <w:jc w:val="left"/>
            </w:pPr>
            <w:r>
              <w:t>nd</w:t>
            </w:r>
          </w:p>
        </w:tc>
        <w:tc>
          <w:tcPr>
            <w:tcW w:w="617" w:type="dxa"/>
          </w:tcPr>
          <w:p w14:paraId="73BE3B57" w14:textId="77777777" w:rsidR="0057530F" w:rsidRDefault="00000000">
            <w:pPr>
              <w:spacing w:line="259" w:lineRule="auto"/>
              <w:ind w:firstLine="0"/>
              <w:jc w:val="left"/>
            </w:pPr>
            <w:r>
              <w:t>nd</w:t>
            </w:r>
          </w:p>
        </w:tc>
        <w:tc>
          <w:tcPr>
            <w:tcW w:w="617" w:type="dxa"/>
          </w:tcPr>
          <w:p w14:paraId="63F76B3E" w14:textId="77777777" w:rsidR="0057530F" w:rsidRDefault="00000000">
            <w:pPr>
              <w:spacing w:line="259" w:lineRule="auto"/>
              <w:ind w:firstLine="0"/>
              <w:jc w:val="left"/>
            </w:pPr>
            <w:r>
              <w:t>nd</w:t>
            </w:r>
          </w:p>
        </w:tc>
        <w:tc>
          <w:tcPr>
            <w:tcW w:w="886" w:type="dxa"/>
          </w:tcPr>
          <w:p w14:paraId="25DA266E" w14:textId="77777777" w:rsidR="0057530F" w:rsidRDefault="00000000">
            <w:pPr>
              <w:spacing w:line="259" w:lineRule="auto"/>
              <w:ind w:firstLine="0"/>
              <w:jc w:val="left"/>
            </w:pPr>
            <w:r>
              <w:t>nd</w:t>
            </w:r>
          </w:p>
        </w:tc>
        <w:tc>
          <w:tcPr>
            <w:tcW w:w="916" w:type="dxa"/>
          </w:tcPr>
          <w:p w14:paraId="3D011BEF" w14:textId="77777777" w:rsidR="0057530F" w:rsidRDefault="00000000">
            <w:pPr>
              <w:spacing w:line="259" w:lineRule="auto"/>
              <w:ind w:firstLine="0"/>
              <w:jc w:val="left"/>
            </w:pPr>
            <w:r>
              <w:t>109,5</w:t>
            </w:r>
          </w:p>
        </w:tc>
      </w:tr>
      <w:tr w:rsidR="0057530F" w14:paraId="291F9F95" w14:textId="77777777" w:rsidTr="00A84283">
        <w:trPr>
          <w:jc w:val="center"/>
        </w:trPr>
        <w:tc>
          <w:tcPr>
            <w:tcW w:w="557" w:type="dxa"/>
          </w:tcPr>
          <w:p w14:paraId="0F399351" w14:textId="77777777" w:rsidR="0057530F" w:rsidRDefault="00000000">
            <w:pPr>
              <w:spacing w:line="259" w:lineRule="auto"/>
              <w:ind w:firstLine="0"/>
              <w:jc w:val="left"/>
            </w:pPr>
            <w:r>
              <w:rPr>
                <w:b/>
              </w:rPr>
              <w:t>P6</w:t>
            </w:r>
          </w:p>
        </w:tc>
        <w:tc>
          <w:tcPr>
            <w:tcW w:w="618" w:type="dxa"/>
          </w:tcPr>
          <w:p w14:paraId="2ED53151" w14:textId="77777777" w:rsidR="0057530F" w:rsidRDefault="00000000">
            <w:pPr>
              <w:spacing w:line="259" w:lineRule="auto"/>
              <w:ind w:firstLine="0"/>
              <w:jc w:val="left"/>
            </w:pPr>
            <w:r>
              <w:t>0,12</w:t>
            </w:r>
          </w:p>
        </w:tc>
        <w:tc>
          <w:tcPr>
            <w:tcW w:w="944" w:type="dxa"/>
          </w:tcPr>
          <w:p w14:paraId="43D1AE51" w14:textId="77777777" w:rsidR="0057530F" w:rsidRDefault="00000000">
            <w:pPr>
              <w:spacing w:line="259" w:lineRule="auto"/>
              <w:ind w:firstLine="0"/>
              <w:jc w:val="left"/>
            </w:pPr>
            <w:r>
              <w:t>&lt;LQ</w:t>
            </w:r>
          </w:p>
        </w:tc>
        <w:tc>
          <w:tcPr>
            <w:tcW w:w="979" w:type="dxa"/>
          </w:tcPr>
          <w:p w14:paraId="5E19349D" w14:textId="77777777" w:rsidR="0057530F" w:rsidRDefault="00000000">
            <w:pPr>
              <w:spacing w:line="259" w:lineRule="auto"/>
              <w:ind w:firstLine="0"/>
              <w:jc w:val="left"/>
            </w:pPr>
            <w:r>
              <w:t>nd</w:t>
            </w:r>
          </w:p>
        </w:tc>
        <w:tc>
          <w:tcPr>
            <w:tcW w:w="617" w:type="dxa"/>
          </w:tcPr>
          <w:p w14:paraId="0804470D" w14:textId="77777777" w:rsidR="0057530F" w:rsidRDefault="00000000">
            <w:pPr>
              <w:spacing w:line="259" w:lineRule="auto"/>
              <w:ind w:firstLine="0"/>
              <w:jc w:val="left"/>
            </w:pPr>
            <w:r>
              <w:t>&lt;LQ</w:t>
            </w:r>
          </w:p>
        </w:tc>
        <w:tc>
          <w:tcPr>
            <w:tcW w:w="691" w:type="dxa"/>
          </w:tcPr>
          <w:p w14:paraId="2726734C" w14:textId="77777777" w:rsidR="0057530F" w:rsidRDefault="00000000">
            <w:pPr>
              <w:spacing w:line="259" w:lineRule="auto"/>
              <w:ind w:firstLine="0"/>
              <w:jc w:val="left"/>
            </w:pPr>
            <w:r>
              <w:t>0,23</w:t>
            </w:r>
          </w:p>
        </w:tc>
        <w:tc>
          <w:tcPr>
            <w:tcW w:w="617" w:type="dxa"/>
          </w:tcPr>
          <w:p w14:paraId="0921FF95" w14:textId="77777777" w:rsidR="0057530F" w:rsidRDefault="00000000">
            <w:pPr>
              <w:spacing w:line="259" w:lineRule="auto"/>
              <w:ind w:firstLine="0"/>
              <w:jc w:val="left"/>
            </w:pPr>
            <w:r>
              <w:t>&lt;LQ</w:t>
            </w:r>
          </w:p>
        </w:tc>
        <w:tc>
          <w:tcPr>
            <w:tcW w:w="873" w:type="dxa"/>
          </w:tcPr>
          <w:p w14:paraId="7856A9DA" w14:textId="77777777" w:rsidR="0057530F" w:rsidRDefault="00000000">
            <w:pPr>
              <w:spacing w:line="259" w:lineRule="auto"/>
              <w:ind w:firstLine="0"/>
              <w:jc w:val="left"/>
            </w:pPr>
            <w:r>
              <w:t>&lt;LQ</w:t>
            </w:r>
          </w:p>
        </w:tc>
        <w:tc>
          <w:tcPr>
            <w:tcW w:w="691" w:type="dxa"/>
          </w:tcPr>
          <w:p w14:paraId="2FBF0F46" w14:textId="77777777" w:rsidR="0057530F" w:rsidRDefault="00000000">
            <w:pPr>
              <w:spacing w:line="259" w:lineRule="auto"/>
              <w:ind w:firstLine="0"/>
              <w:jc w:val="left"/>
            </w:pPr>
            <w:r>
              <w:t>0,17</w:t>
            </w:r>
          </w:p>
        </w:tc>
        <w:tc>
          <w:tcPr>
            <w:tcW w:w="744" w:type="dxa"/>
          </w:tcPr>
          <w:p w14:paraId="4FB9CCAA" w14:textId="77777777" w:rsidR="0057530F" w:rsidRDefault="00000000">
            <w:pPr>
              <w:spacing w:line="259" w:lineRule="auto"/>
              <w:ind w:firstLine="0"/>
              <w:jc w:val="left"/>
            </w:pPr>
            <w:r>
              <w:t>&lt;LQ</w:t>
            </w:r>
          </w:p>
        </w:tc>
        <w:tc>
          <w:tcPr>
            <w:tcW w:w="691" w:type="dxa"/>
          </w:tcPr>
          <w:p w14:paraId="25ED869A" w14:textId="77777777" w:rsidR="0057530F" w:rsidRDefault="00000000">
            <w:pPr>
              <w:spacing w:line="259" w:lineRule="auto"/>
              <w:ind w:firstLine="0"/>
              <w:jc w:val="left"/>
            </w:pPr>
            <w:r>
              <w:t>&lt;LQ</w:t>
            </w:r>
          </w:p>
        </w:tc>
        <w:tc>
          <w:tcPr>
            <w:tcW w:w="721" w:type="dxa"/>
          </w:tcPr>
          <w:p w14:paraId="24518A8E" w14:textId="77777777" w:rsidR="0057530F" w:rsidRDefault="00000000">
            <w:pPr>
              <w:spacing w:line="259" w:lineRule="auto"/>
              <w:ind w:firstLine="0"/>
              <w:jc w:val="left"/>
            </w:pPr>
            <w:r>
              <w:t>nd</w:t>
            </w:r>
          </w:p>
        </w:tc>
        <w:tc>
          <w:tcPr>
            <w:tcW w:w="721" w:type="dxa"/>
          </w:tcPr>
          <w:p w14:paraId="673D1D6F" w14:textId="77777777" w:rsidR="0057530F" w:rsidRDefault="00000000">
            <w:pPr>
              <w:spacing w:line="259" w:lineRule="auto"/>
              <w:ind w:firstLine="0"/>
              <w:jc w:val="left"/>
            </w:pPr>
            <w:r>
              <w:t>&lt;LQ</w:t>
            </w:r>
          </w:p>
        </w:tc>
        <w:tc>
          <w:tcPr>
            <w:tcW w:w="709" w:type="dxa"/>
          </w:tcPr>
          <w:p w14:paraId="2E9F1FD7" w14:textId="77777777" w:rsidR="0057530F" w:rsidRDefault="00000000">
            <w:pPr>
              <w:spacing w:line="259" w:lineRule="auto"/>
              <w:ind w:firstLine="0"/>
              <w:jc w:val="left"/>
            </w:pPr>
            <w:r>
              <w:t>nd</w:t>
            </w:r>
          </w:p>
        </w:tc>
        <w:tc>
          <w:tcPr>
            <w:tcW w:w="617" w:type="dxa"/>
          </w:tcPr>
          <w:p w14:paraId="29953FE4" w14:textId="77777777" w:rsidR="0057530F" w:rsidRDefault="00000000">
            <w:pPr>
              <w:spacing w:line="259" w:lineRule="auto"/>
              <w:ind w:firstLine="0"/>
              <w:jc w:val="left"/>
            </w:pPr>
            <w:r>
              <w:t>nd</w:t>
            </w:r>
          </w:p>
        </w:tc>
        <w:tc>
          <w:tcPr>
            <w:tcW w:w="617" w:type="dxa"/>
          </w:tcPr>
          <w:p w14:paraId="5DC0DDED" w14:textId="77777777" w:rsidR="0057530F" w:rsidRDefault="00000000">
            <w:pPr>
              <w:spacing w:line="259" w:lineRule="auto"/>
              <w:ind w:firstLine="0"/>
              <w:jc w:val="left"/>
            </w:pPr>
            <w:r>
              <w:t>&lt;LQ</w:t>
            </w:r>
          </w:p>
        </w:tc>
        <w:tc>
          <w:tcPr>
            <w:tcW w:w="886" w:type="dxa"/>
          </w:tcPr>
          <w:p w14:paraId="4B0EAD9B" w14:textId="77777777" w:rsidR="0057530F" w:rsidRDefault="00000000">
            <w:pPr>
              <w:spacing w:line="259" w:lineRule="auto"/>
              <w:ind w:firstLine="0"/>
              <w:jc w:val="left"/>
            </w:pPr>
            <w:r>
              <w:t>&lt;LQ</w:t>
            </w:r>
          </w:p>
        </w:tc>
        <w:tc>
          <w:tcPr>
            <w:tcW w:w="916" w:type="dxa"/>
          </w:tcPr>
          <w:p w14:paraId="0D26EB5A" w14:textId="77777777" w:rsidR="0057530F" w:rsidRDefault="00000000">
            <w:pPr>
              <w:spacing w:line="259" w:lineRule="auto"/>
              <w:ind w:firstLine="0"/>
              <w:jc w:val="left"/>
            </w:pPr>
            <w:r>
              <w:t>6,75</w:t>
            </w:r>
          </w:p>
        </w:tc>
      </w:tr>
      <w:tr w:rsidR="0057530F" w14:paraId="7462C2E3" w14:textId="77777777" w:rsidTr="00A84283">
        <w:trPr>
          <w:jc w:val="center"/>
        </w:trPr>
        <w:tc>
          <w:tcPr>
            <w:tcW w:w="557" w:type="dxa"/>
          </w:tcPr>
          <w:p w14:paraId="3D39E056" w14:textId="77777777" w:rsidR="0057530F" w:rsidRDefault="00000000">
            <w:pPr>
              <w:spacing w:line="259" w:lineRule="auto"/>
              <w:ind w:firstLine="0"/>
              <w:jc w:val="left"/>
            </w:pPr>
            <w:r>
              <w:rPr>
                <w:b/>
              </w:rPr>
              <w:t>P7</w:t>
            </w:r>
          </w:p>
        </w:tc>
        <w:tc>
          <w:tcPr>
            <w:tcW w:w="618" w:type="dxa"/>
          </w:tcPr>
          <w:p w14:paraId="70600879" w14:textId="77777777" w:rsidR="0057530F" w:rsidRDefault="00000000">
            <w:pPr>
              <w:spacing w:line="259" w:lineRule="auto"/>
              <w:ind w:firstLine="0"/>
              <w:jc w:val="left"/>
            </w:pPr>
            <w:r>
              <w:t>&lt;LQ</w:t>
            </w:r>
          </w:p>
        </w:tc>
        <w:tc>
          <w:tcPr>
            <w:tcW w:w="944" w:type="dxa"/>
          </w:tcPr>
          <w:p w14:paraId="2F3203DE" w14:textId="77777777" w:rsidR="0057530F" w:rsidRDefault="00000000">
            <w:pPr>
              <w:spacing w:line="259" w:lineRule="auto"/>
              <w:ind w:firstLine="0"/>
              <w:jc w:val="left"/>
            </w:pPr>
            <w:r>
              <w:t>&lt;LQ</w:t>
            </w:r>
          </w:p>
        </w:tc>
        <w:tc>
          <w:tcPr>
            <w:tcW w:w="979" w:type="dxa"/>
          </w:tcPr>
          <w:p w14:paraId="2CCB2382" w14:textId="77777777" w:rsidR="0057530F" w:rsidRDefault="00000000">
            <w:pPr>
              <w:spacing w:line="259" w:lineRule="auto"/>
              <w:ind w:firstLine="0"/>
              <w:jc w:val="left"/>
            </w:pPr>
            <w:r>
              <w:t>&lt;LQ</w:t>
            </w:r>
          </w:p>
        </w:tc>
        <w:tc>
          <w:tcPr>
            <w:tcW w:w="617" w:type="dxa"/>
          </w:tcPr>
          <w:p w14:paraId="081DED20" w14:textId="77777777" w:rsidR="0057530F" w:rsidRDefault="00000000">
            <w:pPr>
              <w:spacing w:line="259" w:lineRule="auto"/>
              <w:ind w:firstLine="0"/>
              <w:jc w:val="left"/>
            </w:pPr>
            <w:r>
              <w:t>&lt;LQ</w:t>
            </w:r>
          </w:p>
        </w:tc>
        <w:tc>
          <w:tcPr>
            <w:tcW w:w="691" w:type="dxa"/>
          </w:tcPr>
          <w:p w14:paraId="7F1E8F41" w14:textId="77777777" w:rsidR="0057530F" w:rsidRDefault="00000000">
            <w:pPr>
              <w:spacing w:line="259" w:lineRule="auto"/>
              <w:ind w:firstLine="0"/>
              <w:jc w:val="left"/>
            </w:pPr>
            <w:r>
              <w:t>0,16</w:t>
            </w:r>
          </w:p>
        </w:tc>
        <w:tc>
          <w:tcPr>
            <w:tcW w:w="617" w:type="dxa"/>
          </w:tcPr>
          <w:p w14:paraId="526ABE60" w14:textId="77777777" w:rsidR="0057530F" w:rsidRDefault="00000000">
            <w:pPr>
              <w:spacing w:line="259" w:lineRule="auto"/>
              <w:ind w:firstLine="0"/>
              <w:jc w:val="left"/>
            </w:pPr>
            <w:r>
              <w:t>nd</w:t>
            </w:r>
          </w:p>
        </w:tc>
        <w:tc>
          <w:tcPr>
            <w:tcW w:w="873" w:type="dxa"/>
          </w:tcPr>
          <w:p w14:paraId="64165C30" w14:textId="77777777" w:rsidR="0057530F" w:rsidRDefault="00000000">
            <w:pPr>
              <w:spacing w:line="259" w:lineRule="auto"/>
              <w:ind w:firstLine="0"/>
              <w:jc w:val="left"/>
            </w:pPr>
            <w:r>
              <w:t>0,11</w:t>
            </w:r>
          </w:p>
        </w:tc>
        <w:tc>
          <w:tcPr>
            <w:tcW w:w="691" w:type="dxa"/>
          </w:tcPr>
          <w:p w14:paraId="48DB8C2E" w14:textId="77777777" w:rsidR="0057530F" w:rsidRDefault="00000000">
            <w:pPr>
              <w:spacing w:line="259" w:lineRule="auto"/>
              <w:ind w:firstLine="0"/>
              <w:jc w:val="left"/>
            </w:pPr>
            <w:r>
              <w:t>0,40</w:t>
            </w:r>
          </w:p>
        </w:tc>
        <w:tc>
          <w:tcPr>
            <w:tcW w:w="744" w:type="dxa"/>
          </w:tcPr>
          <w:p w14:paraId="299DAC62" w14:textId="77777777" w:rsidR="0057530F" w:rsidRDefault="00000000">
            <w:pPr>
              <w:spacing w:line="259" w:lineRule="auto"/>
              <w:ind w:firstLine="0"/>
              <w:jc w:val="left"/>
            </w:pPr>
            <w:r>
              <w:t>nd</w:t>
            </w:r>
          </w:p>
        </w:tc>
        <w:tc>
          <w:tcPr>
            <w:tcW w:w="691" w:type="dxa"/>
          </w:tcPr>
          <w:p w14:paraId="20EB061E" w14:textId="77777777" w:rsidR="0057530F" w:rsidRDefault="00000000">
            <w:pPr>
              <w:spacing w:line="259" w:lineRule="auto"/>
              <w:ind w:firstLine="0"/>
              <w:jc w:val="left"/>
            </w:pPr>
            <w:r>
              <w:t>&lt;LQ</w:t>
            </w:r>
          </w:p>
        </w:tc>
        <w:tc>
          <w:tcPr>
            <w:tcW w:w="721" w:type="dxa"/>
          </w:tcPr>
          <w:p w14:paraId="7356708E" w14:textId="77777777" w:rsidR="0057530F" w:rsidRDefault="00000000">
            <w:pPr>
              <w:spacing w:line="259" w:lineRule="auto"/>
              <w:ind w:firstLine="0"/>
              <w:jc w:val="left"/>
            </w:pPr>
            <w:r>
              <w:t>&lt;LQ</w:t>
            </w:r>
          </w:p>
        </w:tc>
        <w:tc>
          <w:tcPr>
            <w:tcW w:w="721" w:type="dxa"/>
          </w:tcPr>
          <w:p w14:paraId="5628F89D" w14:textId="77777777" w:rsidR="0057530F" w:rsidRDefault="00000000">
            <w:pPr>
              <w:spacing w:line="259" w:lineRule="auto"/>
              <w:ind w:firstLine="0"/>
              <w:jc w:val="left"/>
            </w:pPr>
            <w:r>
              <w:t>&lt;LQ</w:t>
            </w:r>
          </w:p>
        </w:tc>
        <w:tc>
          <w:tcPr>
            <w:tcW w:w="709" w:type="dxa"/>
          </w:tcPr>
          <w:p w14:paraId="7CD670C7" w14:textId="77777777" w:rsidR="0057530F" w:rsidRDefault="00000000">
            <w:pPr>
              <w:spacing w:line="259" w:lineRule="auto"/>
              <w:ind w:firstLine="0"/>
              <w:jc w:val="left"/>
            </w:pPr>
            <w:r>
              <w:t>nd</w:t>
            </w:r>
          </w:p>
        </w:tc>
        <w:tc>
          <w:tcPr>
            <w:tcW w:w="617" w:type="dxa"/>
          </w:tcPr>
          <w:p w14:paraId="49B18904" w14:textId="77777777" w:rsidR="0057530F" w:rsidRDefault="00000000">
            <w:pPr>
              <w:spacing w:line="259" w:lineRule="auto"/>
              <w:ind w:firstLine="0"/>
              <w:jc w:val="left"/>
            </w:pPr>
            <w:r>
              <w:t>nd</w:t>
            </w:r>
          </w:p>
        </w:tc>
        <w:tc>
          <w:tcPr>
            <w:tcW w:w="617" w:type="dxa"/>
          </w:tcPr>
          <w:p w14:paraId="3AE228B5" w14:textId="77777777" w:rsidR="0057530F" w:rsidRDefault="00000000">
            <w:pPr>
              <w:spacing w:line="259" w:lineRule="auto"/>
              <w:ind w:firstLine="0"/>
              <w:jc w:val="left"/>
            </w:pPr>
            <w:r>
              <w:t>nd</w:t>
            </w:r>
          </w:p>
        </w:tc>
        <w:tc>
          <w:tcPr>
            <w:tcW w:w="886" w:type="dxa"/>
          </w:tcPr>
          <w:p w14:paraId="114081D2" w14:textId="77777777" w:rsidR="0057530F" w:rsidRDefault="00000000">
            <w:pPr>
              <w:spacing w:line="259" w:lineRule="auto"/>
              <w:ind w:firstLine="0"/>
              <w:jc w:val="left"/>
            </w:pPr>
            <w:r>
              <w:t>nd</w:t>
            </w:r>
          </w:p>
        </w:tc>
        <w:tc>
          <w:tcPr>
            <w:tcW w:w="916" w:type="dxa"/>
          </w:tcPr>
          <w:p w14:paraId="72C11580" w14:textId="77777777" w:rsidR="0057530F" w:rsidRDefault="00000000">
            <w:pPr>
              <w:spacing w:line="259" w:lineRule="auto"/>
              <w:ind w:firstLine="0"/>
              <w:jc w:val="left"/>
            </w:pPr>
            <w:r>
              <w:t>2,66</w:t>
            </w:r>
          </w:p>
        </w:tc>
      </w:tr>
      <w:tr w:rsidR="0057530F" w14:paraId="6041F965" w14:textId="77777777" w:rsidTr="00A84283">
        <w:trPr>
          <w:jc w:val="center"/>
        </w:trPr>
        <w:tc>
          <w:tcPr>
            <w:tcW w:w="557" w:type="dxa"/>
          </w:tcPr>
          <w:p w14:paraId="0BDB742E" w14:textId="77777777" w:rsidR="0057530F" w:rsidRDefault="00000000">
            <w:pPr>
              <w:spacing w:line="259" w:lineRule="auto"/>
              <w:ind w:firstLine="0"/>
              <w:jc w:val="left"/>
            </w:pPr>
            <w:r>
              <w:rPr>
                <w:b/>
              </w:rPr>
              <w:t>P8</w:t>
            </w:r>
          </w:p>
        </w:tc>
        <w:tc>
          <w:tcPr>
            <w:tcW w:w="618" w:type="dxa"/>
          </w:tcPr>
          <w:p w14:paraId="7D04C9F8" w14:textId="77777777" w:rsidR="0057530F" w:rsidRDefault="00000000">
            <w:pPr>
              <w:spacing w:line="259" w:lineRule="auto"/>
              <w:ind w:firstLine="0"/>
              <w:jc w:val="left"/>
            </w:pPr>
            <w:r>
              <w:t>0,12</w:t>
            </w:r>
          </w:p>
        </w:tc>
        <w:tc>
          <w:tcPr>
            <w:tcW w:w="944" w:type="dxa"/>
          </w:tcPr>
          <w:p w14:paraId="3BC53750" w14:textId="77777777" w:rsidR="0057530F" w:rsidRDefault="00000000">
            <w:pPr>
              <w:spacing w:line="259" w:lineRule="auto"/>
              <w:ind w:firstLine="0"/>
              <w:jc w:val="left"/>
            </w:pPr>
            <w:r>
              <w:t>&lt;LQ</w:t>
            </w:r>
          </w:p>
        </w:tc>
        <w:tc>
          <w:tcPr>
            <w:tcW w:w="979" w:type="dxa"/>
          </w:tcPr>
          <w:p w14:paraId="17E7DA99" w14:textId="77777777" w:rsidR="0057530F" w:rsidRDefault="00000000">
            <w:pPr>
              <w:spacing w:line="259" w:lineRule="auto"/>
              <w:ind w:firstLine="0"/>
              <w:jc w:val="left"/>
            </w:pPr>
            <w:r>
              <w:t>&lt;LQ</w:t>
            </w:r>
          </w:p>
        </w:tc>
        <w:tc>
          <w:tcPr>
            <w:tcW w:w="617" w:type="dxa"/>
          </w:tcPr>
          <w:p w14:paraId="34B9CD97" w14:textId="77777777" w:rsidR="0057530F" w:rsidRDefault="00000000">
            <w:pPr>
              <w:spacing w:line="259" w:lineRule="auto"/>
              <w:ind w:firstLine="0"/>
              <w:jc w:val="left"/>
            </w:pPr>
            <w:r>
              <w:t>&lt;LQ</w:t>
            </w:r>
          </w:p>
        </w:tc>
        <w:tc>
          <w:tcPr>
            <w:tcW w:w="691" w:type="dxa"/>
          </w:tcPr>
          <w:p w14:paraId="5710E190" w14:textId="77777777" w:rsidR="0057530F" w:rsidRDefault="00000000">
            <w:pPr>
              <w:spacing w:line="259" w:lineRule="auto"/>
              <w:ind w:firstLine="0"/>
              <w:jc w:val="left"/>
            </w:pPr>
            <w:r>
              <w:t>0,16</w:t>
            </w:r>
          </w:p>
        </w:tc>
        <w:tc>
          <w:tcPr>
            <w:tcW w:w="617" w:type="dxa"/>
          </w:tcPr>
          <w:p w14:paraId="3DAA24A2" w14:textId="77777777" w:rsidR="0057530F" w:rsidRDefault="00000000">
            <w:pPr>
              <w:spacing w:line="259" w:lineRule="auto"/>
              <w:ind w:firstLine="0"/>
              <w:jc w:val="left"/>
            </w:pPr>
            <w:r>
              <w:t>&lt;LQ</w:t>
            </w:r>
          </w:p>
        </w:tc>
        <w:tc>
          <w:tcPr>
            <w:tcW w:w="873" w:type="dxa"/>
          </w:tcPr>
          <w:p w14:paraId="434C3417" w14:textId="77777777" w:rsidR="0057530F" w:rsidRDefault="00000000">
            <w:pPr>
              <w:spacing w:line="259" w:lineRule="auto"/>
              <w:ind w:firstLine="0"/>
              <w:jc w:val="left"/>
            </w:pPr>
            <w:r>
              <w:t>&lt;LQ</w:t>
            </w:r>
          </w:p>
        </w:tc>
        <w:tc>
          <w:tcPr>
            <w:tcW w:w="691" w:type="dxa"/>
          </w:tcPr>
          <w:p w14:paraId="5D773D01" w14:textId="77777777" w:rsidR="0057530F" w:rsidRDefault="00000000">
            <w:pPr>
              <w:spacing w:line="259" w:lineRule="auto"/>
              <w:ind w:firstLine="0"/>
              <w:jc w:val="left"/>
            </w:pPr>
            <w:r>
              <w:t>0,16</w:t>
            </w:r>
          </w:p>
        </w:tc>
        <w:tc>
          <w:tcPr>
            <w:tcW w:w="744" w:type="dxa"/>
          </w:tcPr>
          <w:p w14:paraId="426C49B9" w14:textId="77777777" w:rsidR="0057530F" w:rsidRDefault="00000000">
            <w:pPr>
              <w:spacing w:line="259" w:lineRule="auto"/>
              <w:ind w:firstLine="0"/>
              <w:jc w:val="left"/>
            </w:pPr>
            <w:r>
              <w:t>nd</w:t>
            </w:r>
          </w:p>
        </w:tc>
        <w:tc>
          <w:tcPr>
            <w:tcW w:w="691" w:type="dxa"/>
          </w:tcPr>
          <w:p w14:paraId="4F55096F" w14:textId="77777777" w:rsidR="0057530F" w:rsidRDefault="00000000">
            <w:pPr>
              <w:spacing w:line="259" w:lineRule="auto"/>
              <w:ind w:firstLine="0"/>
              <w:jc w:val="left"/>
            </w:pPr>
            <w:r>
              <w:t>&lt;LQ</w:t>
            </w:r>
          </w:p>
        </w:tc>
        <w:tc>
          <w:tcPr>
            <w:tcW w:w="721" w:type="dxa"/>
          </w:tcPr>
          <w:p w14:paraId="0C57CF41" w14:textId="77777777" w:rsidR="0057530F" w:rsidRDefault="00000000">
            <w:pPr>
              <w:spacing w:line="259" w:lineRule="auto"/>
              <w:ind w:firstLine="0"/>
              <w:jc w:val="left"/>
            </w:pPr>
            <w:r>
              <w:t>nd</w:t>
            </w:r>
          </w:p>
        </w:tc>
        <w:tc>
          <w:tcPr>
            <w:tcW w:w="721" w:type="dxa"/>
          </w:tcPr>
          <w:p w14:paraId="1FB6A19E" w14:textId="77777777" w:rsidR="0057530F" w:rsidRDefault="00000000">
            <w:pPr>
              <w:spacing w:line="259" w:lineRule="auto"/>
              <w:ind w:firstLine="0"/>
              <w:jc w:val="left"/>
            </w:pPr>
            <w:r>
              <w:t>nd</w:t>
            </w:r>
          </w:p>
        </w:tc>
        <w:tc>
          <w:tcPr>
            <w:tcW w:w="709" w:type="dxa"/>
          </w:tcPr>
          <w:p w14:paraId="3C62FC4C" w14:textId="77777777" w:rsidR="0057530F" w:rsidRDefault="00000000">
            <w:pPr>
              <w:spacing w:line="259" w:lineRule="auto"/>
              <w:ind w:firstLine="0"/>
              <w:jc w:val="left"/>
            </w:pPr>
            <w:r>
              <w:t>nd</w:t>
            </w:r>
          </w:p>
        </w:tc>
        <w:tc>
          <w:tcPr>
            <w:tcW w:w="617" w:type="dxa"/>
          </w:tcPr>
          <w:p w14:paraId="3C75B78B" w14:textId="77777777" w:rsidR="0057530F" w:rsidRDefault="00000000">
            <w:pPr>
              <w:spacing w:line="259" w:lineRule="auto"/>
              <w:ind w:firstLine="0"/>
              <w:jc w:val="left"/>
            </w:pPr>
            <w:r>
              <w:t>nd</w:t>
            </w:r>
          </w:p>
        </w:tc>
        <w:tc>
          <w:tcPr>
            <w:tcW w:w="617" w:type="dxa"/>
          </w:tcPr>
          <w:p w14:paraId="0B0F115D" w14:textId="77777777" w:rsidR="0057530F" w:rsidRDefault="00000000">
            <w:pPr>
              <w:spacing w:line="259" w:lineRule="auto"/>
              <w:ind w:firstLine="0"/>
              <w:jc w:val="left"/>
            </w:pPr>
            <w:r>
              <w:t>nd</w:t>
            </w:r>
          </w:p>
        </w:tc>
        <w:tc>
          <w:tcPr>
            <w:tcW w:w="886" w:type="dxa"/>
          </w:tcPr>
          <w:p w14:paraId="5C19C34C" w14:textId="77777777" w:rsidR="0057530F" w:rsidRDefault="00000000">
            <w:pPr>
              <w:spacing w:line="259" w:lineRule="auto"/>
              <w:ind w:firstLine="0"/>
              <w:jc w:val="left"/>
            </w:pPr>
            <w:r>
              <w:t>&lt;LQ</w:t>
            </w:r>
          </w:p>
        </w:tc>
        <w:tc>
          <w:tcPr>
            <w:tcW w:w="916" w:type="dxa"/>
          </w:tcPr>
          <w:p w14:paraId="63662262" w14:textId="77777777" w:rsidR="0057530F" w:rsidRDefault="00000000">
            <w:pPr>
              <w:spacing w:line="259" w:lineRule="auto"/>
              <w:ind w:firstLine="0"/>
              <w:jc w:val="left"/>
            </w:pPr>
            <w:r>
              <w:t>1,8</w:t>
            </w:r>
          </w:p>
        </w:tc>
      </w:tr>
      <w:tr w:rsidR="0057530F" w14:paraId="0DFB8D2D" w14:textId="77777777" w:rsidTr="00A84283">
        <w:trPr>
          <w:jc w:val="center"/>
        </w:trPr>
        <w:tc>
          <w:tcPr>
            <w:tcW w:w="557" w:type="dxa"/>
          </w:tcPr>
          <w:p w14:paraId="5E0971D4" w14:textId="77777777" w:rsidR="0057530F" w:rsidRDefault="00000000">
            <w:pPr>
              <w:spacing w:line="259" w:lineRule="auto"/>
              <w:ind w:firstLine="0"/>
              <w:jc w:val="left"/>
            </w:pPr>
            <w:r>
              <w:rPr>
                <w:b/>
              </w:rPr>
              <w:t>P9</w:t>
            </w:r>
          </w:p>
        </w:tc>
        <w:tc>
          <w:tcPr>
            <w:tcW w:w="618" w:type="dxa"/>
          </w:tcPr>
          <w:p w14:paraId="2B60BF90" w14:textId="77777777" w:rsidR="0057530F" w:rsidRDefault="00000000">
            <w:pPr>
              <w:spacing w:line="259" w:lineRule="auto"/>
              <w:ind w:firstLine="0"/>
              <w:jc w:val="left"/>
            </w:pPr>
            <w:r>
              <w:t>0,06</w:t>
            </w:r>
          </w:p>
        </w:tc>
        <w:tc>
          <w:tcPr>
            <w:tcW w:w="944" w:type="dxa"/>
          </w:tcPr>
          <w:p w14:paraId="39A1C038" w14:textId="77777777" w:rsidR="0057530F" w:rsidRDefault="00000000">
            <w:pPr>
              <w:spacing w:line="259" w:lineRule="auto"/>
              <w:ind w:firstLine="0"/>
              <w:jc w:val="left"/>
            </w:pPr>
            <w:r>
              <w:t>&lt;LQ</w:t>
            </w:r>
          </w:p>
        </w:tc>
        <w:tc>
          <w:tcPr>
            <w:tcW w:w="979" w:type="dxa"/>
          </w:tcPr>
          <w:p w14:paraId="0D57F412" w14:textId="77777777" w:rsidR="0057530F" w:rsidRDefault="00000000">
            <w:pPr>
              <w:spacing w:line="259" w:lineRule="auto"/>
              <w:ind w:firstLine="0"/>
              <w:jc w:val="left"/>
            </w:pPr>
            <w:r>
              <w:t>&lt;LQ</w:t>
            </w:r>
          </w:p>
        </w:tc>
        <w:tc>
          <w:tcPr>
            <w:tcW w:w="617" w:type="dxa"/>
          </w:tcPr>
          <w:p w14:paraId="023B1436" w14:textId="77777777" w:rsidR="0057530F" w:rsidRDefault="00000000">
            <w:pPr>
              <w:spacing w:line="259" w:lineRule="auto"/>
              <w:ind w:firstLine="0"/>
              <w:jc w:val="left"/>
            </w:pPr>
            <w:r>
              <w:t>&lt;LQ</w:t>
            </w:r>
          </w:p>
        </w:tc>
        <w:tc>
          <w:tcPr>
            <w:tcW w:w="691" w:type="dxa"/>
          </w:tcPr>
          <w:p w14:paraId="2F82FB8A" w14:textId="77777777" w:rsidR="0057530F" w:rsidRDefault="00000000">
            <w:pPr>
              <w:spacing w:line="259" w:lineRule="auto"/>
              <w:ind w:firstLine="0"/>
              <w:jc w:val="left"/>
            </w:pPr>
            <w:r>
              <w:t>0,30</w:t>
            </w:r>
          </w:p>
        </w:tc>
        <w:tc>
          <w:tcPr>
            <w:tcW w:w="617" w:type="dxa"/>
          </w:tcPr>
          <w:p w14:paraId="4EF89F25" w14:textId="77777777" w:rsidR="0057530F" w:rsidRDefault="00000000">
            <w:pPr>
              <w:spacing w:line="259" w:lineRule="auto"/>
              <w:ind w:firstLine="0"/>
              <w:jc w:val="left"/>
            </w:pPr>
            <w:r>
              <w:t>&lt;LQ</w:t>
            </w:r>
          </w:p>
        </w:tc>
        <w:tc>
          <w:tcPr>
            <w:tcW w:w="873" w:type="dxa"/>
          </w:tcPr>
          <w:p w14:paraId="32FE4042" w14:textId="77777777" w:rsidR="0057530F" w:rsidRDefault="00000000">
            <w:pPr>
              <w:spacing w:line="259" w:lineRule="auto"/>
              <w:ind w:firstLine="0"/>
              <w:jc w:val="left"/>
            </w:pPr>
            <w:r>
              <w:t>0,20</w:t>
            </w:r>
          </w:p>
        </w:tc>
        <w:tc>
          <w:tcPr>
            <w:tcW w:w="691" w:type="dxa"/>
          </w:tcPr>
          <w:p w14:paraId="5EF3FA71" w14:textId="77777777" w:rsidR="0057530F" w:rsidRDefault="00000000">
            <w:pPr>
              <w:spacing w:line="259" w:lineRule="auto"/>
              <w:ind w:firstLine="0"/>
              <w:jc w:val="left"/>
            </w:pPr>
            <w:r>
              <w:t>0,43</w:t>
            </w:r>
          </w:p>
        </w:tc>
        <w:tc>
          <w:tcPr>
            <w:tcW w:w="744" w:type="dxa"/>
          </w:tcPr>
          <w:p w14:paraId="50DBB26B" w14:textId="77777777" w:rsidR="0057530F" w:rsidRDefault="00000000">
            <w:pPr>
              <w:spacing w:line="259" w:lineRule="auto"/>
              <w:ind w:firstLine="0"/>
              <w:jc w:val="left"/>
            </w:pPr>
            <w:r>
              <w:t>0,07</w:t>
            </w:r>
          </w:p>
        </w:tc>
        <w:tc>
          <w:tcPr>
            <w:tcW w:w="691" w:type="dxa"/>
          </w:tcPr>
          <w:p w14:paraId="175885E5" w14:textId="77777777" w:rsidR="0057530F" w:rsidRDefault="00000000">
            <w:pPr>
              <w:spacing w:line="259" w:lineRule="auto"/>
              <w:ind w:firstLine="0"/>
              <w:jc w:val="left"/>
            </w:pPr>
            <w:r>
              <w:t>0,11</w:t>
            </w:r>
          </w:p>
        </w:tc>
        <w:tc>
          <w:tcPr>
            <w:tcW w:w="721" w:type="dxa"/>
          </w:tcPr>
          <w:p w14:paraId="3A155F8F" w14:textId="77777777" w:rsidR="0057530F" w:rsidRDefault="00000000">
            <w:pPr>
              <w:spacing w:line="259" w:lineRule="auto"/>
              <w:ind w:firstLine="0"/>
              <w:jc w:val="left"/>
            </w:pPr>
            <w:r>
              <w:t>0,23</w:t>
            </w:r>
          </w:p>
        </w:tc>
        <w:tc>
          <w:tcPr>
            <w:tcW w:w="721" w:type="dxa"/>
          </w:tcPr>
          <w:p w14:paraId="60FFC1B8" w14:textId="77777777" w:rsidR="0057530F" w:rsidRDefault="00000000">
            <w:pPr>
              <w:spacing w:line="259" w:lineRule="auto"/>
              <w:ind w:firstLine="0"/>
              <w:jc w:val="left"/>
            </w:pPr>
            <w:r>
              <w:t>0,09</w:t>
            </w:r>
          </w:p>
        </w:tc>
        <w:tc>
          <w:tcPr>
            <w:tcW w:w="709" w:type="dxa"/>
          </w:tcPr>
          <w:p w14:paraId="4EB7A8B4" w14:textId="77777777" w:rsidR="0057530F" w:rsidRDefault="00000000">
            <w:pPr>
              <w:spacing w:line="259" w:lineRule="auto"/>
              <w:ind w:firstLine="0"/>
              <w:jc w:val="left"/>
            </w:pPr>
            <w:r>
              <w:t>0,08</w:t>
            </w:r>
          </w:p>
        </w:tc>
        <w:tc>
          <w:tcPr>
            <w:tcW w:w="617" w:type="dxa"/>
          </w:tcPr>
          <w:p w14:paraId="76CFDAB4" w14:textId="77777777" w:rsidR="0057530F" w:rsidRDefault="00000000">
            <w:pPr>
              <w:spacing w:line="259" w:lineRule="auto"/>
              <w:ind w:firstLine="0"/>
              <w:jc w:val="left"/>
            </w:pPr>
            <w:r>
              <w:t>nd</w:t>
            </w:r>
          </w:p>
        </w:tc>
        <w:tc>
          <w:tcPr>
            <w:tcW w:w="617" w:type="dxa"/>
          </w:tcPr>
          <w:p w14:paraId="1F061903" w14:textId="77777777" w:rsidR="0057530F" w:rsidRDefault="00000000">
            <w:pPr>
              <w:spacing w:line="259" w:lineRule="auto"/>
              <w:ind w:firstLine="0"/>
              <w:jc w:val="left"/>
            </w:pPr>
            <w:r>
              <w:t>0,22</w:t>
            </w:r>
          </w:p>
        </w:tc>
        <w:tc>
          <w:tcPr>
            <w:tcW w:w="886" w:type="dxa"/>
          </w:tcPr>
          <w:p w14:paraId="47FA580A" w14:textId="77777777" w:rsidR="0057530F" w:rsidRDefault="00000000">
            <w:pPr>
              <w:spacing w:line="259" w:lineRule="auto"/>
              <w:ind w:firstLine="0"/>
              <w:jc w:val="left"/>
            </w:pPr>
            <w:r>
              <w:t>0,13</w:t>
            </w:r>
          </w:p>
        </w:tc>
        <w:tc>
          <w:tcPr>
            <w:tcW w:w="916" w:type="dxa"/>
          </w:tcPr>
          <w:p w14:paraId="6A104A34" w14:textId="77777777" w:rsidR="0057530F" w:rsidRDefault="00000000">
            <w:pPr>
              <w:spacing w:line="259" w:lineRule="auto"/>
              <w:ind w:firstLine="0"/>
              <w:jc w:val="left"/>
            </w:pPr>
            <w:r>
              <w:t>6,21</w:t>
            </w:r>
          </w:p>
        </w:tc>
      </w:tr>
      <w:tr w:rsidR="0057530F" w14:paraId="784948A5" w14:textId="77777777" w:rsidTr="00A84283">
        <w:trPr>
          <w:jc w:val="center"/>
        </w:trPr>
        <w:tc>
          <w:tcPr>
            <w:tcW w:w="557" w:type="dxa"/>
          </w:tcPr>
          <w:p w14:paraId="0663BA7D" w14:textId="77777777" w:rsidR="0057530F" w:rsidRDefault="00000000">
            <w:pPr>
              <w:spacing w:line="259" w:lineRule="auto"/>
              <w:ind w:firstLine="0"/>
              <w:jc w:val="left"/>
            </w:pPr>
            <w:r>
              <w:rPr>
                <w:b/>
              </w:rPr>
              <w:t>P10</w:t>
            </w:r>
          </w:p>
        </w:tc>
        <w:tc>
          <w:tcPr>
            <w:tcW w:w="618" w:type="dxa"/>
          </w:tcPr>
          <w:p w14:paraId="3AF5F74C" w14:textId="77777777" w:rsidR="0057530F" w:rsidRDefault="00000000">
            <w:pPr>
              <w:spacing w:line="259" w:lineRule="auto"/>
              <w:ind w:firstLine="0"/>
              <w:jc w:val="left"/>
            </w:pPr>
            <w:r>
              <w:t>nd</w:t>
            </w:r>
          </w:p>
        </w:tc>
        <w:tc>
          <w:tcPr>
            <w:tcW w:w="944" w:type="dxa"/>
          </w:tcPr>
          <w:p w14:paraId="091CE6B2" w14:textId="77777777" w:rsidR="0057530F" w:rsidRDefault="00000000">
            <w:pPr>
              <w:spacing w:line="259" w:lineRule="auto"/>
              <w:ind w:firstLine="0"/>
              <w:jc w:val="left"/>
            </w:pPr>
            <w:r>
              <w:t>&lt;LQ</w:t>
            </w:r>
          </w:p>
        </w:tc>
        <w:tc>
          <w:tcPr>
            <w:tcW w:w="979" w:type="dxa"/>
          </w:tcPr>
          <w:p w14:paraId="34CAE41A" w14:textId="77777777" w:rsidR="0057530F" w:rsidRDefault="00000000">
            <w:pPr>
              <w:spacing w:line="259" w:lineRule="auto"/>
              <w:ind w:firstLine="0"/>
              <w:jc w:val="left"/>
            </w:pPr>
            <w:r>
              <w:t>nd</w:t>
            </w:r>
          </w:p>
        </w:tc>
        <w:tc>
          <w:tcPr>
            <w:tcW w:w="617" w:type="dxa"/>
          </w:tcPr>
          <w:p w14:paraId="669D7E14" w14:textId="77777777" w:rsidR="0057530F" w:rsidRDefault="00000000">
            <w:pPr>
              <w:spacing w:line="259" w:lineRule="auto"/>
              <w:ind w:firstLine="0"/>
              <w:jc w:val="left"/>
            </w:pPr>
            <w:r>
              <w:t>&lt;LQ</w:t>
            </w:r>
          </w:p>
        </w:tc>
        <w:tc>
          <w:tcPr>
            <w:tcW w:w="691" w:type="dxa"/>
          </w:tcPr>
          <w:p w14:paraId="42FAADCA" w14:textId="77777777" w:rsidR="0057530F" w:rsidRDefault="00000000">
            <w:pPr>
              <w:spacing w:line="259" w:lineRule="auto"/>
              <w:ind w:firstLine="0"/>
              <w:jc w:val="left"/>
            </w:pPr>
            <w:r>
              <w:t>&lt;LQ</w:t>
            </w:r>
          </w:p>
        </w:tc>
        <w:tc>
          <w:tcPr>
            <w:tcW w:w="617" w:type="dxa"/>
          </w:tcPr>
          <w:p w14:paraId="25EA0722" w14:textId="77777777" w:rsidR="0057530F" w:rsidRDefault="00000000">
            <w:pPr>
              <w:spacing w:line="259" w:lineRule="auto"/>
              <w:ind w:firstLine="0"/>
              <w:jc w:val="left"/>
            </w:pPr>
            <w:r>
              <w:t>&lt;LQ</w:t>
            </w:r>
          </w:p>
        </w:tc>
        <w:tc>
          <w:tcPr>
            <w:tcW w:w="873" w:type="dxa"/>
          </w:tcPr>
          <w:p w14:paraId="1E207AA5" w14:textId="77777777" w:rsidR="0057530F" w:rsidRDefault="00000000">
            <w:pPr>
              <w:spacing w:line="259" w:lineRule="auto"/>
              <w:ind w:firstLine="0"/>
              <w:jc w:val="left"/>
            </w:pPr>
            <w:r>
              <w:t>&lt;LQ</w:t>
            </w:r>
          </w:p>
        </w:tc>
        <w:tc>
          <w:tcPr>
            <w:tcW w:w="691" w:type="dxa"/>
          </w:tcPr>
          <w:p w14:paraId="5F0DD6DE" w14:textId="77777777" w:rsidR="0057530F" w:rsidRDefault="00000000">
            <w:pPr>
              <w:spacing w:line="259" w:lineRule="auto"/>
              <w:ind w:firstLine="0"/>
              <w:jc w:val="left"/>
            </w:pPr>
            <w:r>
              <w:t>0,08</w:t>
            </w:r>
          </w:p>
        </w:tc>
        <w:tc>
          <w:tcPr>
            <w:tcW w:w="744" w:type="dxa"/>
          </w:tcPr>
          <w:p w14:paraId="30F8F511" w14:textId="77777777" w:rsidR="0057530F" w:rsidRDefault="00000000">
            <w:pPr>
              <w:spacing w:line="259" w:lineRule="auto"/>
              <w:ind w:firstLine="0"/>
              <w:jc w:val="left"/>
            </w:pPr>
            <w:r>
              <w:t>nd</w:t>
            </w:r>
          </w:p>
        </w:tc>
        <w:tc>
          <w:tcPr>
            <w:tcW w:w="691" w:type="dxa"/>
          </w:tcPr>
          <w:p w14:paraId="59DE4EA9" w14:textId="77777777" w:rsidR="0057530F" w:rsidRDefault="00000000">
            <w:pPr>
              <w:spacing w:line="259" w:lineRule="auto"/>
              <w:ind w:firstLine="0"/>
              <w:jc w:val="left"/>
            </w:pPr>
            <w:r>
              <w:t>&lt;LQ</w:t>
            </w:r>
          </w:p>
        </w:tc>
        <w:tc>
          <w:tcPr>
            <w:tcW w:w="721" w:type="dxa"/>
          </w:tcPr>
          <w:p w14:paraId="407CA028" w14:textId="77777777" w:rsidR="0057530F" w:rsidRDefault="00000000">
            <w:pPr>
              <w:spacing w:line="259" w:lineRule="auto"/>
              <w:ind w:firstLine="0"/>
              <w:jc w:val="left"/>
            </w:pPr>
            <w:r>
              <w:t>nd</w:t>
            </w:r>
          </w:p>
        </w:tc>
        <w:tc>
          <w:tcPr>
            <w:tcW w:w="721" w:type="dxa"/>
          </w:tcPr>
          <w:p w14:paraId="0818F48D" w14:textId="77777777" w:rsidR="0057530F" w:rsidRDefault="00000000">
            <w:pPr>
              <w:spacing w:line="259" w:lineRule="auto"/>
              <w:ind w:firstLine="0"/>
              <w:jc w:val="left"/>
            </w:pPr>
            <w:r>
              <w:t>nd</w:t>
            </w:r>
          </w:p>
        </w:tc>
        <w:tc>
          <w:tcPr>
            <w:tcW w:w="709" w:type="dxa"/>
          </w:tcPr>
          <w:p w14:paraId="406A8CC8" w14:textId="77777777" w:rsidR="0057530F" w:rsidRDefault="00000000">
            <w:pPr>
              <w:spacing w:line="259" w:lineRule="auto"/>
              <w:ind w:firstLine="0"/>
              <w:jc w:val="left"/>
            </w:pPr>
            <w:r>
              <w:t>nd</w:t>
            </w:r>
          </w:p>
        </w:tc>
        <w:tc>
          <w:tcPr>
            <w:tcW w:w="617" w:type="dxa"/>
          </w:tcPr>
          <w:p w14:paraId="52A79A0A" w14:textId="77777777" w:rsidR="0057530F" w:rsidRDefault="00000000">
            <w:pPr>
              <w:spacing w:line="259" w:lineRule="auto"/>
              <w:ind w:firstLine="0"/>
              <w:jc w:val="left"/>
            </w:pPr>
            <w:r>
              <w:t>nd</w:t>
            </w:r>
          </w:p>
        </w:tc>
        <w:tc>
          <w:tcPr>
            <w:tcW w:w="617" w:type="dxa"/>
          </w:tcPr>
          <w:p w14:paraId="02CD531E" w14:textId="77777777" w:rsidR="0057530F" w:rsidRDefault="00000000">
            <w:pPr>
              <w:spacing w:line="259" w:lineRule="auto"/>
              <w:ind w:firstLine="0"/>
              <w:jc w:val="left"/>
            </w:pPr>
            <w:r>
              <w:t>nd</w:t>
            </w:r>
          </w:p>
        </w:tc>
        <w:tc>
          <w:tcPr>
            <w:tcW w:w="886" w:type="dxa"/>
          </w:tcPr>
          <w:p w14:paraId="19FA6571" w14:textId="77777777" w:rsidR="0057530F" w:rsidRDefault="00000000">
            <w:pPr>
              <w:spacing w:line="259" w:lineRule="auto"/>
              <w:ind w:firstLine="0"/>
              <w:jc w:val="left"/>
            </w:pPr>
            <w:r>
              <w:t>nd</w:t>
            </w:r>
          </w:p>
        </w:tc>
        <w:tc>
          <w:tcPr>
            <w:tcW w:w="916" w:type="dxa"/>
          </w:tcPr>
          <w:p w14:paraId="361254BB" w14:textId="77777777" w:rsidR="0057530F" w:rsidRDefault="00000000">
            <w:pPr>
              <w:spacing w:line="259" w:lineRule="auto"/>
              <w:ind w:firstLine="0"/>
              <w:jc w:val="left"/>
            </w:pPr>
            <w:r>
              <w:t>1,68</w:t>
            </w:r>
          </w:p>
        </w:tc>
      </w:tr>
      <w:tr w:rsidR="0057530F" w14:paraId="3FA73468" w14:textId="77777777" w:rsidTr="00A84283">
        <w:trPr>
          <w:jc w:val="center"/>
        </w:trPr>
        <w:tc>
          <w:tcPr>
            <w:tcW w:w="557" w:type="dxa"/>
          </w:tcPr>
          <w:p w14:paraId="2E74E36B" w14:textId="77777777" w:rsidR="0057530F" w:rsidRDefault="00000000">
            <w:pPr>
              <w:spacing w:line="259" w:lineRule="auto"/>
              <w:ind w:firstLine="0"/>
              <w:jc w:val="left"/>
            </w:pPr>
            <w:r>
              <w:rPr>
                <w:b/>
              </w:rPr>
              <w:t>P11</w:t>
            </w:r>
          </w:p>
        </w:tc>
        <w:tc>
          <w:tcPr>
            <w:tcW w:w="618" w:type="dxa"/>
          </w:tcPr>
          <w:p w14:paraId="554554EA" w14:textId="77777777" w:rsidR="0057530F" w:rsidRDefault="00000000">
            <w:pPr>
              <w:spacing w:line="259" w:lineRule="auto"/>
              <w:ind w:firstLine="0"/>
              <w:jc w:val="left"/>
            </w:pPr>
            <w:r>
              <w:t>0,06</w:t>
            </w:r>
          </w:p>
        </w:tc>
        <w:tc>
          <w:tcPr>
            <w:tcW w:w="944" w:type="dxa"/>
          </w:tcPr>
          <w:p w14:paraId="5FD77510" w14:textId="77777777" w:rsidR="0057530F" w:rsidRDefault="00000000">
            <w:pPr>
              <w:spacing w:line="259" w:lineRule="auto"/>
              <w:ind w:firstLine="0"/>
              <w:jc w:val="left"/>
            </w:pPr>
            <w:r>
              <w:t>&lt;LQ</w:t>
            </w:r>
          </w:p>
        </w:tc>
        <w:tc>
          <w:tcPr>
            <w:tcW w:w="979" w:type="dxa"/>
          </w:tcPr>
          <w:p w14:paraId="67B2E1C5" w14:textId="77777777" w:rsidR="0057530F" w:rsidRDefault="00000000">
            <w:pPr>
              <w:spacing w:line="259" w:lineRule="auto"/>
              <w:ind w:firstLine="0"/>
              <w:jc w:val="left"/>
            </w:pPr>
            <w:r>
              <w:t>nd</w:t>
            </w:r>
          </w:p>
        </w:tc>
        <w:tc>
          <w:tcPr>
            <w:tcW w:w="617" w:type="dxa"/>
          </w:tcPr>
          <w:p w14:paraId="548C1F2D" w14:textId="77777777" w:rsidR="0057530F" w:rsidRDefault="00000000">
            <w:pPr>
              <w:spacing w:line="259" w:lineRule="auto"/>
              <w:ind w:firstLine="0"/>
              <w:jc w:val="left"/>
            </w:pPr>
            <w:r>
              <w:t>nd</w:t>
            </w:r>
          </w:p>
        </w:tc>
        <w:tc>
          <w:tcPr>
            <w:tcW w:w="691" w:type="dxa"/>
          </w:tcPr>
          <w:p w14:paraId="1E94EEAC" w14:textId="77777777" w:rsidR="0057530F" w:rsidRDefault="00000000">
            <w:pPr>
              <w:spacing w:line="259" w:lineRule="auto"/>
              <w:ind w:firstLine="0"/>
              <w:jc w:val="left"/>
            </w:pPr>
            <w:r>
              <w:t>0,14</w:t>
            </w:r>
          </w:p>
        </w:tc>
        <w:tc>
          <w:tcPr>
            <w:tcW w:w="617" w:type="dxa"/>
          </w:tcPr>
          <w:p w14:paraId="5294F07C" w14:textId="77777777" w:rsidR="0057530F" w:rsidRDefault="00000000">
            <w:pPr>
              <w:spacing w:line="259" w:lineRule="auto"/>
              <w:ind w:firstLine="0"/>
              <w:jc w:val="left"/>
            </w:pPr>
            <w:r>
              <w:t>nd</w:t>
            </w:r>
          </w:p>
        </w:tc>
        <w:tc>
          <w:tcPr>
            <w:tcW w:w="873" w:type="dxa"/>
          </w:tcPr>
          <w:p w14:paraId="36DAA122" w14:textId="77777777" w:rsidR="0057530F" w:rsidRDefault="00000000">
            <w:pPr>
              <w:spacing w:line="259" w:lineRule="auto"/>
              <w:ind w:firstLine="0"/>
              <w:jc w:val="left"/>
            </w:pPr>
            <w:r>
              <w:t>0,11</w:t>
            </w:r>
          </w:p>
        </w:tc>
        <w:tc>
          <w:tcPr>
            <w:tcW w:w="691" w:type="dxa"/>
          </w:tcPr>
          <w:p w14:paraId="7C647841" w14:textId="77777777" w:rsidR="0057530F" w:rsidRDefault="00000000">
            <w:pPr>
              <w:spacing w:line="259" w:lineRule="auto"/>
              <w:ind w:firstLine="0"/>
              <w:jc w:val="left"/>
            </w:pPr>
            <w:r>
              <w:t>0,17</w:t>
            </w:r>
          </w:p>
        </w:tc>
        <w:tc>
          <w:tcPr>
            <w:tcW w:w="744" w:type="dxa"/>
          </w:tcPr>
          <w:p w14:paraId="35664CD3" w14:textId="77777777" w:rsidR="0057530F" w:rsidRDefault="00000000">
            <w:pPr>
              <w:spacing w:line="259" w:lineRule="auto"/>
              <w:ind w:firstLine="0"/>
              <w:jc w:val="left"/>
            </w:pPr>
            <w:r>
              <w:t>&lt;LQ</w:t>
            </w:r>
          </w:p>
        </w:tc>
        <w:tc>
          <w:tcPr>
            <w:tcW w:w="691" w:type="dxa"/>
          </w:tcPr>
          <w:p w14:paraId="309E1431" w14:textId="77777777" w:rsidR="0057530F" w:rsidRDefault="00000000">
            <w:pPr>
              <w:spacing w:line="259" w:lineRule="auto"/>
              <w:ind w:firstLine="0"/>
              <w:jc w:val="left"/>
            </w:pPr>
            <w:r>
              <w:t>&lt;LQ</w:t>
            </w:r>
          </w:p>
        </w:tc>
        <w:tc>
          <w:tcPr>
            <w:tcW w:w="721" w:type="dxa"/>
          </w:tcPr>
          <w:p w14:paraId="3B7977F7" w14:textId="77777777" w:rsidR="0057530F" w:rsidRDefault="00000000">
            <w:pPr>
              <w:spacing w:line="259" w:lineRule="auto"/>
              <w:ind w:firstLine="0"/>
              <w:jc w:val="left"/>
            </w:pPr>
            <w:r>
              <w:t>nd</w:t>
            </w:r>
          </w:p>
        </w:tc>
        <w:tc>
          <w:tcPr>
            <w:tcW w:w="721" w:type="dxa"/>
          </w:tcPr>
          <w:p w14:paraId="3DFC023E" w14:textId="77777777" w:rsidR="0057530F" w:rsidRDefault="00000000">
            <w:pPr>
              <w:spacing w:line="259" w:lineRule="auto"/>
              <w:ind w:firstLine="0"/>
              <w:jc w:val="left"/>
            </w:pPr>
            <w:r>
              <w:t>0,10</w:t>
            </w:r>
          </w:p>
        </w:tc>
        <w:tc>
          <w:tcPr>
            <w:tcW w:w="709" w:type="dxa"/>
          </w:tcPr>
          <w:p w14:paraId="07EED141" w14:textId="77777777" w:rsidR="0057530F" w:rsidRDefault="00000000">
            <w:pPr>
              <w:spacing w:line="259" w:lineRule="auto"/>
              <w:ind w:firstLine="0"/>
              <w:jc w:val="left"/>
            </w:pPr>
            <w:r>
              <w:t>nd</w:t>
            </w:r>
          </w:p>
        </w:tc>
        <w:tc>
          <w:tcPr>
            <w:tcW w:w="617" w:type="dxa"/>
          </w:tcPr>
          <w:p w14:paraId="6FDE5E16" w14:textId="77777777" w:rsidR="0057530F" w:rsidRDefault="00000000">
            <w:pPr>
              <w:spacing w:line="259" w:lineRule="auto"/>
              <w:ind w:firstLine="0"/>
              <w:jc w:val="left"/>
            </w:pPr>
            <w:r>
              <w:t>nd</w:t>
            </w:r>
          </w:p>
        </w:tc>
        <w:tc>
          <w:tcPr>
            <w:tcW w:w="617" w:type="dxa"/>
          </w:tcPr>
          <w:p w14:paraId="40CC6A07" w14:textId="77777777" w:rsidR="0057530F" w:rsidRDefault="00000000">
            <w:pPr>
              <w:spacing w:line="259" w:lineRule="auto"/>
              <w:ind w:firstLine="0"/>
              <w:jc w:val="left"/>
            </w:pPr>
            <w:r>
              <w:t>nd</w:t>
            </w:r>
          </w:p>
        </w:tc>
        <w:tc>
          <w:tcPr>
            <w:tcW w:w="886" w:type="dxa"/>
          </w:tcPr>
          <w:p w14:paraId="7D0C6814" w14:textId="77777777" w:rsidR="0057530F" w:rsidRDefault="00000000">
            <w:pPr>
              <w:spacing w:line="259" w:lineRule="auto"/>
              <w:ind w:firstLine="0"/>
              <w:jc w:val="left"/>
            </w:pPr>
            <w:r>
              <w:t>nd</w:t>
            </w:r>
          </w:p>
        </w:tc>
        <w:tc>
          <w:tcPr>
            <w:tcW w:w="916" w:type="dxa"/>
          </w:tcPr>
          <w:p w14:paraId="6001C9CA" w14:textId="77777777" w:rsidR="0057530F" w:rsidRDefault="00000000">
            <w:pPr>
              <w:spacing w:line="259" w:lineRule="auto"/>
              <w:ind w:firstLine="0"/>
              <w:jc w:val="left"/>
            </w:pPr>
            <w:r>
              <w:t>2,11</w:t>
            </w:r>
          </w:p>
        </w:tc>
      </w:tr>
      <w:tr w:rsidR="0057530F" w14:paraId="4AAA5D9B" w14:textId="77777777" w:rsidTr="00A84283">
        <w:trPr>
          <w:jc w:val="center"/>
        </w:trPr>
        <w:tc>
          <w:tcPr>
            <w:tcW w:w="557" w:type="dxa"/>
          </w:tcPr>
          <w:p w14:paraId="0C925473" w14:textId="77777777" w:rsidR="0057530F" w:rsidRDefault="00000000">
            <w:pPr>
              <w:spacing w:line="259" w:lineRule="auto"/>
              <w:ind w:firstLine="0"/>
              <w:jc w:val="left"/>
            </w:pPr>
            <w:r>
              <w:rPr>
                <w:b/>
              </w:rPr>
              <w:t>P12</w:t>
            </w:r>
          </w:p>
        </w:tc>
        <w:tc>
          <w:tcPr>
            <w:tcW w:w="618" w:type="dxa"/>
          </w:tcPr>
          <w:p w14:paraId="64BE6B02" w14:textId="77777777" w:rsidR="0057530F" w:rsidRDefault="00000000">
            <w:pPr>
              <w:spacing w:line="259" w:lineRule="auto"/>
              <w:ind w:firstLine="0"/>
              <w:jc w:val="left"/>
            </w:pPr>
            <w:r>
              <w:t>0,28</w:t>
            </w:r>
          </w:p>
        </w:tc>
        <w:tc>
          <w:tcPr>
            <w:tcW w:w="944" w:type="dxa"/>
          </w:tcPr>
          <w:p w14:paraId="781C2482" w14:textId="77777777" w:rsidR="0057530F" w:rsidRDefault="00000000">
            <w:pPr>
              <w:spacing w:line="259" w:lineRule="auto"/>
              <w:ind w:firstLine="0"/>
              <w:jc w:val="left"/>
            </w:pPr>
            <w:r>
              <w:t>&lt;LQ</w:t>
            </w:r>
          </w:p>
        </w:tc>
        <w:tc>
          <w:tcPr>
            <w:tcW w:w="979" w:type="dxa"/>
          </w:tcPr>
          <w:p w14:paraId="6AB187EF" w14:textId="77777777" w:rsidR="0057530F" w:rsidRDefault="00000000">
            <w:pPr>
              <w:spacing w:line="259" w:lineRule="auto"/>
              <w:ind w:firstLine="0"/>
              <w:jc w:val="left"/>
            </w:pPr>
            <w:r>
              <w:t>nd</w:t>
            </w:r>
          </w:p>
        </w:tc>
        <w:tc>
          <w:tcPr>
            <w:tcW w:w="617" w:type="dxa"/>
          </w:tcPr>
          <w:p w14:paraId="37B8CDA4" w14:textId="77777777" w:rsidR="0057530F" w:rsidRDefault="00000000">
            <w:pPr>
              <w:spacing w:line="259" w:lineRule="auto"/>
              <w:ind w:firstLine="0"/>
              <w:jc w:val="left"/>
            </w:pPr>
            <w:r>
              <w:t>&lt;LQ</w:t>
            </w:r>
          </w:p>
        </w:tc>
        <w:tc>
          <w:tcPr>
            <w:tcW w:w="691" w:type="dxa"/>
          </w:tcPr>
          <w:p w14:paraId="47B5E30C" w14:textId="77777777" w:rsidR="0057530F" w:rsidRDefault="00000000">
            <w:pPr>
              <w:spacing w:line="259" w:lineRule="auto"/>
              <w:ind w:firstLine="0"/>
              <w:jc w:val="left"/>
            </w:pPr>
            <w:r>
              <w:t>0,23</w:t>
            </w:r>
          </w:p>
        </w:tc>
        <w:tc>
          <w:tcPr>
            <w:tcW w:w="617" w:type="dxa"/>
          </w:tcPr>
          <w:p w14:paraId="27D40E5D" w14:textId="77777777" w:rsidR="0057530F" w:rsidRDefault="00000000">
            <w:pPr>
              <w:spacing w:line="259" w:lineRule="auto"/>
              <w:ind w:firstLine="0"/>
              <w:jc w:val="left"/>
            </w:pPr>
            <w:r>
              <w:t>&lt;LQ</w:t>
            </w:r>
          </w:p>
        </w:tc>
        <w:tc>
          <w:tcPr>
            <w:tcW w:w="873" w:type="dxa"/>
          </w:tcPr>
          <w:p w14:paraId="0D37D8CF" w14:textId="77777777" w:rsidR="0057530F" w:rsidRDefault="00000000">
            <w:pPr>
              <w:spacing w:line="259" w:lineRule="auto"/>
              <w:ind w:firstLine="0"/>
              <w:jc w:val="left"/>
            </w:pPr>
            <w:r>
              <w:t>0,15</w:t>
            </w:r>
          </w:p>
        </w:tc>
        <w:tc>
          <w:tcPr>
            <w:tcW w:w="691" w:type="dxa"/>
          </w:tcPr>
          <w:p w14:paraId="32853A91" w14:textId="77777777" w:rsidR="0057530F" w:rsidRDefault="00000000">
            <w:pPr>
              <w:spacing w:line="259" w:lineRule="auto"/>
              <w:ind w:firstLine="0"/>
              <w:jc w:val="left"/>
            </w:pPr>
            <w:r>
              <w:t>0,16</w:t>
            </w:r>
          </w:p>
        </w:tc>
        <w:tc>
          <w:tcPr>
            <w:tcW w:w="744" w:type="dxa"/>
          </w:tcPr>
          <w:p w14:paraId="3C249D73" w14:textId="77777777" w:rsidR="0057530F" w:rsidRDefault="00000000">
            <w:pPr>
              <w:spacing w:line="259" w:lineRule="auto"/>
              <w:ind w:firstLine="0"/>
              <w:jc w:val="left"/>
            </w:pPr>
            <w:r>
              <w:t>0,09</w:t>
            </w:r>
          </w:p>
        </w:tc>
        <w:tc>
          <w:tcPr>
            <w:tcW w:w="691" w:type="dxa"/>
          </w:tcPr>
          <w:p w14:paraId="63B91746" w14:textId="77777777" w:rsidR="0057530F" w:rsidRDefault="00000000">
            <w:pPr>
              <w:spacing w:line="259" w:lineRule="auto"/>
              <w:ind w:firstLine="0"/>
              <w:jc w:val="left"/>
            </w:pPr>
            <w:r>
              <w:t>0,11</w:t>
            </w:r>
          </w:p>
        </w:tc>
        <w:tc>
          <w:tcPr>
            <w:tcW w:w="721" w:type="dxa"/>
          </w:tcPr>
          <w:p w14:paraId="4EBEB1BE" w14:textId="77777777" w:rsidR="0057530F" w:rsidRDefault="00000000">
            <w:pPr>
              <w:spacing w:line="259" w:lineRule="auto"/>
              <w:ind w:firstLine="0"/>
              <w:jc w:val="left"/>
            </w:pPr>
            <w:r>
              <w:t>0,15</w:t>
            </w:r>
          </w:p>
        </w:tc>
        <w:tc>
          <w:tcPr>
            <w:tcW w:w="721" w:type="dxa"/>
          </w:tcPr>
          <w:p w14:paraId="04B5B3A6" w14:textId="77777777" w:rsidR="0057530F" w:rsidRDefault="00000000">
            <w:pPr>
              <w:spacing w:line="259" w:lineRule="auto"/>
              <w:ind w:firstLine="0"/>
              <w:jc w:val="left"/>
            </w:pPr>
            <w:r>
              <w:t>0,07</w:t>
            </w:r>
          </w:p>
        </w:tc>
        <w:tc>
          <w:tcPr>
            <w:tcW w:w="709" w:type="dxa"/>
          </w:tcPr>
          <w:p w14:paraId="49B990D1" w14:textId="77777777" w:rsidR="0057530F" w:rsidRDefault="00000000">
            <w:pPr>
              <w:spacing w:line="259" w:lineRule="auto"/>
              <w:ind w:firstLine="0"/>
              <w:jc w:val="left"/>
            </w:pPr>
            <w:r>
              <w:t>0,08</w:t>
            </w:r>
          </w:p>
        </w:tc>
        <w:tc>
          <w:tcPr>
            <w:tcW w:w="617" w:type="dxa"/>
          </w:tcPr>
          <w:p w14:paraId="6EF56D87" w14:textId="77777777" w:rsidR="0057530F" w:rsidRDefault="00000000">
            <w:pPr>
              <w:spacing w:line="259" w:lineRule="auto"/>
              <w:ind w:firstLine="0"/>
              <w:jc w:val="left"/>
            </w:pPr>
            <w:r>
              <w:t>&lt;LQ</w:t>
            </w:r>
          </w:p>
        </w:tc>
        <w:tc>
          <w:tcPr>
            <w:tcW w:w="617" w:type="dxa"/>
          </w:tcPr>
          <w:p w14:paraId="5877B872" w14:textId="77777777" w:rsidR="0057530F" w:rsidRDefault="00000000">
            <w:pPr>
              <w:spacing w:line="259" w:lineRule="auto"/>
              <w:ind w:firstLine="0"/>
              <w:jc w:val="left"/>
            </w:pPr>
            <w:r>
              <w:t>0,12</w:t>
            </w:r>
          </w:p>
        </w:tc>
        <w:tc>
          <w:tcPr>
            <w:tcW w:w="886" w:type="dxa"/>
          </w:tcPr>
          <w:p w14:paraId="03EBD68B" w14:textId="77777777" w:rsidR="0057530F" w:rsidRDefault="00000000">
            <w:pPr>
              <w:spacing w:line="259" w:lineRule="auto"/>
              <w:ind w:firstLine="0"/>
              <w:jc w:val="left"/>
            </w:pPr>
            <w:r>
              <w:t>0,19</w:t>
            </w:r>
          </w:p>
        </w:tc>
        <w:tc>
          <w:tcPr>
            <w:tcW w:w="916" w:type="dxa"/>
          </w:tcPr>
          <w:p w14:paraId="09923FE8" w14:textId="77777777" w:rsidR="0057530F" w:rsidRDefault="00000000">
            <w:pPr>
              <w:spacing w:line="259" w:lineRule="auto"/>
              <w:ind w:firstLine="0"/>
              <w:jc w:val="left"/>
            </w:pPr>
            <w:r>
              <w:t>3,53</w:t>
            </w:r>
          </w:p>
        </w:tc>
      </w:tr>
      <w:tr w:rsidR="0057530F" w14:paraId="1AE1AC92" w14:textId="77777777" w:rsidTr="00A84283">
        <w:trPr>
          <w:jc w:val="center"/>
        </w:trPr>
        <w:tc>
          <w:tcPr>
            <w:tcW w:w="557" w:type="dxa"/>
          </w:tcPr>
          <w:p w14:paraId="04D5D13D" w14:textId="77777777" w:rsidR="0057530F" w:rsidRDefault="00000000">
            <w:pPr>
              <w:spacing w:line="259" w:lineRule="auto"/>
              <w:ind w:firstLine="0"/>
              <w:jc w:val="left"/>
            </w:pPr>
            <w:r>
              <w:rPr>
                <w:b/>
              </w:rPr>
              <w:t>P13</w:t>
            </w:r>
          </w:p>
        </w:tc>
        <w:tc>
          <w:tcPr>
            <w:tcW w:w="618" w:type="dxa"/>
          </w:tcPr>
          <w:p w14:paraId="19C8C10B" w14:textId="77777777" w:rsidR="0057530F" w:rsidRDefault="00000000">
            <w:pPr>
              <w:spacing w:line="259" w:lineRule="auto"/>
              <w:ind w:firstLine="0"/>
              <w:jc w:val="left"/>
            </w:pPr>
            <w:r>
              <w:t>0,24</w:t>
            </w:r>
          </w:p>
        </w:tc>
        <w:tc>
          <w:tcPr>
            <w:tcW w:w="944" w:type="dxa"/>
          </w:tcPr>
          <w:p w14:paraId="45A27918" w14:textId="77777777" w:rsidR="0057530F" w:rsidRDefault="00000000">
            <w:pPr>
              <w:spacing w:line="259" w:lineRule="auto"/>
              <w:ind w:firstLine="0"/>
              <w:jc w:val="left"/>
            </w:pPr>
            <w:r>
              <w:t>&lt;LQ</w:t>
            </w:r>
          </w:p>
        </w:tc>
        <w:tc>
          <w:tcPr>
            <w:tcW w:w="979" w:type="dxa"/>
          </w:tcPr>
          <w:p w14:paraId="050C6D1B" w14:textId="77777777" w:rsidR="0057530F" w:rsidRDefault="00000000">
            <w:pPr>
              <w:spacing w:line="259" w:lineRule="auto"/>
              <w:ind w:firstLine="0"/>
              <w:jc w:val="left"/>
            </w:pPr>
            <w:r>
              <w:t>nd</w:t>
            </w:r>
          </w:p>
        </w:tc>
        <w:tc>
          <w:tcPr>
            <w:tcW w:w="617" w:type="dxa"/>
          </w:tcPr>
          <w:p w14:paraId="48C2610D" w14:textId="77777777" w:rsidR="0057530F" w:rsidRDefault="00000000">
            <w:pPr>
              <w:spacing w:line="259" w:lineRule="auto"/>
              <w:ind w:firstLine="0"/>
              <w:jc w:val="left"/>
            </w:pPr>
            <w:r>
              <w:t>0,06</w:t>
            </w:r>
          </w:p>
        </w:tc>
        <w:tc>
          <w:tcPr>
            <w:tcW w:w="691" w:type="dxa"/>
          </w:tcPr>
          <w:p w14:paraId="64120B0F" w14:textId="77777777" w:rsidR="0057530F" w:rsidRDefault="00000000">
            <w:pPr>
              <w:spacing w:line="259" w:lineRule="auto"/>
              <w:ind w:firstLine="0"/>
              <w:jc w:val="left"/>
            </w:pPr>
            <w:r>
              <w:t>0,49</w:t>
            </w:r>
          </w:p>
        </w:tc>
        <w:tc>
          <w:tcPr>
            <w:tcW w:w="617" w:type="dxa"/>
          </w:tcPr>
          <w:p w14:paraId="233F2866" w14:textId="77777777" w:rsidR="0057530F" w:rsidRDefault="00000000">
            <w:pPr>
              <w:spacing w:line="259" w:lineRule="auto"/>
              <w:ind w:firstLine="0"/>
              <w:jc w:val="left"/>
            </w:pPr>
            <w:r>
              <w:t>&lt;LQ</w:t>
            </w:r>
          </w:p>
        </w:tc>
        <w:tc>
          <w:tcPr>
            <w:tcW w:w="873" w:type="dxa"/>
          </w:tcPr>
          <w:p w14:paraId="48FDA4C0" w14:textId="77777777" w:rsidR="0057530F" w:rsidRDefault="00000000">
            <w:pPr>
              <w:spacing w:line="259" w:lineRule="auto"/>
              <w:ind w:firstLine="0"/>
              <w:jc w:val="left"/>
            </w:pPr>
            <w:r>
              <w:t>0,81</w:t>
            </w:r>
          </w:p>
        </w:tc>
        <w:tc>
          <w:tcPr>
            <w:tcW w:w="691" w:type="dxa"/>
          </w:tcPr>
          <w:p w14:paraId="45A62F78" w14:textId="77777777" w:rsidR="0057530F" w:rsidRDefault="00000000">
            <w:pPr>
              <w:spacing w:line="259" w:lineRule="auto"/>
              <w:ind w:firstLine="0"/>
              <w:jc w:val="left"/>
            </w:pPr>
            <w:r>
              <w:t>1,00</w:t>
            </w:r>
          </w:p>
        </w:tc>
        <w:tc>
          <w:tcPr>
            <w:tcW w:w="744" w:type="dxa"/>
          </w:tcPr>
          <w:p w14:paraId="1377E0A5" w14:textId="77777777" w:rsidR="0057530F" w:rsidRDefault="00000000">
            <w:pPr>
              <w:spacing w:line="259" w:lineRule="auto"/>
              <w:ind w:firstLine="0"/>
              <w:jc w:val="left"/>
            </w:pPr>
            <w:r>
              <w:t>0,55</w:t>
            </w:r>
          </w:p>
        </w:tc>
        <w:tc>
          <w:tcPr>
            <w:tcW w:w="691" w:type="dxa"/>
          </w:tcPr>
          <w:p w14:paraId="78F1C971" w14:textId="77777777" w:rsidR="0057530F" w:rsidRDefault="00000000">
            <w:pPr>
              <w:spacing w:line="259" w:lineRule="auto"/>
              <w:ind w:firstLine="0"/>
              <w:jc w:val="left"/>
            </w:pPr>
            <w:r>
              <w:t>0,48</w:t>
            </w:r>
          </w:p>
        </w:tc>
        <w:tc>
          <w:tcPr>
            <w:tcW w:w="721" w:type="dxa"/>
          </w:tcPr>
          <w:p w14:paraId="6EC9FA65" w14:textId="77777777" w:rsidR="0057530F" w:rsidRDefault="00000000">
            <w:pPr>
              <w:spacing w:line="259" w:lineRule="auto"/>
              <w:ind w:firstLine="0"/>
              <w:jc w:val="left"/>
            </w:pPr>
            <w:r>
              <w:t>0,65</w:t>
            </w:r>
          </w:p>
        </w:tc>
        <w:tc>
          <w:tcPr>
            <w:tcW w:w="721" w:type="dxa"/>
          </w:tcPr>
          <w:p w14:paraId="5597E8C1" w14:textId="77777777" w:rsidR="0057530F" w:rsidRDefault="00000000">
            <w:pPr>
              <w:spacing w:line="259" w:lineRule="auto"/>
              <w:ind w:firstLine="0"/>
              <w:jc w:val="left"/>
            </w:pPr>
            <w:r>
              <w:t>0,35</w:t>
            </w:r>
          </w:p>
        </w:tc>
        <w:tc>
          <w:tcPr>
            <w:tcW w:w="709" w:type="dxa"/>
          </w:tcPr>
          <w:p w14:paraId="3FC91BE4" w14:textId="77777777" w:rsidR="0057530F" w:rsidRDefault="00000000">
            <w:pPr>
              <w:spacing w:line="259" w:lineRule="auto"/>
              <w:ind w:firstLine="0"/>
              <w:jc w:val="left"/>
            </w:pPr>
            <w:r>
              <w:t>0,59</w:t>
            </w:r>
          </w:p>
        </w:tc>
        <w:tc>
          <w:tcPr>
            <w:tcW w:w="617" w:type="dxa"/>
          </w:tcPr>
          <w:p w14:paraId="213FC343" w14:textId="77777777" w:rsidR="0057530F" w:rsidRDefault="00000000">
            <w:pPr>
              <w:spacing w:line="259" w:lineRule="auto"/>
              <w:ind w:firstLine="0"/>
              <w:jc w:val="left"/>
            </w:pPr>
            <w:r>
              <w:t>0,08</w:t>
            </w:r>
          </w:p>
        </w:tc>
        <w:tc>
          <w:tcPr>
            <w:tcW w:w="617" w:type="dxa"/>
          </w:tcPr>
          <w:p w14:paraId="2632951E" w14:textId="77777777" w:rsidR="0057530F" w:rsidRDefault="00000000">
            <w:pPr>
              <w:spacing w:line="259" w:lineRule="auto"/>
              <w:ind w:firstLine="0"/>
              <w:jc w:val="left"/>
            </w:pPr>
            <w:r>
              <w:t>0,41</w:t>
            </w:r>
          </w:p>
        </w:tc>
        <w:tc>
          <w:tcPr>
            <w:tcW w:w="886" w:type="dxa"/>
          </w:tcPr>
          <w:p w14:paraId="7D8F6714" w14:textId="77777777" w:rsidR="0057530F" w:rsidRDefault="00000000">
            <w:pPr>
              <w:spacing w:line="259" w:lineRule="auto"/>
              <w:ind w:firstLine="0"/>
              <w:jc w:val="left"/>
            </w:pPr>
            <w:r>
              <w:t>0,49</w:t>
            </w:r>
          </w:p>
        </w:tc>
        <w:tc>
          <w:tcPr>
            <w:tcW w:w="916" w:type="dxa"/>
          </w:tcPr>
          <w:p w14:paraId="0172598A" w14:textId="77777777" w:rsidR="0057530F" w:rsidRDefault="00000000">
            <w:pPr>
              <w:spacing w:line="259" w:lineRule="auto"/>
              <w:ind w:firstLine="0"/>
              <w:jc w:val="left"/>
            </w:pPr>
            <w:r>
              <w:t>10,02</w:t>
            </w:r>
          </w:p>
        </w:tc>
      </w:tr>
      <w:tr w:rsidR="0057530F" w14:paraId="5EBBF78D" w14:textId="77777777" w:rsidTr="00A84283">
        <w:trPr>
          <w:jc w:val="center"/>
        </w:trPr>
        <w:tc>
          <w:tcPr>
            <w:tcW w:w="557" w:type="dxa"/>
          </w:tcPr>
          <w:p w14:paraId="5EA621AC" w14:textId="77777777" w:rsidR="0057530F" w:rsidRDefault="00000000">
            <w:pPr>
              <w:spacing w:line="259" w:lineRule="auto"/>
              <w:ind w:firstLine="0"/>
              <w:jc w:val="left"/>
            </w:pPr>
            <w:r>
              <w:rPr>
                <w:b/>
              </w:rPr>
              <w:t>P14</w:t>
            </w:r>
          </w:p>
        </w:tc>
        <w:tc>
          <w:tcPr>
            <w:tcW w:w="618" w:type="dxa"/>
          </w:tcPr>
          <w:p w14:paraId="2666B783" w14:textId="77777777" w:rsidR="0057530F" w:rsidRDefault="00000000">
            <w:pPr>
              <w:spacing w:line="259" w:lineRule="auto"/>
              <w:ind w:firstLine="0"/>
              <w:jc w:val="left"/>
            </w:pPr>
            <w:r>
              <w:t>0,42</w:t>
            </w:r>
          </w:p>
        </w:tc>
        <w:tc>
          <w:tcPr>
            <w:tcW w:w="944" w:type="dxa"/>
          </w:tcPr>
          <w:p w14:paraId="4D9AEDA9" w14:textId="77777777" w:rsidR="0057530F" w:rsidRDefault="00000000">
            <w:pPr>
              <w:spacing w:line="259" w:lineRule="auto"/>
              <w:ind w:firstLine="0"/>
              <w:jc w:val="left"/>
            </w:pPr>
            <w:r>
              <w:t>&lt;LQ</w:t>
            </w:r>
          </w:p>
        </w:tc>
        <w:tc>
          <w:tcPr>
            <w:tcW w:w="979" w:type="dxa"/>
          </w:tcPr>
          <w:p w14:paraId="4B9C5AC3" w14:textId="77777777" w:rsidR="0057530F" w:rsidRDefault="00000000">
            <w:pPr>
              <w:spacing w:line="259" w:lineRule="auto"/>
              <w:ind w:firstLine="0"/>
              <w:jc w:val="left"/>
            </w:pPr>
            <w:r>
              <w:t>&lt;LQ</w:t>
            </w:r>
          </w:p>
        </w:tc>
        <w:tc>
          <w:tcPr>
            <w:tcW w:w="617" w:type="dxa"/>
          </w:tcPr>
          <w:p w14:paraId="4852DA09" w14:textId="77777777" w:rsidR="0057530F" w:rsidRDefault="00000000">
            <w:pPr>
              <w:spacing w:line="259" w:lineRule="auto"/>
              <w:ind w:firstLine="0"/>
              <w:jc w:val="left"/>
            </w:pPr>
            <w:r>
              <w:t>0,14</w:t>
            </w:r>
          </w:p>
        </w:tc>
        <w:tc>
          <w:tcPr>
            <w:tcW w:w="691" w:type="dxa"/>
          </w:tcPr>
          <w:p w14:paraId="2D835407" w14:textId="77777777" w:rsidR="0057530F" w:rsidRDefault="00000000">
            <w:pPr>
              <w:spacing w:line="259" w:lineRule="auto"/>
              <w:ind w:firstLine="0"/>
              <w:jc w:val="left"/>
            </w:pPr>
            <w:r>
              <w:t>1,40</w:t>
            </w:r>
          </w:p>
        </w:tc>
        <w:tc>
          <w:tcPr>
            <w:tcW w:w="617" w:type="dxa"/>
          </w:tcPr>
          <w:p w14:paraId="223B5255" w14:textId="77777777" w:rsidR="0057530F" w:rsidRDefault="00000000">
            <w:pPr>
              <w:spacing w:line="259" w:lineRule="auto"/>
              <w:ind w:firstLine="0"/>
              <w:jc w:val="left"/>
            </w:pPr>
            <w:r>
              <w:t>0,13</w:t>
            </w:r>
          </w:p>
        </w:tc>
        <w:tc>
          <w:tcPr>
            <w:tcW w:w="873" w:type="dxa"/>
          </w:tcPr>
          <w:p w14:paraId="58D24CC9" w14:textId="77777777" w:rsidR="0057530F" w:rsidRDefault="00000000">
            <w:pPr>
              <w:spacing w:line="259" w:lineRule="auto"/>
              <w:ind w:firstLine="0"/>
              <w:jc w:val="left"/>
            </w:pPr>
            <w:r>
              <w:t>0,79</w:t>
            </w:r>
          </w:p>
        </w:tc>
        <w:tc>
          <w:tcPr>
            <w:tcW w:w="691" w:type="dxa"/>
          </w:tcPr>
          <w:p w14:paraId="16D8A6EB" w14:textId="77777777" w:rsidR="0057530F" w:rsidRDefault="00000000">
            <w:pPr>
              <w:spacing w:line="259" w:lineRule="auto"/>
              <w:ind w:firstLine="0"/>
              <w:jc w:val="left"/>
            </w:pPr>
            <w:r>
              <w:t>2,41</w:t>
            </w:r>
          </w:p>
        </w:tc>
        <w:tc>
          <w:tcPr>
            <w:tcW w:w="744" w:type="dxa"/>
          </w:tcPr>
          <w:p w14:paraId="10884E6E" w14:textId="77777777" w:rsidR="0057530F" w:rsidRDefault="00000000">
            <w:pPr>
              <w:spacing w:line="259" w:lineRule="auto"/>
              <w:ind w:firstLine="0"/>
              <w:jc w:val="left"/>
            </w:pPr>
            <w:r>
              <w:t>0,23</w:t>
            </w:r>
          </w:p>
        </w:tc>
        <w:tc>
          <w:tcPr>
            <w:tcW w:w="691" w:type="dxa"/>
          </w:tcPr>
          <w:p w14:paraId="58358942" w14:textId="77777777" w:rsidR="0057530F" w:rsidRDefault="00000000">
            <w:pPr>
              <w:spacing w:line="259" w:lineRule="auto"/>
              <w:ind w:firstLine="0"/>
              <w:jc w:val="left"/>
            </w:pPr>
            <w:r>
              <w:t>0,29</w:t>
            </w:r>
          </w:p>
        </w:tc>
        <w:tc>
          <w:tcPr>
            <w:tcW w:w="721" w:type="dxa"/>
          </w:tcPr>
          <w:p w14:paraId="18DF84C4" w14:textId="77777777" w:rsidR="0057530F" w:rsidRDefault="00000000">
            <w:pPr>
              <w:spacing w:line="259" w:lineRule="auto"/>
              <w:ind w:firstLine="0"/>
              <w:jc w:val="left"/>
            </w:pPr>
            <w:r>
              <w:t>0,42</w:t>
            </w:r>
          </w:p>
        </w:tc>
        <w:tc>
          <w:tcPr>
            <w:tcW w:w="721" w:type="dxa"/>
          </w:tcPr>
          <w:p w14:paraId="51F51A3C" w14:textId="77777777" w:rsidR="0057530F" w:rsidRDefault="00000000">
            <w:pPr>
              <w:spacing w:line="259" w:lineRule="auto"/>
              <w:ind w:firstLine="0"/>
              <w:jc w:val="left"/>
            </w:pPr>
            <w:r>
              <w:t>0,46</w:t>
            </w:r>
          </w:p>
        </w:tc>
        <w:tc>
          <w:tcPr>
            <w:tcW w:w="709" w:type="dxa"/>
          </w:tcPr>
          <w:p w14:paraId="42FC5121" w14:textId="77777777" w:rsidR="0057530F" w:rsidRDefault="00000000">
            <w:pPr>
              <w:spacing w:line="259" w:lineRule="auto"/>
              <w:ind w:firstLine="0"/>
              <w:jc w:val="left"/>
            </w:pPr>
            <w:r>
              <w:t>0,32</w:t>
            </w:r>
          </w:p>
        </w:tc>
        <w:tc>
          <w:tcPr>
            <w:tcW w:w="617" w:type="dxa"/>
          </w:tcPr>
          <w:p w14:paraId="64C136F4" w14:textId="77777777" w:rsidR="0057530F" w:rsidRDefault="00000000">
            <w:pPr>
              <w:spacing w:line="259" w:lineRule="auto"/>
              <w:ind w:firstLine="0"/>
              <w:jc w:val="left"/>
            </w:pPr>
            <w:r>
              <w:t>nd</w:t>
            </w:r>
          </w:p>
        </w:tc>
        <w:tc>
          <w:tcPr>
            <w:tcW w:w="617" w:type="dxa"/>
          </w:tcPr>
          <w:p w14:paraId="636611EB" w14:textId="77777777" w:rsidR="0057530F" w:rsidRDefault="00000000">
            <w:pPr>
              <w:spacing w:line="259" w:lineRule="auto"/>
              <w:ind w:firstLine="0"/>
              <w:jc w:val="left"/>
            </w:pPr>
            <w:r>
              <w:t>0,36</w:t>
            </w:r>
          </w:p>
        </w:tc>
        <w:tc>
          <w:tcPr>
            <w:tcW w:w="886" w:type="dxa"/>
          </w:tcPr>
          <w:p w14:paraId="5DCA580F" w14:textId="77777777" w:rsidR="0057530F" w:rsidRDefault="00000000">
            <w:pPr>
              <w:spacing w:line="259" w:lineRule="auto"/>
              <w:ind w:firstLine="0"/>
              <w:jc w:val="left"/>
            </w:pPr>
            <w:r>
              <w:t>0,39</w:t>
            </w:r>
          </w:p>
        </w:tc>
        <w:tc>
          <w:tcPr>
            <w:tcW w:w="916" w:type="dxa"/>
          </w:tcPr>
          <w:p w14:paraId="36A122AC" w14:textId="77777777" w:rsidR="0057530F" w:rsidRDefault="00000000">
            <w:pPr>
              <w:spacing w:line="259" w:lineRule="auto"/>
              <w:ind w:firstLine="0"/>
              <w:jc w:val="left"/>
            </w:pPr>
            <w:r>
              <w:t>25,22</w:t>
            </w:r>
          </w:p>
        </w:tc>
      </w:tr>
      <w:tr w:rsidR="0057530F" w14:paraId="6D628398" w14:textId="77777777" w:rsidTr="00A84283">
        <w:trPr>
          <w:jc w:val="center"/>
        </w:trPr>
        <w:tc>
          <w:tcPr>
            <w:tcW w:w="557" w:type="dxa"/>
          </w:tcPr>
          <w:p w14:paraId="6C14B89B" w14:textId="77777777" w:rsidR="0057530F" w:rsidRDefault="00000000">
            <w:pPr>
              <w:spacing w:line="259" w:lineRule="auto"/>
              <w:ind w:firstLine="0"/>
              <w:jc w:val="left"/>
            </w:pPr>
            <w:r>
              <w:rPr>
                <w:b/>
              </w:rPr>
              <w:t>P15</w:t>
            </w:r>
          </w:p>
        </w:tc>
        <w:tc>
          <w:tcPr>
            <w:tcW w:w="618" w:type="dxa"/>
          </w:tcPr>
          <w:p w14:paraId="71FB1116" w14:textId="77777777" w:rsidR="0057530F" w:rsidRDefault="00000000">
            <w:pPr>
              <w:spacing w:line="259" w:lineRule="auto"/>
              <w:ind w:firstLine="0"/>
              <w:jc w:val="left"/>
            </w:pPr>
            <w:r>
              <w:t>&lt;LQ</w:t>
            </w:r>
          </w:p>
        </w:tc>
        <w:tc>
          <w:tcPr>
            <w:tcW w:w="944" w:type="dxa"/>
          </w:tcPr>
          <w:p w14:paraId="47CB5FB8" w14:textId="77777777" w:rsidR="0057530F" w:rsidRDefault="00000000">
            <w:pPr>
              <w:spacing w:line="259" w:lineRule="auto"/>
              <w:ind w:firstLine="0"/>
              <w:jc w:val="left"/>
            </w:pPr>
            <w:r>
              <w:t>&lt;LQ</w:t>
            </w:r>
          </w:p>
        </w:tc>
        <w:tc>
          <w:tcPr>
            <w:tcW w:w="979" w:type="dxa"/>
          </w:tcPr>
          <w:p w14:paraId="6023F0E1" w14:textId="77777777" w:rsidR="0057530F" w:rsidRDefault="00000000">
            <w:pPr>
              <w:spacing w:line="259" w:lineRule="auto"/>
              <w:ind w:firstLine="0"/>
              <w:jc w:val="left"/>
            </w:pPr>
            <w:r>
              <w:t>nd</w:t>
            </w:r>
          </w:p>
        </w:tc>
        <w:tc>
          <w:tcPr>
            <w:tcW w:w="617" w:type="dxa"/>
          </w:tcPr>
          <w:p w14:paraId="5DDCDC2D" w14:textId="77777777" w:rsidR="0057530F" w:rsidRDefault="00000000">
            <w:pPr>
              <w:spacing w:line="259" w:lineRule="auto"/>
              <w:ind w:firstLine="0"/>
              <w:jc w:val="left"/>
            </w:pPr>
            <w:r>
              <w:t>&lt;LQ</w:t>
            </w:r>
          </w:p>
        </w:tc>
        <w:tc>
          <w:tcPr>
            <w:tcW w:w="691" w:type="dxa"/>
          </w:tcPr>
          <w:p w14:paraId="7CF78E86" w14:textId="77777777" w:rsidR="0057530F" w:rsidRDefault="00000000">
            <w:pPr>
              <w:spacing w:line="259" w:lineRule="auto"/>
              <w:ind w:firstLine="0"/>
              <w:jc w:val="left"/>
            </w:pPr>
            <w:r>
              <w:t>0,28</w:t>
            </w:r>
          </w:p>
        </w:tc>
        <w:tc>
          <w:tcPr>
            <w:tcW w:w="617" w:type="dxa"/>
          </w:tcPr>
          <w:p w14:paraId="4023A543" w14:textId="77777777" w:rsidR="0057530F" w:rsidRDefault="00000000">
            <w:pPr>
              <w:spacing w:line="259" w:lineRule="auto"/>
              <w:ind w:firstLine="0"/>
              <w:jc w:val="left"/>
            </w:pPr>
            <w:r>
              <w:t>&lt;LQ</w:t>
            </w:r>
          </w:p>
        </w:tc>
        <w:tc>
          <w:tcPr>
            <w:tcW w:w="873" w:type="dxa"/>
          </w:tcPr>
          <w:p w14:paraId="3287DB79" w14:textId="77777777" w:rsidR="0057530F" w:rsidRDefault="00000000">
            <w:pPr>
              <w:spacing w:line="259" w:lineRule="auto"/>
              <w:ind w:firstLine="0"/>
              <w:jc w:val="left"/>
            </w:pPr>
            <w:r>
              <w:t>0,16</w:t>
            </w:r>
          </w:p>
        </w:tc>
        <w:tc>
          <w:tcPr>
            <w:tcW w:w="691" w:type="dxa"/>
          </w:tcPr>
          <w:p w14:paraId="20FB8C86" w14:textId="77777777" w:rsidR="0057530F" w:rsidRDefault="00000000">
            <w:pPr>
              <w:spacing w:line="259" w:lineRule="auto"/>
              <w:ind w:firstLine="0"/>
              <w:jc w:val="left"/>
            </w:pPr>
            <w:r>
              <w:t>0,44</w:t>
            </w:r>
          </w:p>
        </w:tc>
        <w:tc>
          <w:tcPr>
            <w:tcW w:w="744" w:type="dxa"/>
          </w:tcPr>
          <w:p w14:paraId="6D4AA2CE" w14:textId="77777777" w:rsidR="0057530F" w:rsidRDefault="00000000">
            <w:pPr>
              <w:spacing w:line="259" w:lineRule="auto"/>
              <w:ind w:firstLine="0"/>
              <w:jc w:val="left"/>
            </w:pPr>
            <w:r>
              <w:t>nd</w:t>
            </w:r>
          </w:p>
        </w:tc>
        <w:tc>
          <w:tcPr>
            <w:tcW w:w="691" w:type="dxa"/>
          </w:tcPr>
          <w:p w14:paraId="6354A687" w14:textId="77777777" w:rsidR="0057530F" w:rsidRDefault="00000000">
            <w:pPr>
              <w:spacing w:line="259" w:lineRule="auto"/>
              <w:ind w:firstLine="0"/>
              <w:jc w:val="left"/>
            </w:pPr>
            <w:r>
              <w:t>&lt;LQ</w:t>
            </w:r>
          </w:p>
        </w:tc>
        <w:tc>
          <w:tcPr>
            <w:tcW w:w="721" w:type="dxa"/>
          </w:tcPr>
          <w:p w14:paraId="41858640" w14:textId="77777777" w:rsidR="0057530F" w:rsidRDefault="00000000">
            <w:pPr>
              <w:spacing w:line="259" w:lineRule="auto"/>
              <w:ind w:firstLine="0"/>
              <w:jc w:val="left"/>
            </w:pPr>
            <w:r>
              <w:t>nd</w:t>
            </w:r>
          </w:p>
        </w:tc>
        <w:tc>
          <w:tcPr>
            <w:tcW w:w="721" w:type="dxa"/>
          </w:tcPr>
          <w:p w14:paraId="3A7C0CBB" w14:textId="77777777" w:rsidR="0057530F" w:rsidRDefault="00000000">
            <w:pPr>
              <w:spacing w:line="259" w:lineRule="auto"/>
              <w:ind w:firstLine="0"/>
              <w:jc w:val="left"/>
            </w:pPr>
            <w:r>
              <w:t>nd</w:t>
            </w:r>
          </w:p>
        </w:tc>
        <w:tc>
          <w:tcPr>
            <w:tcW w:w="709" w:type="dxa"/>
          </w:tcPr>
          <w:p w14:paraId="440146B6" w14:textId="77777777" w:rsidR="0057530F" w:rsidRDefault="00000000">
            <w:pPr>
              <w:spacing w:line="259" w:lineRule="auto"/>
              <w:ind w:firstLine="0"/>
              <w:jc w:val="left"/>
            </w:pPr>
            <w:r>
              <w:t>nd</w:t>
            </w:r>
          </w:p>
        </w:tc>
        <w:tc>
          <w:tcPr>
            <w:tcW w:w="617" w:type="dxa"/>
          </w:tcPr>
          <w:p w14:paraId="000299B9" w14:textId="77777777" w:rsidR="0057530F" w:rsidRDefault="00000000">
            <w:pPr>
              <w:spacing w:line="259" w:lineRule="auto"/>
              <w:ind w:firstLine="0"/>
              <w:jc w:val="left"/>
            </w:pPr>
            <w:r>
              <w:t>nd</w:t>
            </w:r>
          </w:p>
        </w:tc>
        <w:tc>
          <w:tcPr>
            <w:tcW w:w="617" w:type="dxa"/>
          </w:tcPr>
          <w:p w14:paraId="7ED00D5E" w14:textId="77777777" w:rsidR="0057530F" w:rsidRDefault="00000000">
            <w:pPr>
              <w:spacing w:line="259" w:lineRule="auto"/>
              <w:ind w:firstLine="0"/>
              <w:jc w:val="left"/>
            </w:pPr>
            <w:r>
              <w:t>nd</w:t>
            </w:r>
          </w:p>
        </w:tc>
        <w:tc>
          <w:tcPr>
            <w:tcW w:w="886" w:type="dxa"/>
          </w:tcPr>
          <w:p w14:paraId="0E9DD413" w14:textId="77777777" w:rsidR="0057530F" w:rsidRDefault="00000000">
            <w:pPr>
              <w:spacing w:line="259" w:lineRule="auto"/>
              <w:ind w:firstLine="0"/>
              <w:jc w:val="left"/>
            </w:pPr>
            <w:r>
              <w:t>nd</w:t>
            </w:r>
          </w:p>
        </w:tc>
        <w:tc>
          <w:tcPr>
            <w:tcW w:w="916" w:type="dxa"/>
          </w:tcPr>
          <w:p w14:paraId="57DDA728" w14:textId="77777777" w:rsidR="0057530F" w:rsidRDefault="00000000">
            <w:pPr>
              <w:spacing w:line="259" w:lineRule="auto"/>
              <w:ind w:firstLine="0"/>
              <w:jc w:val="left"/>
            </w:pPr>
            <w:r>
              <w:t>4,54</w:t>
            </w:r>
          </w:p>
        </w:tc>
      </w:tr>
      <w:tr w:rsidR="0057530F" w14:paraId="63491806" w14:textId="77777777" w:rsidTr="00A84283">
        <w:trPr>
          <w:jc w:val="center"/>
        </w:trPr>
        <w:tc>
          <w:tcPr>
            <w:tcW w:w="557" w:type="dxa"/>
          </w:tcPr>
          <w:p w14:paraId="775F44CB" w14:textId="77777777" w:rsidR="0057530F" w:rsidRDefault="00000000">
            <w:pPr>
              <w:spacing w:line="259" w:lineRule="auto"/>
              <w:ind w:firstLine="0"/>
              <w:jc w:val="left"/>
            </w:pPr>
            <w:r>
              <w:rPr>
                <w:b/>
              </w:rPr>
              <w:t>P16</w:t>
            </w:r>
          </w:p>
        </w:tc>
        <w:tc>
          <w:tcPr>
            <w:tcW w:w="618" w:type="dxa"/>
          </w:tcPr>
          <w:p w14:paraId="1CDF1337" w14:textId="77777777" w:rsidR="0057530F" w:rsidRDefault="00000000">
            <w:pPr>
              <w:spacing w:line="259" w:lineRule="auto"/>
              <w:ind w:firstLine="0"/>
              <w:jc w:val="left"/>
            </w:pPr>
            <w:r>
              <w:t>0,22</w:t>
            </w:r>
          </w:p>
        </w:tc>
        <w:tc>
          <w:tcPr>
            <w:tcW w:w="944" w:type="dxa"/>
          </w:tcPr>
          <w:p w14:paraId="34F0D503" w14:textId="77777777" w:rsidR="0057530F" w:rsidRDefault="00000000">
            <w:pPr>
              <w:spacing w:line="259" w:lineRule="auto"/>
              <w:ind w:firstLine="0"/>
              <w:jc w:val="left"/>
            </w:pPr>
            <w:r>
              <w:t>&lt;LQ</w:t>
            </w:r>
          </w:p>
        </w:tc>
        <w:tc>
          <w:tcPr>
            <w:tcW w:w="979" w:type="dxa"/>
          </w:tcPr>
          <w:p w14:paraId="16289821" w14:textId="77777777" w:rsidR="0057530F" w:rsidRDefault="00000000">
            <w:pPr>
              <w:spacing w:line="259" w:lineRule="auto"/>
              <w:ind w:firstLine="0"/>
              <w:jc w:val="left"/>
            </w:pPr>
            <w:r>
              <w:t>nd</w:t>
            </w:r>
          </w:p>
        </w:tc>
        <w:tc>
          <w:tcPr>
            <w:tcW w:w="617" w:type="dxa"/>
          </w:tcPr>
          <w:p w14:paraId="2E60DAC5" w14:textId="77777777" w:rsidR="0057530F" w:rsidRDefault="00000000">
            <w:pPr>
              <w:spacing w:line="259" w:lineRule="auto"/>
              <w:ind w:firstLine="0"/>
              <w:jc w:val="left"/>
            </w:pPr>
            <w:r>
              <w:t>&lt;LQ</w:t>
            </w:r>
          </w:p>
        </w:tc>
        <w:tc>
          <w:tcPr>
            <w:tcW w:w="691" w:type="dxa"/>
          </w:tcPr>
          <w:p w14:paraId="54B5748F" w14:textId="77777777" w:rsidR="0057530F" w:rsidRDefault="00000000">
            <w:pPr>
              <w:spacing w:line="259" w:lineRule="auto"/>
              <w:ind w:firstLine="0"/>
              <w:jc w:val="left"/>
            </w:pPr>
            <w:r>
              <w:t>0,74</w:t>
            </w:r>
          </w:p>
        </w:tc>
        <w:tc>
          <w:tcPr>
            <w:tcW w:w="617" w:type="dxa"/>
          </w:tcPr>
          <w:p w14:paraId="5045663E" w14:textId="77777777" w:rsidR="0057530F" w:rsidRDefault="00000000">
            <w:pPr>
              <w:spacing w:line="259" w:lineRule="auto"/>
              <w:ind w:firstLine="0"/>
              <w:jc w:val="left"/>
            </w:pPr>
            <w:r>
              <w:t>&lt;LQ</w:t>
            </w:r>
          </w:p>
        </w:tc>
        <w:tc>
          <w:tcPr>
            <w:tcW w:w="873" w:type="dxa"/>
          </w:tcPr>
          <w:p w14:paraId="11703FA1" w14:textId="77777777" w:rsidR="0057530F" w:rsidRDefault="00000000">
            <w:pPr>
              <w:spacing w:line="259" w:lineRule="auto"/>
              <w:ind w:firstLine="0"/>
              <w:jc w:val="left"/>
            </w:pPr>
            <w:r>
              <w:t>0,21</w:t>
            </w:r>
          </w:p>
        </w:tc>
        <w:tc>
          <w:tcPr>
            <w:tcW w:w="691" w:type="dxa"/>
          </w:tcPr>
          <w:p w14:paraId="1A45B492" w14:textId="77777777" w:rsidR="0057530F" w:rsidRDefault="00000000">
            <w:pPr>
              <w:spacing w:line="259" w:lineRule="auto"/>
              <w:ind w:firstLine="0"/>
              <w:jc w:val="left"/>
            </w:pPr>
            <w:r>
              <w:t>0,62</w:t>
            </w:r>
          </w:p>
        </w:tc>
        <w:tc>
          <w:tcPr>
            <w:tcW w:w="744" w:type="dxa"/>
          </w:tcPr>
          <w:p w14:paraId="7F2CF78A" w14:textId="77777777" w:rsidR="0057530F" w:rsidRDefault="00000000">
            <w:pPr>
              <w:spacing w:line="259" w:lineRule="auto"/>
              <w:ind w:firstLine="0"/>
              <w:jc w:val="left"/>
            </w:pPr>
            <w:r>
              <w:t>&lt;LQ</w:t>
            </w:r>
          </w:p>
        </w:tc>
        <w:tc>
          <w:tcPr>
            <w:tcW w:w="691" w:type="dxa"/>
          </w:tcPr>
          <w:p w14:paraId="7B21534E" w14:textId="77777777" w:rsidR="0057530F" w:rsidRDefault="00000000">
            <w:pPr>
              <w:spacing w:line="259" w:lineRule="auto"/>
              <w:ind w:firstLine="0"/>
              <w:jc w:val="left"/>
            </w:pPr>
            <w:r>
              <w:t>0,08</w:t>
            </w:r>
          </w:p>
        </w:tc>
        <w:tc>
          <w:tcPr>
            <w:tcW w:w="721" w:type="dxa"/>
          </w:tcPr>
          <w:p w14:paraId="4885C003" w14:textId="77777777" w:rsidR="0057530F" w:rsidRDefault="00000000">
            <w:pPr>
              <w:spacing w:line="259" w:lineRule="auto"/>
              <w:ind w:firstLine="0"/>
              <w:jc w:val="left"/>
            </w:pPr>
            <w:r>
              <w:t>0,09</w:t>
            </w:r>
          </w:p>
        </w:tc>
        <w:tc>
          <w:tcPr>
            <w:tcW w:w="721" w:type="dxa"/>
          </w:tcPr>
          <w:p w14:paraId="4E24037D" w14:textId="77777777" w:rsidR="0057530F" w:rsidRDefault="00000000">
            <w:pPr>
              <w:spacing w:line="259" w:lineRule="auto"/>
              <w:ind w:firstLine="0"/>
              <w:jc w:val="left"/>
            </w:pPr>
            <w:r>
              <w:t>&lt;LQ</w:t>
            </w:r>
          </w:p>
        </w:tc>
        <w:tc>
          <w:tcPr>
            <w:tcW w:w="709" w:type="dxa"/>
          </w:tcPr>
          <w:p w14:paraId="56A6A86D" w14:textId="77777777" w:rsidR="0057530F" w:rsidRDefault="00000000">
            <w:pPr>
              <w:spacing w:line="259" w:lineRule="auto"/>
              <w:ind w:firstLine="0"/>
              <w:jc w:val="left"/>
            </w:pPr>
            <w:r>
              <w:t>&lt;LQ</w:t>
            </w:r>
          </w:p>
        </w:tc>
        <w:tc>
          <w:tcPr>
            <w:tcW w:w="617" w:type="dxa"/>
          </w:tcPr>
          <w:p w14:paraId="52984B84" w14:textId="77777777" w:rsidR="0057530F" w:rsidRDefault="00000000">
            <w:pPr>
              <w:spacing w:line="259" w:lineRule="auto"/>
              <w:ind w:firstLine="0"/>
              <w:jc w:val="left"/>
            </w:pPr>
            <w:r>
              <w:t>nd</w:t>
            </w:r>
          </w:p>
        </w:tc>
        <w:tc>
          <w:tcPr>
            <w:tcW w:w="617" w:type="dxa"/>
          </w:tcPr>
          <w:p w14:paraId="3795F2B3" w14:textId="77777777" w:rsidR="0057530F" w:rsidRDefault="00000000">
            <w:pPr>
              <w:spacing w:line="259" w:lineRule="auto"/>
              <w:ind w:firstLine="0"/>
              <w:jc w:val="left"/>
            </w:pPr>
            <w:r>
              <w:t>0,10</w:t>
            </w:r>
          </w:p>
        </w:tc>
        <w:tc>
          <w:tcPr>
            <w:tcW w:w="886" w:type="dxa"/>
          </w:tcPr>
          <w:p w14:paraId="0E8C9E83" w14:textId="77777777" w:rsidR="0057530F" w:rsidRDefault="00000000">
            <w:pPr>
              <w:spacing w:line="259" w:lineRule="auto"/>
              <w:ind w:firstLine="0"/>
              <w:jc w:val="left"/>
            </w:pPr>
            <w:r>
              <w:t>0,14</w:t>
            </w:r>
          </w:p>
        </w:tc>
        <w:tc>
          <w:tcPr>
            <w:tcW w:w="916" w:type="dxa"/>
          </w:tcPr>
          <w:p w14:paraId="43A9C721" w14:textId="77777777" w:rsidR="0057530F" w:rsidRDefault="00000000">
            <w:pPr>
              <w:spacing w:line="259" w:lineRule="auto"/>
              <w:ind w:firstLine="0"/>
              <w:jc w:val="left"/>
            </w:pPr>
            <w:r>
              <w:t>10,48</w:t>
            </w:r>
          </w:p>
        </w:tc>
      </w:tr>
      <w:tr w:rsidR="0057530F" w14:paraId="2F34501C" w14:textId="77777777" w:rsidTr="00A84283">
        <w:trPr>
          <w:jc w:val="center"/>
        </w:trPr>
        <w:tc>
          <w:tcPr>
            <w:tcW w:w="557" w:type="dxa"/>
          </w:tcPr>
          <w:p w14:paraId="062B929F" w14:textId="77777777" w:rsidR="0057530F" w:rsidRDefault="00000000">
            <w:pPr>
              <w:spacing w:line="259" w:lineRule="auto"/>
              <w:ind w:firstLine="0"/>
              <w:jc w:val="left"/>
            </w:pPr>
            <w:r>
              <w:rPr>
                <w:b/>
              </w:rPr>
              <w:t>P17</w:t>
            </w:r>
          </w:p>
        </w:tc>
        <w:tc>
          <w:tcPr>
            <w:tcW w:w="618" w:type="dxa"/>
          </w:tcPr>
          <w:p w14:paraId="50A49B94" w14:textId="77777777" w:rsidR="0057530F" w:rsidRDefault="00000000">
            <w:pPr>
              <w:spacing w:line="259" w:lineRule="auto"/>
              <w:ind w:firstLine="0"/>
              <w:jc w:val="left"/>
            </w:pPr>
            <w:r>
              <w:t>0,09</w:t>
            </w:r>
          </w:p>
        </w:tc>
        <w:tc>
          <w:tcPr>
            <w:tcW w:w="944" w:type="dxa"/>
          </w:tcPr>
          <w:p w14:paraId="55F150FC" w14:textId="77777777" w:rsidR="0057530F" w:rsidRDefault="00000000">
            <w:pPr>
              <w:spacing w:line="259" w:lineRule="auto"/>
              <w:ind w:firstLine="0"/>
              <w:jc w:val="left"/>
            </w:pPr>
            <w:r>
              <w:t>&lt;LQ</w:t>
            </w:r>
          </w:p>
        </w:tc>
        <w:tc>
          <w:tcPr>
            <w:tcW w:w="979" w:type="dxa"/>
          </w:tcPr>
          <w:p w14:paraId="25BCB3AF" w14:textId="77777777" w:rsidR="0057530F" w:rsidRDefault="00000000">
            <w:pPr>
              <w:spacing w:line="259" w:lineRule="auto"/>
              <w:ind w:firstLine="0"/>
              <w:jc w:val="left"/>
            </w:pPr>
            <w:r>
              <w:t>&lt;LQ</w:t>
            </w:r>
          </w:p>
        </w:tc>
        <w:tc>
          <w:tcPr>
            <w:tcW w:w="617" w:type="dxa"/>
          </w:tcPr>
          <w:p w14:paraId="5345F5C6" w14:textId="77777777" w:rsidR="0057530F" w:rsidRDefault="00000000">
            <w:pPr>
              <w:spacing w:line="259" w:lineRule="auto"/>
              <w:ind w:firstLine="0"/>
              <w:jc w:val="left"/>
            </w:pPr>
            <w:r>
              <w:t>0,07</w:t>
            </w:r>
          </w:p>
        </w:tc>
        <w:tc>
          <w:tcPr>
            <w:tcW w:w="691" w:type="dxa"/>
          </w:tcPr>
          <w:p w14:paraId="3DF2856C" w14:textId="77777777" w:rsidR="0057530F" w:rsidRDefault="00000000">
            <w:pPr>
              <w:spacing w:line="259" w:lineRule="auto"/>
              <w:ind w:firstLine="0"/>
              <w:jc w:val="left"/>
            </w:pPr>
            <w:r>
              <w:t>0,53</w:t>
            </w:r>
          </w:p>
        </w:tc>
        <w:tc>
          <w:tcPr>
            <w:tcW w:w="617" w:type="dxa"/>
          </w:tcPr>
          <w:p w14:paraId="1BF54792" w14:textId="77777777" w:rsidR="0057530F" w:rsidRDefault="00000000">
            <w:pPr>
              <w:spacing w:line="259" w:lineRule="auto"/>
              <w:ind w:firstLine="0"/>
              <w:jc w:val="left"/>
            </w:pPr>
            <w:r>
              <w:t>&lt;LQ</w:t>
            </w:r>
          </w:p>
        </w:tc>
        <w:tc>
          <w:tcPr>
            <w:tcW w:w="873" w:type="dxa"/>
          </w:tcPr>
          <w:p w14:paraId="2BC75C85" w14:textId="77777777" w:rsidR="0057530F" w:rsidRDefault="00000000">
            <w:pPr>
              <w:spacing w:line="259" w:lineRule="auto"/>
              <w:ind w:firstLine="0"/>
              <w:jc w:val="left"/>
            </w:pPr>
            <w:r>
              <w:t>0,55</w:t>
            </w:r>
          </w:p>
        </w:tc>
        <w:tc>
          <w:tcPr>
            <w:tcW w:w="691" w:type="dxa"/>
          </w:tcPr>
          <w:p w14:paraId="1A3521CD" w14:textId="77777777" w:rsidR="0057530F" w:rsidRDefault="00000000">
            <w:pPr>
              <w:spacing w:line="259" w:lineRule="auto"/>
              <w:ind w:firstLine="0"/>
              <w:jc w:val="left"/>
            </w:pPr>
            <w:r>
              <w:t>2,44</w:t>
            </w:r>
          </w:p>
        </w:tc>
        <w:tc>
          <w:tcPr>
            <w:tcW w:w="744" w:type="dxa"/>
          </w:tcPr>
          <w:p w14:paraId="035E73E4" w14:textId="77777777" w:rsidR="0057530F" w:rsidRDefault="00000000">
            <w:pPr>
              <w:spacing w:line="259" w:lineRule="auto"/>
              <w:ind w:firstLine="0"/>
              <w:jc w:val="left"/>
            </w:pPr>
            <w:r>
              <w:t>0,07</w:t>
            </w:r>
          </w:p>
        </w:tc>
        <w:tc>
          <w:tcPr>
            <w:tcW w:w="691" w:type="dxa"/>
          </w:tcPr>
          <w:p w14:paraId="5990B111" w14:textId="77777777" w:rsidR="0057530F" w:rsidRDefault="00000000">
            <w:pPr>
              <w:spacing w:line="259" w:lineRule="auto"/>
              <w:ind w:firstLine="0"/>
              <w:jc w:val="left"/>
            </w:pPr>
            <w:r>
              <w:t>0,14</w:t>
            </w:r>
          </w:p>
        </w:tc>
        <w:tc>
          <w:tcPr>
            <w:tcW w:w="721" w:type="dxa"/>
          </w:tcPr>
          <w:p w14:paraId="1EE5BEB5" w14:textId="77777777" w:rsidR="0057530F" w:rsidRDefault="00000000">
            <w:pPr>
              <w:spacing w:line="259" w:lineRule="auto"/>
              <w:ind w:firstLine="0"/>
              <w:jc w:val="left"/>
            </w:pPr>
            <w:r>
              <w:t>0,25</w:t>
            </w:r>
          </w:p>
        </w:tc>
        <w:tc>
          <w:tcPr>
            <w:tcW w:w="721" w:type="dxa"/>
          </w:tcPr>
          <w:p w14:paraId="6ED1DDF3" w14:textId="77777777" w:rsidR="0057530F" w:rsidRDefault="00000000">
            <w:pPr>
              <w:spacing w:line="259" w:lineRule="auto"/>
              <w:ind w:firstLine="0"/>
              <w:jc w:val="left"/>
            </w:pPr>
            <w:r>
              <w:t>&lt;LQ</w:t>
            </w:r>
          </w:p>
        </w:tc>
        <w:tc>
          <w:tcPr>
            <w:tcW w:w="709" w:type="dxa"/>
          </w:tcPr>
          <w:p w14:paraId="043C95F6" w14:textId="77777777" w:rsidR="0057530F" w:rsidRDefault="00000000">
            <w:pPr>
              <w:spacing w:line="259" w:lineRule="auto"/>
              <w:ind w:firstLine="0"/>
              <w:jc w:val="left"/>
            </w:pPr>
            <w:r>
              <w:t>0,13</w:t>
            </w:r>
          </w:p>
        </w:tc>
        <w:tc>
          <w:tcPr>
            <w:tcW w:w="617" w:type="dxa"/>
          </w:tcPr>
          <w:p w14:paraId="2351BA63" w14:textId="77777777" w:rsidR="0057530F" w:rsidRDefault="00000000">
            <w:pPr>
              <w:spacing w:line="259" w:lineRule="auto"/>
              <w:ind w:firstLine="0"/>
              <w:jc w:val="left"/>
            </w:pPr>
            <w:r>
              <w:t>nd</w:t>
            </w:r>
          </w:p>
        </w:tc>
        <w:tc>
          <w:tcPr>
            <w:tcW w:w="617" w:type="dxa"/>
          </w:tcPr>
          <w:p w14:paraId="11682E67" w14:textId="77777777" w:rsidR="0057530F" w:rsidRDefault="00000000">
            <w:pPr>
              <w:spacing w:line="259" w:lineRule="auto"/>
              <w:ind w:firstLine="0"/>
              <w:jc w:val="left"/>
            </w:pPr>
            <w:r>
              <w:t>nd</w:t>
            </w:r>
          </w:p>
        </w:tc>
        <w:tc>
          <w:tcPr>
            <w:tcW w:w="886" w:type="dxa"/>
          </w:tcPr>
          <w:p w14:paraId="64C8CF00" w14:textId="77777777" w:rsidR="0057530F" w:rsidRDefault="00000000">
            <w:pPr>
              <w:spacing w:line="259" w:lineRule="auto"/>
              <w:ind w:firstLine="0"/>
              <w:jc w:val="left"/>
            </w:pPr>
            <w:r>
              <w:t>nd</w:t>
            </w:r>
          </w:p>
        </w:tc>
        <w:tc>
          <w:tcPr>
            <w:tcW w:w="916" w:type="dxa"/>
          </w:tcPr>
          <w:p w14:paraId="06BA2BF0" w14:textId="77777777" w:rsidR="0057530F" w:rsidRDefault="00000000">
            <w:pPr>
              <w:spacing w:line="259" w:lineRule="auto"/>
              <w:ind w:firstLine="0"/>
              <w:jc w:val="left"/>
            </w:pPr>
            <w:r>
              <w:t>15,36</w:t>
            </w:r>
          </w:p>
        </w:tc>
      </w:tr>
      <w:tr w:rsidR="0057530F" w14:paraId="4915B622" w14:textId="77777777" w:rsidTr="00A84283">
        <w:trPr>
          <w:jc w:val="center"/>
        </w:trPr>
        <w:tc>
          <w:tcPr>
            <w:tcW w:w="557" w:type="dxa"/>
          </w:tcPr>
          <w:p w14:paraId="04F20550" w14:textId="77777777" w:rsidR="0057530F" w:rsidRDefault="00000000">
            <w:pPr>
              <w:spacing w:line="259" w:lineRule="auto"/>
              <w:ind w:firstLine="0"/>
              <w:jc w:val="left"/>
            </w:pPr>
            <w:r>
              <w:rPr>
                <w:b/>
              </w:rPr>
              <w:t>P18</w:t>
            </w:r>
          </w:p>
        </w:tc>
        <w:tc>
          <w:tcPr>
            <w:tcW w:w="618" w:type="dxa"/>
          </w:tcPr>
          <w:p w14:paraId="53C277F2" w14:textId="77777777" w:rsidR="0057530F" w:rsidRDefault="00000000">
            <w:pPr>
              <w:spacing w:line="259" w:lineRule="auto"/>
              <w:ind w:firstLine="0"/>
              <w:jc w:val="left"/>
            </w:pPr>
            <w:r>
              <w:t>0,27</w:t>
            </w:r>
          </w:p>
        </w:tc>
        <w:tc>
          <w:tcPr>
            <w:tcW w:w="944" w:type="dxa"/>
          </w:tcPr>
          <w:p w14:paraId="66806D5B" w14:textId="77777777" w:rsidR="0057530F" w:rsidRDefault="00000000">
            <w:pPr>
              <w:spacing w:line="259" w:lineRule="auto"/>
              <w:ind w:firstLine="0"/>
              <w:jc w:val="left"/>
            </w:pPr>
            <w:r>
              <w:t>&lt;LQ</w:t>
            </w:r>
          </w:p>
        </w:tc>
        <w:tc>
          <w:tcPr>
            <w:tcW w:w="979" w:type="dxa"/>
          </w:tcPr>
          <w:p w14:paraId="67F03238" w14:textId="77777777" w:rsidR="0057530F" w:rsidRDefault="00000000">
            <w:pPr>
              <w:spacing w:line="259" w:lineRule="auto"/>
              <w:ind w:firstLine="0"/>
              <w:jc w:val="left"/>
            </w:pPr>
            <w:r>
              <w:t>&lt;LQ</w:t>
            </w:r>
          </w:p>
        </w:tc>
        <w:tc>
          <w:tcPr>
            <w:tcW w:w="617" w:type="dxa"/>
          </w:tcPr>
          <w:p w14:paraId="04C37958" w14:textId="77777777" w:rsidR="0057530F" w:rsidRDefault="00000000">
            <w:pPr>
              <w:spacing w:line="259" w:lineRule="auto"/>
              <w:ind w:firstLine="0"/>
              <w:jc w:val="left"/>
            </w:pPr>
            <w:r>
              <w:t>&lt;LQ</w:t>
            </w:r>
          </w:p>
        </w:tc>
        <w:tc>
          <w:tcPr>
            <w:tcW w:w="691" w:type="dxa"/>
          </w:tcPr>
          <w:p w14:paraId="5A12E721" w14:textId="77777777" w:rsidR="0057530F" w:rsidRDefault="00000000">
            <w:pPr>
              <w:spacing w:line="259" w:lineRule="auto"/>
              <w:ind w:firstLine="0"/>
              <w:jc w:val="left"/>
            </w:pPr>
            <w:r>
              <w:t>0,34</w:t>
            </w:r>
          </w:p>
        </w:tc>
        <w:tc>
          <w:tcPr>
            <w:tcW w:w="617" w:type="dxa"/>
          </w:tcPr>
          <w:p w14:paraId="2239C5BD" w14:textId="77777777" w:rsidR="0057530F" w:rsidRDefault="00000000">
            <w:pPr>
              <w:spacing w:line="259" w:lineRule="auto"/>
              <w:ind w:firstLine="0"/>
              <w:jc w:val="left"/>
            </w:pPr>
            <w:r>
              <w:t>&lt;LQ</w:t>
            </w:r>
          </w:p>
        </w:tc>
        <w:tc>
          <w:tcPr>
            <w:tcW w:w="873" w:type="dxa"/>
          </w:tcPr>
          <w:p w14:paraId="1D63BAF4" w14:textId="77777777" w:rsidR="0057530F" w:rsidRDefault="00000000">
            <w:pPr>
              <w:spacing w:line="259" w:lineRule="auto"/>
              <w:ind w:firstLine="0"/>
              <w:jc w:val="left"/>
            </w:pPr>
            <w:r>
              <w:t>0,18</w:t>
            </w:r>
          </w:p>
        </w:tc>
        <w:tc>
          <w:tcPr>
            <w:tcW w:w="691" w:type="dxa"/>
          </w:tcPr>
          <w:p w14:paraId="1607ED92" w14:textId="77777777" w:rsidR="0057530F" w:rsidRDefault="00000000">
            <w:pPr>
              <w:spacing w:line="259" w:lineRule="auto"/>
              <w:ind w:firstLine="0"/>
              <w:jc w:val="left"/>
            </w:pPr>
            <w:r>
              <w:t>0,76</w:t>
            </w:r>
          </w:p>
        </w:tc>
        <w:tc>
          <w:tcPr>
            <w:tcW w:w="744" w:type="dxa"/>
          </w:tcPr>
          <w:p w14:paraId="4931C617" w14:textId="77777777" w:rsidR="0057530F" w:rsidRDefault="00000000">
            <w:pPr>
              <w:spacing w:line="259" w:lineRule="auto"/>
              <w:ind w:firstLine="0"/>
              <w:jc w:val="left"/>
            </w:pPr>
            <w:r>
              <w:t>&lt;LQ</w:t>
            </w:r>
          </w:p>
        </w:tc>
        <w:tc>
          <w:tcPr>
            <w:tcW w:w="691" w:type="dxa"/>
          </w:tcPr>
          <w:p w14:paraId="15894836" w14:textId="77777777" w:rsidR="0057530F" w:rsidRDefault="00000000">
            <w:pPr>
              <w:spacing w:line="259" w:lineRule="auto"/>
              <w:ind w:firstLine="0"/>
              <w:jc w:val="left"/>
            </w:pPr>
            <w:r>
              <w:t>&lt;LQ</w:t>
            </w:r>
          </w:p>
        </w:tc>
        <w:tc>
          <w:tcPr>
            <w:tcW w:w="721" w:type="dxa"/>
          </w:tcPr>
          <w:p w14:paraId="4EA3E9A7" w14:textId="77777777" w:rsidR="0057530F" w:rsidRDefault="00000000">
            <w:pPr>
              <w:spacing w:line="259" w:lineRule="auto"/>
              <w:ind w:firstLine="0"/>
              <w:jc w:val="left"/>
            </w:pPr>
            <w:r>
              <w:t>&lt;LQ</w:t>
            </w:r>
          </w:p>
        </w:tc>
        <w:tc>
          <w:tcPr>
            <w:tcW w:w="721" w:type="dxa"/>
          </w:tcPr>
          <w:p w14:paraId="014781B1" w14:textId="77777777" w:rsidR="0057530F" w:rsidRDefault="00000000">
            <w:pPr>
              <w:spacing w:line="259" w:lineRule="auto"/>
              <w:ind w:firstLine="0"/>
              <w:jc w:val="left"/>
            </w:pPr>
            <w:r>
              <w:t>&lt;LQ</w:t>
            </w:r>
          </w:p>
        </w:tc>
        <w:tc>
          <w:tcPr>
            <w:tcW w:w="709" w:type="dxa"/>
          </w:tcPr>
          <w:p w14:paraId="2F47047F" w14:textId="77777777" w:rsidR="0057530F" w:rsidRDefault="00000000">
            <w:pPr>
              <w:spacing w:line="259" w:lineRule="auto"/>
              <w:ind w:firstLine="0"/>
              <w:jc w:val="left"/>
            </w:pPr>
            <w:r>
              <w:t>&lt;LQ</w:t>
            </w:r>
          </w:p>
        </w:tc>
        <w:tc>
          <w:tcPr>
            <w:tcW w:w="617" w:type="dxa"/>
          </w:tcPr>
          <w:p w14:paraId="52844185" w14:textId="77777777" w:rsidR="0057530F" w:rsidRDefault="00000000">
            <w:pPr>
              <w:spacing w:line="259" w:lineRule="auto"/>
              <w:ind w:firstLine="0"/>
              <w:jc w:val="left"/>
            </w:pPr>
            <w:r>
              <w:t>nd</w:t>
            </w:r>
          </w:p>
        </w:tc>
        <w:tc>
          <w:tcPr>
            <w:tcW w:w="617" w:type="dxa"/>
          </w:tcPr>
          <w:p w14:paraId="36D2784D" w14:textId="77777777" w:rsidR="0057530F" w:rsidRDefault="00000000">
            <w:pPr>
              <w:spacing w:line="259" w:lineRule="auto"/>
              <w:ind w:firstLine="0"/>
              <w:jc w:val="left"/>
            </w:pPr>
            <w:r>
              <w:t>&lt;LQ</w:t>
            </w:r>
          </w:p>
        </w:tc>
        <w:tc>
          <w:tcPr>
            <w:tcW w:w="886" w:type="dxa"/>
          </w:tcPr>
          <w:p w14:paraId="435DF033" w14:textId="77777777" w:rsidR="0057530F" w:rsidRDefault="00000000">
            <w:pPr>
              <w:spacing w:line="259" w:lineRule="auto"/>
              <w:ind w:firstLine="0"/>
              <w:jc w:val="left"/>
            </w:pPr>
            <w:r>
              <w:t>0,07</w:t>
            </w:r>
          </w:p>
        </w:tc>
        <w:tc>
          <w:tcPr>
            <w:tcW w:w="916" w:type="dxa"/>
          </w:tcPr>
          <w:p w14:paraId="05D4A049" w14:textId="77777777" w:rsidR="0057530F" w:rsidRDefault="00000000">
            <w:pPr>
              <w:spacing w:line="259" w:lineRule="auto"/>
              <w:ind w:firstLine="0"/>
              <w:jc w:val="left"/>
            </w:pPr>
            <w:r>
              <w:t>9,02</w:t>
            </w:r>
          </w:p>
        </w:tc>
      </w:tr>
      <w:tr w:rsidR="0057530F" w14:paraId="309DA888" w14:textId="77777777" w:rsidTr="00A84283">
        <w:trPr>
          <w:jc w:val="center"/>
        </w:trPr>
        <w:tc>
          <w:tcPr>
            <w:tcW w:w="557" w:type="dxa"/>
            <w:tcBorders>
              <w:bottom w:val="single" w:sz="4" w:space="0" w:color="000000"/>
            </w:tcBorders>
          </w:tcPr>
          <w:p w14:paraId="60F9173B" w14:textId="77777777" w:rsidR="0057530F" w:rsidRDefault="00000000">
            <w:pPr>
              <w:spacing w:line="259" w:lineRule="auto"/>
              <w:ind w:firstLine="0"/>
              <w:jc w:val="left"/>
            </w:pPr>
            <w:r>
              <w:rPr>
                <w:b/>
              </w:rPr>
              <w:t>P19</w:t>
            </w:r>
          </w:p>
        </w:tc>
        <w:tc>
          <w:tcPr>
            <w:tcW w:w="618" w:type="dxa"/>
            <w:tcBorders>
              <w:bottom w:val="single" w:sz="4" w:space="0" w:color="000000"/>
            </w:tcBorders>
          </w:tcPr>
          <w:p w14:paraId="4EFD2D51" w14:textId="77777777" w:rsidR="0057530F" w:rsidRDefault="00000000">
            <w:pPr>
              <w:spacing w:line="259" w:lineRule="auto"/>
              <w:ind w:firstLine="0"/>
              <w:jc w:val="left"/>
            </w:pPr>
            <w:r>
              <w:t>0,57</w:t>
            </w:r>
          </w:p>
        </w:tc>
        <w:tc>
          <w:tcPr>
            <w:tcW w:w="944" w:type="dxa"/>
            <w:tcBorders>
              <w:bottom w:val="single" w:sz="4" w:space="0" w:color="000000"/>
            </w:tcBorders>
          </w:tcPr>
          <w:p w14:paraId="61C05211" w14:textId="77777777" w:rsidR="0057530F" w:rsidRDefault="00000000">
            <w:pPr>
              <w:spacing w:line="259" w:lineRule="auto"/>
              <w:ind w:firstLine="0"/>
              <w:jc w:val="left"/>
            </w:pPr>
            <w:r>
              <w:t>0,10</w:t>
            </w:r>
          </w:p>
        </w:tc>
        <w:tc>
          <w:tcPr>
            <w:tcW w:w="979" w:type="dxa"/>
            <w:tcBorders>
              <w:bottom w:val="single" w:sz="4" w:space="0" w:color="000000"/>
            </w:tcBorders>
          </w:tcPr>
          <w:p w14:paraId="2A19479E" w14:textId="77777777" w:rsidR="0057530F" w:rsidRDefault="00000000">
            <w:pPr>
              <w:spacing w:line="259" w:lineRule="auto"/>
              <w:ind w:firstLine="0"/>
              <w:jc w:val="left"/>
            </w:pPr>
            <w:r>
              <w:t>0,07</w:t>
            </w:r>
          </w:p>
        </w:tc>
        <w:tc>
          <w:tcPr>
            <w:tcW w:w="617" w:type="dxa"/>
            <w:tcBorders>
              <w:bottom w:val="single" w:sz="4" w:space="0" w:color="000000"/>
            </w:tcBorders>
          </w:tcPr>
          <w:p w14:paraId="26DD5264" w14:textId="77777777" w:rsidR="0057530F" w:rsidRDefault="00000000">
            <w:pPr>
              <w:spacing w:line="259" w:lineRule="auto"/>
              <w:ind w:firstLine="0"/>
              <w:jc w:val="left"/>
            </w:pPr>
            <w:r>
              <w:t>0,20</w:t>
            </w:r>
          </w:p>
        </w:tc>
        <w:tc>
          <w:tcPr>
            <w:tcW w:w="691" w:type="dxa"/>
            <w:tcBorders>
              <w:bottom w:val="single" w:sz="4" w:space="0" w:color="000000"/>
            </w:tcBorders>
          </w:tcPr>
          <w:p w14:paraId="13AE7F94" w14:textId="77777777" w:rsidR="0057530F" w:rsidRDefault="00000000">
            <w:pPr>
              <w:spacing w:line="259" w:lineRule="auto"/>
              <w:ind w:firstLine="0"/>
              <w:jc w:val="left"/>
            </w:pPr>
            <w:r>
              <w:t>1,35</w:t>
            </w:r>
          </w:p>
        </w:tc>
        <w:tc>
          <w:tcPr>
            <w:tcW w:w="617" w:type="dxa"/>
            <w:tcBorders>
              <w:bottom w:val="single" w:sz="4" w:space="0" w:color="000000"/>
            </w:tcBorders>
          </w:tcPr>
          <w:p w14:paraId="2860FB8D" w14:textId="77777777" w:rsidR="0057530F" w:rsidRDefault="00000000">
            <w:pPr>
              <w:spacing w:line="259" w:lineRule="auto"/>
              <w:ind w:firstLine="0"/>
              <w:jc w:val="left"/>
            </w:pPr>
            <w:r>
              <w:t>0,16</w:t>
            </w:r>
          </w:p>
        </w:tc>
        <w:tc>
          <w:tcPr>
            <w:tcW w:w="873" w:type="dxa"/>
            <w:tcBorders>
              <w:bottom w:val="single" w:sz="4" w:space="0" w:color="000000"/>
            </w:tcBorders>
          </w:tcPr>
          <w:p w14:paraId="2B9F1F33" w14:textId="77777777" w:rsidR="0057530F" w:rsidRDefault="00000000">
            <w:pPr>
              <w:spacing w:line="259" w:lineRule="auto"/>
              <w:ind w:firstLine="0"/>
              <w:jc w:val="left"/>
            </w:pPr>
            <w:r>
              <w:t>2,34</w:t>
            </w:r>
          </w:p>
        </w:tc>
        <w:tc>
          <w:tcPr>
            <w:tcW w:w="691" w:type="dxa"/>
            <w:tcBorders>
              <w:bottom w:val="single" w:sz="4" w:space="0" w:color="000000"/>
            </w:tcBorders>
          </w:tcPr>
          <w:p w14:paraId="127CAC3D" w14:textId="77777777" w:rsidR="0057530F" w:rsidRDefault="00000000">
            <w:pPr>
              <w:spacing w:line="259" w:lineRule="auto"/>
              <w:ind w:firstLine="0"/>
              <w:jc w:val="left"/>
            </w:pPr>
            <w:r>
              <w:t>2,69</w:t>
            </w:r>
          </w:p>
        </w:tc>
        <w:tc>
          <w:tcPr>
            <w:tcW w:w="744" w:type="dxa"/>
            <w:tcBorders>
              <w:bottom w:val="single" w:sz="4" w:space="0" w:color="000000"/>
            </w:tcBorders>
          </w:tcPr>
          <w:p w14:paraId="53E8694A" w14:textId="77777777" w:rsidR="0057530F" w:rsidRDefault="00000000">
            <w:pPr>
              <w:spacing w:line="259" w:lineRule="auto"/>
              <w:ind w:firstLine="0"/>
              <w:jc w:val="left"/>
            </w:pPr>
            <w:r>
              <w:t>1,86</w:t>
            </w:r>
          </w:p>
        </w:tc>
        <w:tc>
          <w:tcPr>
            <w:tcW w:w="691" w:type="dxa"/>
            <w:tcBorders>
              <w:bottom w:val="single" w:sz="4" w:space="0" w:color="000000"/>
            </w:tcBorders>
          </w:tcPr>
          <w:p w14:paraId="161C2084" w14:textId="77777777" w:rsidR="0057530F" w:rsidRDefault="00000000">
            <w:pPr>
              <w:spacing w:line="259" w:lineRule="auto"/>
              <w:ind w:firstLine="0"/>
              <w:jc w:val="left"/>
            </w:pPr>
            <w:r>
              <w:t>1,94</w:t>
            </w:r>
          </w:p>
        </w:tc>
        <w:tc>
          <w:tcPr>
            <w:tcW w:w="721" w:type="dxa"/>
            <w:tcBorders>
              <w:bottom w:val="single" w:sz="4" w:space="0" w:color="000000"/>
            </w:tcBorders>
          </w:tcPr>
          <w:p w14:paraId="50181941" w14:textId="77777777" w:rsidR="0057530F" w:rsidRDefault="00000000">
            <w:pPr>
              <w:spacing w:line="259" w:lineRule="auto"/>
              <w:ind w:firstLine="0"/>
              <w:jc w:val="left"/>
            </w:pPr>
            <w:r>
              <w:t>3,15</w:t>
            </w:r>
          </w:p>
        </w:tc>
        <w:tc>
          <w:tcPr>
            <w:tcW w:w="721" w:type="dxa"/>
            <w:tcBorders>
              <w:bottom w:val="single" w:sz="4" w:space="0" w:color="000000"/>
            </w:tcBorders>
          </w:tcPr>
          <w:p w14:paraId="478DC062" w14:textId="77777777" w:rsidR="0057530F" w:rsidRDefault="00000000">
            <w:pPr>
              <w:spacing w:line="259" w:lineRule="auto"/>
              <w:ind w:firstLine="0"/>
              <w:jc w:val="left"/>
            </w:pPr>
            <w:r>
              <w:t>1,91</w:t>
            </w:r>
          </w:p>
        </w:tc>
        <w:tc>
          <w:tcPr>
            <w:tcW w:w="709" w:type="dxa"/>
            <w:tcBorders>
              <w:bottom w:val="single" w:sz="4" w:space="0" w:color="000000"/>
            </w:tcBorders>
          </w:tcPr>
          <w:p w14:paraId="241A4D6A" w14:textId="77777777" w:rsidR="0057530F" w:rsidRDefault="00000000">
            <w:pPr>
              <w:spacing w:line="259" w:lineRule="auto"/>
              <w:ind w:firstLine="0"/>
              <w:jc w:val="left"/>
            </w:pPr>
            <w:r>
              <w:t>2,90</w:t>
            </w:r>
          </w:p>
        </w:tc>
        <w:tc>
          <w:tcPr>
            <w:tcW w:w="617" w:type="dxa"/>
            <w:tcBorders>
              <w:bottom w:val="single" w:sz="4" w:space="0" w:color="000000"/>
            </w:tcBorders>
          </w:tcPr>
          <w:p w14:paraId="20189EDF" w14:textId="77777777" w:rsidR="0057530F" w:rsidRDefault="00000000">
            <w:pPr>
              <w:spacing w:line="259" w:lineRule="auto"/>
              <w:ind w:firstLine="0"/>
              <w:jc w:val="left"/>
            </w:pPr>
            <w:r>
              <w:t>nd</w:t>
            </w:r>
          </w:p>
        </w:tc>
        <w:tc>
          <w:tcPr>
            <w:tcW w:w="617" w:type="dxa"/>
            <w:tcBorders>
              <w:bottom w:val="single" w:sz="4" w:space="0" w:color="000000"/>
            </w:tcBorders>
          </w:tcPr>
          <w:p w14:paraId="6B938FCD" w14:textId="77777777" w:rsidR="0057530F" w:rsidRDefault="00000000">
            <w:pPr>
              <w:spacing w:line="259" w:lineRule="auto"/>
              <w:ind w:firstLine="0"/>
              <w:jc w:val="left"/>
            </w:pPr>
            <w:r>
              <w:t>2,72</w:t>
            </w:r>
          </w:p>
        </w:tc>
        <w:tc>
          <w:tcPr>
            <w:tcW w:w="886" w:type="dxa"/>
            <w:tcBorders>
              <w:bottom w:val="single" w:sz="4" w:space="0" w:color="000000"/>
            </w:tcBorders>
          </w:tcPr>
          <w:p w14:paraId="17008D8E" w14:textId="77777777" w:rsidR="0057530F" w:rsidRDefault="00000000">
            <w:pPr>
              <w:spacing w:line="259" w:lineRule="auto"/>
              <w:ind w:firstLine="0"/>
              <w:jc w:val="left"/>
            </w:pPr>
            <w:r>
              <w:t>3,00</w:t>
            </w:r>
          </w:p>
        </w:tc>
        <w:tc>
          <w:tcPr>
            <w:tcW w:w="916" w:type="dxa"/>
            <w:tcBorders>
              <w:bottom w:val="single" w:sz="4" w:space="0" w:color="000000"/>
            </w:tcBorders>
          </w:tcPr>
          <w:p w14:paraId="0B435196" w14:textId="77777777" w:rsidR="0057530F" w:rsidRDefault="00000000">
            <w:pPr>
              <w:spacing w:line="259" w:lineRule="auto"/>
              <w:ind w:firstLine="0"/>
              <w:jc w:val="left"/>
            </w:pPr>
            <w:r>
              <w:t>49,44</w:t>
            </w:r>
          </w:p>
        </w:tc>
      </w:tr>
    </w:tbl>
    <w:p w14:paraId="2B57365C" w14:textId="77777777" w:rsidR="0057530F" w:rsidRDefault="00000000">
      <w:pPr>
        <w:spacing w:line="259" w:lineRule="auto"/>
        <w:ind w:firstLine="0"/>
        <w:rPr>
          <w:b/>
          <w:sz w:val="20"/>
          <w:szCs w:val="20"/>
        </w:rPr>
      </w:pPr>
      <w:sdt>
        <w:sdtPr>
          <w:tag w:val="goog_rdk_54"/>
          <w:id w:val="-1890247442"/>
        </w:sdtPr>
        <w:sdtContent>
          <w:r w:rsidRPr="003D74F0">
            <w:rPr>
              <w:rFonts w:eastAsia="Gungsuh"/>
              <w:b/>
              <w:sz w:val="20"/>
              <w:szCs w:val="20"/>
            </w:rPr>
            <w:t>Legenda: Naf = naftaleno; Acenafti = acenaftileno; Acenafte = acenafteno; Flu = fluoreno; Fen = fenantreno; Ant = antraceno; Fluoran = fluoranteno; Pir = pireno; B[a]A = benzo[a]antraceno; Cri = criseno; B[b]F = benzo[b]fluoranteno; B[k]F = benzo[k]fluoranteno; B[a]P = benzo[a]pireno; DA = dibenzo[a,h]antraceno; IP = indeno[1,2,3-cd]pireno; B[ghi]P = benzo[ghi]perileno; ∑ HPAs = somatório dos HPAs; nd = não detectado; &lt;LQ = abaixo do limite de quantificação</w:t>
          </w:r>
        </w:sdtContent>
      </w:sdt>
    </w:p>
    <w:p w14:paraId="4BCD2FCD" w14:textId="77777777" w:rsidR="0057530F" w:rsidRDefault="00000000">
      <w:pPr>
        <w:spacing w:before="240"/>
        <w:ind w:firstLine="0"/>
        <w:jc w:val="center"/>
        <w:sectPr w:rsidR="0057530F">
          <w:headerReference w:type="default" r:id="rId52"/>
          <w:pgSz w:w="16838" w:h="11906" w:orient="landscape"/>
          <w:pgMar w:top="1134" w:right="1134" w:bottom="1701" w:left="1701" w:header="709" w:footer="709" w:gutter="0"/>
          <w:pgNumType w:start="70"/>
          <w:cols w:space="720"/>
        </w:sectPr>
      </w:pPr>
      <w:r>
        <w:rPr>
          <w:sz w:val="20"/>
          <w:szCs w:val="20"/>
        </w:rPr>
        <w:t>Fonte: O autor.</w:t>
      </w:r>
    </w:p>
    <w:p w14:paraId="19AFB726" w14:textId="77777777" w:rsidR="003D74F0" w:rsidRDefault="003D74F0" w:rsidP="003D74F0">
      <w:bookmarkStart w:id="126" w:name="_heading=h.3mzq4wv" w:colFirst="0" w:colLast="0"/>
      <w:bookmarkEnd w:id="126"/>
      <w:r w:rsidRPr="003D74F0">
        <w:lastRenderedPageBreak/>
        <w:t>Para investigar as fontes dominantes dos HPAs foi analisada a distribuição dos compostos de BPM e APM (Figura 25) e calculada a razão entre ambos (BPM/APM). Em todas as estações de amostragem, a proporção de compostos de BPM foi superior à de compostos de APM, sendo o primeiro grupo responsável por elevar as concentrações de ∑HPAs nas estações com nível de contaminação moderada. Os mesmos compostos de BPM que foram dominantes nas amostras da plataforma interna também foram observados nas estações da plataforma externa. O resultado da razão BPM/APM apontou que, com exceção das estações P13 e P19, as demais amostras apresentaram maior influência de fonte petrogênica.</w:t>
      </w:r>
    </w:p>
    <w:p w14:paraId="783B9B97" w14:textId="6167D244" w:rsidR="00A84283" w:rsidRDefault="00A84283" w:rsidP="00A84283">
      <w:pPr>
        <w:pStyle w:val="Corpodetexto"/>
      </w:pPr>
      <w:bookmarkStart w:id="127" w:name="_Toc133260775"/>
      <w:r>
        <w:t xml:space="preserve">Figura </w:t>
      </w:r>
      <w:r>
        <w:fldChar w:fldCharType="begin"/>
      </w:r>
      <w:r>
        <w:instrText xml:space="preserve"> SEQ Figura \* ARABIC </w:instrText>
      </w:r>
      <w:r>
        <w:fldChar w:fldCharType="separate"/>
      </w:r>
      <w:r w:rsidR="005A6208">
        <w:rPr>
          <w:noProof/>
        </w:rPr>
        <w:t>25</w:t>
      </w:r>
      <w:r>
        <w:fldChar w:fldCharType="end"/>
      </w:r>
      <w:r>
        <w:t xml:space="preserve">. </w:t>
      </w:r>
      <w:r w:rsidRPr="004C2FFC">
        <w:t>Concentração de hidrocarbonetos policíclicos aromáticos (HPAs) nas amostras de sedimento coletadas na plataforma continental externa do Nordeste, evidenciando a distribuição dos compostos de baixo peso molecular (BPM) com 2-3 anéis e alto peso molecular</w:t>
      </w:r>
      <w:r>
        <w:t xml:space="preserve"> (APM) com 4-6 anéis.</w:t>
      </w:r>
      <w:bookmarkEnd w:id="127"/>
    </w:p>
    <w:p w14:paraId="19EFDAAB" w14:textId="77777777" w:rsidR="0057530F" w:rsidRDefault="00000000">
      <w:pPr>
        <w:jc w:val="left"/>
      </w:pPr>
      <w:r>
        <w:rPr>
          <w:noProof/>
        </w:rPr>
        <w:drawing>
          <wp:inline distT="0" distB="0" distL="0" distR="0" wp14:anchorId="3A6DAACE" wp14:editId="1C3E670C">
            <wp:extent cx="5204954" cy="2223481"/>
            <wp:effectExtent l="0" t="0" r="0" b="0"/>
            <wp:docPr id="41" name="image1.png"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ção gerada automaticamente"/>
                    <pic:cNvPicPr preferRelativeResize="0"/>
                  </pic:nvPicPr>
                  <pic:blipFill>
                    <a:blip r:embed="rId53"/>
                    <a:srcRect/>
                    <a:stretch>
                      <a:fillRect/>
                    </a:stretch>
                  </pic:blipFill>
                  <pic:spPr>
                    <a:xfrm>
                      <a:off x="0" y="0"/>
                      <a:ext cx="5204954" cy="2223481"/>
                    </a:xfrm>
                    <a:prstGeom prst="rect">
                      <a:avLst/>
                    </a:prstGeom>
                    <a:ln/>
                  </pic:spPr>
                </pic:pic>
              </a:graphicData>
            </a:graphic>
          </wp:inline>
        </w:drawing>
      </w:r>
    </w:p>
    <w:p w14:paraId="21A4866C" w14:textId="77777777" w:rsidR="0057530F" w:rsidRDefault="00000000">
      <w:pPr>
        <w:spacing w:line="259" w:lineRule="auto"/>
        <w:ind w:firstLine="0"/>
        <w:jc w:val="center"/>
        <w:rPr>
          <w:sz w:val="20"/>
          <w:szCs w:val="20"/>
        </w:rPr>
      </w:pPr>
      <w:r>
        <w:rPr>
          <w:sz w:val="20"/>
          <w:szCs w:val="20"/>
        </w:rPr>
        <w:t>Fonte: O autor.</w:t>
      </w:r>
    </w:p>
    <w:p w14:paraId="3FC5AED5" w14:textId="08CF3C36" w:rsidR="0057530F" w:rsidRDefault="00000000">
      <w:r>
        <w:t xml:space="preserve">Além da razão BPM/APM, também foram calculadas as razões diagnósticas utilizadas nas estações da plataforma continental interna. Não foi possível calcular essas razões em todas as amostras. Os resultados das razões Ant/(Ant+Fen) e/ou Flu/(Flu+Pir) sugeriram HPAs de origem petrogênica na maioria das estações (P1, P2, P3, P5, P6, P7, P8, P9, P14, P15, P16, P17 e P18), corroborando os resultados da razão BPM/APM. Fonte tipicamente pirolítica proveniente da combustão de petróleo e derivados foi observada somente no sedimento da estação P19. Este resultado foi confirmado pela razão IP/(IP+BP) e provavelmente foi influenciado pela proximidade com a Região Metropolitana de Salvador. Não foi possível calcular para as estações </w:t>
      </w:r>
      <w:sdt>
        <w:sdtPr>
          <w:tag w:val="goog_rdk_57"/>
          <w:id w:val="-2111273269"/>
        </w:sdtPr>
        <w:sdtContent/>
      </w:sdt>
      <w:r>
        <w:t>P11, P12 e P13, os valores da razão Ant/(Ant+Fen)</w:t>
      </w:r>
      <w:r w:rsidR="00596B30">
        <w:t xml:space="preserve">, mas a presença de fenantreno nas três estações é um indicativo de HPAs petrogênico. </w:t>
      </w:r>
      <w:sdt>
        <w:sdtPr>
          <w:tag w:val="goog_rdk_58"/>
          <w:id w:val="-930342231"/>
        </w:sdtPr>
        <w:sdtContent/>
      </w:sdt>
      <w:r>
        <w:t xml:space="preserve">Os valores da razão Flu/(Flu+Pir) indicaram fonte pirolítica (combustão de petróleo e derivados). </w:t>
      </w:r>
      <w:r w:rsidR="00596B30">
        <w:t xml:space="preserve">Fonte mista foi </w:t>
      </w:r>
      <w:r w:rsidR="00596B30">
        <w:lastRenderedPageBreak/>
        <w:t xml:space="preserve">observada </w:t>
      </w:r>
      <w:r>
        <w:t xml:space="preserve">pela razão IP/(IP+BP) nas estações P12 e P13. A fim de se observar os resultados visualmente, as razões diagnósticas Flu/(Flu+Pir) e Ant/(Ant+Fen) </w:t>
      </w:r>
      <w:sdt>
        <w:sdtPr>
          <w:tag w:val="goog_rdk_60"/>
          <w:id w:val="-1917306452"/>
        </w:sdtPr>
        <w:sdtContent/>
      </w:sdt>
      <w:r>
        <w:t>foram plotadas na Figura 26</w:t>
      </w:r>
    </w:p>
    <w:p w14:paraId="7425D1D1" w14:textId="1F61D939" w:rsidR="0057530F" w:rsidRPr="00A84283" w:rsidRDefault="003D74F0" w:rsidP="00A84283">
      <w:r w:rsidRPr="003D74F0">
        <w:t>Nela, excluiu-se as estações nas quais não foi possível calcular uma das duas razões diagnósticas e também aquelas onde o resultado de uma das razões foi igual a zero. Com base nesses critérios, apenas três amostras foram plotadas na Figura 26. Elas são três das quatro estações com maior concentração de ∑HPAs, seguindo a ordem: P5 (segunda maior concentração), P19 (terceira maior concentração) e P14 (quarta maior concentração). De acordo com a Figura 26, os resultados de P5 e P14 indicam contribuição petrogênica nos sedimentos coletados nas plataformas continentais da Paraíba e Sergipe, respectivamente. Por outro lado, houve influência pirolítica associada a queima de petróleo e seus derivados na estação P19, situada na plataforma continental da Bahia e próximo à Baía de Todos os Santos - uma área que abriga o pólo petroquímico mais antigo do país e exibe intenso tráfego de embarcações (ROCHA et al., 2012). A estação P14 está sob influência do cânion do Japaratuba e ao sul da desembocadura do Rio São Francisco. Em um estudo pretérito, Carneiro e Arguelho (2018) encontraram na mesma região ∑HPAs variando entre 0,76 e 18,5 ng g</w:t>
      </w:r>
      <w:r w:rsidRPr="003D74F0">
        <w:rPr>
          <w:vertAlign w:val="superscript"/>
        </w:rPr>
        <w:t>-1</w:t>
      </w:r>
      <w:r w:rsidRPr="003D74F0">
        <w:t>. Segundo os autores, essa faixa de contaminação perfaz a linha de base de HPAs na plataforma continental de Sergipe e Alagoas.</w:t>
      </w:r>
      <w:bookmarkStart w:id="128" w:name="_heading=h.2250f4o" w:colFirst="0" w:colLast="0"/>
      <w:bookmarkEnd w:id="128"/>
    </w:p>
    <w:p w14:paraId="72535DD8" w14:textId="2BD93225" w:rsidR="00A84283" w:rsidRDefault="00A84283" w:rsidP="00A84283">
      <w:pPr>
        <w:pStyle w:val="Corpodetexto"/>
      </w:pPr>
      <w:bookmarkStart w:id="129" w:name="_Toc133260776"/>
      <w:r>
        <w:t xml:space="preserve">Figura </w:t>
      </w:r>
      <w:r>
        <w:fldChar w:fldCharType="begin"/>
      </w:r>
      <w:r>
        <w:instrText xml:space="preserve"> SEQ Figura \* ARABIC </w:instrText>
      </w:r>
      <w:r>
        <w:fldChar w:fldCharType="separate"/>
      </w:r>
      <w:r w:rsidR="005A6208">
        <w:rPr>
          <w:noProof/>
        </w:rPr>
        <w:t>26</w:t>
      </w:r>
      <w:r>
        <w:fldChar w:fldCharType="end"/>
      </w:r>
      <w:r>
        <w:t xml:space="preserve">. </w:t>
      </w:r>
      <w:r w:rsidRPr="0084576A">
        <w:t>Razões diagnósticas entre os seguintes isômeros de hidrocarbonetos policíclicos aromáticos (HPAs): fluoranteno/(fluoranteno+pireno) e antraceno/(antraceno+fenantreno). As linhas vermelhas pontilhadas indicam os limites sugeridos para as fontes de acordo</w:t>
      </w:r>
      <w:r>
        <w:t xml:space="preserve"> Yunker et al. (2002): petrogênica, pirolítica proveniente de combustão de petróleo e derivados e pirolítica proveniente de combustão de biomassa vegetal/carvão mineral.</w:t>
      </w:r>
      <w:bookmarkEnd w:id="129"/>
    </w:p>
    <w:p w14:paraId="69EF30AA" w14:textId="77777777" w:rsidR="0057530F" w:rsidRDefault="00000000">
      <w:pPr>
        <w:jc w:val="left"/>
      </w:pPr>
      <w:r>
        <w:rPr>
          <w:noProof/>
        </w:rPr>
        <w:lastRenderedPageBreak/>
        <w:drawing>
          <wp:inline distT="0" distB="0" distL="0" distR="0" wp14:anchorId="2103F268" wp14:editId="2F77385A">
            <wp:extent cx="5199509" cy="3440641"/>
            <wp:effectExtent l="0" t="0" r="0" b="0"/>
            <wp:docPr id="42" name="image5.jpg" descr="Gráfico, Gráfico de linhas, Gráfico de dispersã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linhas, Gráfico de dispersão&#10;&#10;Descrição gerada automaticamente"/>
                    <pic:cNvPicPr preferRelativeResize="0"/>
                  </pic:nvPicPr>
                  <pic:blipFill>
                    <a:blip r:embed="rId54"/>
                    <a:srcRect l="8183" t="7306" b="5901"/>
                    <a:stretch>
                      <a:fillRect/>
                    </a:stretch>
                  </pic:blipFill>
                  <pic:spPr>
                    <a:xfrm>
                      <a:off x="0" y="0"/>
                      <a:ext cx="5199509" cy="3440641"/>
                    </a:xfrm>
                    <a:prstGeom prst="rect">
                      <a:avLst/>
                    </a:prstGeom>
                    <a:ln/>
                  </pic:spPr>
                </pic:pic>
              </a:graphicData>
            </a:graphic>
          </wp:inline>
        </w:drawing>
      </w:r>
    </w:p>
    <w:p w14:paraId="182ADFC6" w14:textId="77777777" w:rsidR="0057530F" w:rsidRDefault="00000000">
      <w:pPr>
        <w:jc w:val="center"/>
      </w:pPr>
      <w:r>
        <w:t>Fonte: O autor.</w:t>
      </w:r>
    </w:p>
    <w:p w14:paraId="11B52772" w14:textId="48E78EBD" w:rsidR="00DB5CE7" w:rsidRDefault="00DB5CE7">
      <w:pPr>
        <w:jc w:val="center"/>
      </w:pPr>
      <w:r>
        <w:br w:type="page"/>
      </w:r>
    </w:p>
    <w:p w14:paraId="3FD765A1" w14:textId="77777777" w:rsidR="0057530F" w:rsidRDefault="003D74F0" w:rsidP="003D74F0">
      <w:pPr>
        <w:pStyle w:val="Ttulo1"/>
        <w:numPr>
          <w:ilvl w:val="0"/>
          <w:numId w:val="11"/>
        </w:numPr>
        <w:spacing w:after="240"/>
      </w:pPr>
      <w:bookmarkStart w:id="130" w:name="_Toc133259295"/>
      <w:r>
        <w:lastRenderedPageBreak/>
        <w:t>CONSIDERAÇÕES FINAIS</w:t>
      </w:r>
      <w:bookmarkEnd w:id="130"/>
    </w:p>
    <w:p w14:paraId="45629BE4" w14:textId="77777777" w:rsidR="0057530F" w:rsidRDefault="00000000">
      <w:r>
        <w:t xml:space="preserve">As amostras de sedimento provenientes da zona costeira de Pernambuco foram coletadas em áreas nas quais reconhecidamente chegaram manchas de óleo durante o evento de derramamento ocorrido em 2019. Em dezembro de 2019, em uma amostra coletada na praia do Cupe, havia gotículas visíveis de óleo, o que resultou em maiores concentrações de hidrocarbonetos alifáticos e policíclicos aromáticos entre as amostras coletadas na plataforma continental interna. Os resultados sugerem a influência de fonte petrogênica nos sedimentos da Praia do Cupe, com visível intemperismo do óleo na amostra coletada seis meses após o evento. </w:t>
      </w:r>
      <w:sdt>
        <w:sdtPr>
          <w:tag w:val="goog_rdk_64"/>
          <w:id w:val="-516312630"/>
        </w:sdtPr>
        <w:sdtContent/>
      </w:sdt>
      <w:r>
        <w:t xml:space="preserve">Os níveis de HPAs nas duas amostras coletadas na praia do Cupe evidenciaram contaminação alta e moderada, respectivamente. </w:t>
      </w:r>
    </w:p>
    <w:p w14:paraId="730361D3" w14:textId="4258B243" w:rsidR="0057530F" w:rsidRDefault="00000000">
      <w:r>
        <w:t>O sedimento da plataforma continental externa do Nordeste é constituído predominantemente por areia carbonática, apresentando baixas concentrações de matéria orgânica. Sedimentos finos prevaleceram somente nas proximidades de João Pessoa, no entorno da foz do Rio São Francisco e ao largo da Baía de Todos os Santos. Os hidrocarbonetos alifáticos presentes no sedimento apresentaram um baixo nível quando comparados aos resultados da região costeira de Pernambuco e estão relacionados principalmente com a produção biológica autóctone (algas calcárias) e/ou alóctone (vegetação terrestre). É evidente a influência ao norte de Rio Grande do Norte, e há indícios da presença de componentes leves do óleo nas estações</w:t>
      </w:r>
      <w:r w:rsidR="00596B30">
        <w:t xml:space="preserve"> </w:t>
      </w:r>
      <w:r w:rsidR="00596B30" w:rsidRPr="00596B30">
        <w:t>adjacentes ao Rio Grande do Norte, Paraíba e Sergipe</w:t>
      </w:r>
      <w:r>
        <w:t xml:space="preserve">, se assemelhando ao perfil de n-alcanos das amostras da praia do Cupe. Os resultados de hidrocarbonetos evidenciaram um aporte antrópico e petrogênico em algumas estações, sendo uma ao norte do Rio Grande do Norte, uma na Paraíba e uma em Sergipe. </w:t>
      </w:r>
    </w:p>
    <w:p w14:paraId="63CCE059" w14:textId="77777777" w:rsidR="0057530F" w:rsidRDefault="00000000">
      <w:r>
        <w:t xml:space="preserve">Em conclusão, este estudo forneceu evidências robustas da presença de óleo em pelo menos duas amostras de sedimento coletadas na plataforma continental externa da Região Nordeste: uma no Rio Grande do Norte (P1) e outra na Paraíba (P5). A estação P14 (Sergipe) também mostrou indícios de influência petrogênica, embora as concentrações de hidrocarbonetos tenham refletido um baixo nível de contaminação que é compatível com a linha de base da região. A presença desse óleo pode estar associada ao derramamento ocorrido no segundo semestre de 2019 ao largo da costa brasileira. </w:t>
      </w:r>
      <w:sdt>
        <w:sdtPr>
          <w:tag w:val="goog_rdk_66"/>
          <w:id w:val="-1852334782"/>
        </w:sdtPr>
        <w:sdtContent/>
      </w:sdt>
      <w:r>
        <w:t>Entretanto, esses resultados precisariam ser confirmados a partir da análise de biomarcadores de petróleo nas mesmas amostras de sedimento.</w:t>
      </w:r>
    </w:p>
    <w:p w14:paraId="45C7AA8C" w14:textId="77777777" w:rsidR="0057530F" w:rsidRDefault="00000000">
      <w:pPr>
        <w:spacing w:line="259" w:lineRule="auto"/>
        <w:ind w:firstLine="0"/>
        <w:jc w:val="left"/>
        <w:rPr>
          <w:b/>
        </w:rPr>
      </w:pPr>
      <w:r>
        <w:br w:type="page"/>
      </w:r>
    </w:p>
    <w:p w14:paraId="17E68C23" w14:textId="77777777" w:rsidR="0057530F" w:rsidRDefault="00000000" w:rsidP="003D74F0">
      <w:pPr>
        <w:pStyle w:val="Ttulo1"/>
        <w:numPr>
          <w:ilvl w:val="0"/>
          <w:numId w:val="11"/>
        </w:numPr>
      </w:pPr>
      <w:bookmarkStart w:id="131" w:name="_Toc133259296"/>
      <w:r>
        <w:lastRenderedPageBreak/>
        <w:t>REFERÊNCIAS BIBLIOGRÁFICAS</w:t>
      </w:r>
      <w:bookmarkEnd w:id="131"/>
    </w:p>
    <w:p w14:paraId="029AD4F0" w14:textId="77777777" w:rsidR="0057530F" w:rsidRDefault="00000000">
      <w:pPr>
        <w:spacing w:before="240"/>
        <w:ind w:firstLine="0"/>
      </w:pPr>
      <w:r>
        <w:t xml:space="preserve">ABOUL-KASSIM, T. A. T.; SIMONEIT, B. R. T. Organic Pollutants in Aqueous-Solid Phase Environments: Types, Analyses and Characterizations. In: BARCELÓ, D.; KOSTIANOY, A. G. (Eds.). </w:t>
      </w:r>
      <w:r>
        <w:rPr>
          <w:b/>
          <w:color w:val="000000"/>
        </w:rPr>
        <w:t>The Handbook of Environmental Chemistry</w:t>
      </w:r>
      <w:r>
        <w:t>, p. 1–105, 2001.</w:t>
      </w:r>
    </w:p>
    <w:p w14:paraId="08E7B3D6" w14:textId="77777777" w:rsidR="0057530F" w:rsidRDefault="00000000">
      <w:pPr>
        <w:ind w:firstLine="0"/>
      </w:pPr>
      <w:r>
        <w:t>ADHIKARI, P. L.; MAITI, K.; OVERTON, E. B.; ROSENHEIM, B. E.; MARX, B. D. Distributions and accumulation rates of polycyclic aromatic hydrocarbons in the northern Gulf of Mexico sediments. </w:t>
      </w:r>
      <w:r>
        <w:rPr>
          <w:b/>
          <w:color w:val="000000"/>
        </w:rPr>
        <w:t>Environmental Pollution</w:t>
      </w:r>
      <w:r>
        <w:t>, v. 212, p. 413–423, 2016.</w:t>
      </w:r>
    </w:p>
    <w:p w14:paraId="3BEAD882" w14:textId="77777777" w:rsidR="0057530F" w:rsidRDefault="00000000">
      <w:pPr>
        <w:ind w:firstLine="0"/>
      </w:pPr>
      <w:r>
        <w:t>ALBERS, P. Petroleum And Individual Polycyclic Aromatic Hydrocarbons. </w:t>
      </w:r>
      <w:r>
        <w:rPr>
          <w:b/>
          <w:color w:val="000000"/>
        </w:rPr>
        <w:t>Handbook of Ecotoxicology</w:t>
      </w:r>
      <w:r>
        <w:rPr>
          <w:color w:val="000000"/>
        </w:rPr>
        <w:t>, Second Edition</w:t>
      </w:r>
      <w:r>
        <w:t>, 2003.</w:t>
      </w:r>
    </w:p>
    <w:p w14:paraId="3B80D3CD" w14:textId="77777777" w:rsidR="0057530F" w:rsidRDefault="00000000">
      <w:pPr>
        <w:ind w:firstLine="0"/>
      </w:pPr>
      <w:r>
        <w:t>ALMEIDA, F. F. M.; HASUI, Y.; NEVES, B. B. N.; FUCK, R. A. Brazilian structural provinces: An introduction. </w:t>
      </w:r>
      <w:r>
        <w:rPr>
          <w:b/>
          <w:color w:val="000000"/>
        </w:rPr>
        <w:t>Earth-Science Reviews</w:t>
      </w:r>
      <w:r>
        <w:t>, v. 17, n. 1-2, p. 1–29, abr. 1981.</w:t>
      </w:r>
    </w:p>
    <w:p w14:paraId="584A2F32" w14:textId="77777777" w:rsidR="0057530F" w:rsidRDefault="00000000">
      <w:pPr>
        <w:ind w:firstLine="0"/>
      </w:pPr>
      <w:r>
        <w:t xml:space="preserve">ALMEIDA, F.F.M., HASUI, Y., BRITO NEVES, B.B., FUCK, R.A. 1977. Províncias Estruturais Brasileiras. In: SBG, Simp. de Geol. do Nordeste, 8, Campina Grande – PB... </w:t>
      </w:r>
      <w:r>
        <w:rPr>
          <w:b/>
        </w:rPr>
        <w:t>Resumo</w:t>
      </w:r>
      <w:r>
        <w:t>, Atas, 363-391.</w:t>
      </w:r>
    </w:p>
    <w:p w14:paraId="31017532" w14:textId="77777777" w:rsidR="0057530F" w:rsidRDefault="00000000">
      <w:pPr>
        <w:ind w:firstLine="0"/>
      </w:pPr>
      <w:r>
        <w:t>ALMEIDA, N. M. DE; VITAL, H.; GOMES, M. P. Morphology of submarine canyons along the continental margin of the Potiguar Basin, NE Brazil. </w:t>
      </w:r>
      <w:r>
        <w:rPr>
          <w:b/>
          <w:color w:val="000000"/>
        </w:rPr>
        <w:t>Marine and Petroleum Geology</w:t>
      </w:r>
      <w:r>
        <w:t>, v. 68, p. 307–324, 2015.</w:t>
      </w:r>
    </w:p>
    <w:p w14:paraId="1FF9C573" w14:textId="77777777" w:rsidR="0057530F" w:rsidRDefault="00000000">
      <w:pPr>
        <w:ind w:firstLine="0"/>
      </w:pPr>
      <w:r>
        <w:t>ANP. Disponível em: &lt;http://www.anp.gov.br&gt;. Acesso em: set. 2022</w:t>
      </w:r>
    </w:p>
    <w:p w14:paraId="4C188ECA" w14:textId="77777777" w:rsidR="0057530F" w:rsidRDefault="00000000">
      <w:pPr>
        <w:ind w:firstLine="0"/>
      </w:pPr>
      <w:r>
        <w:t>ARAÚJO, E. M.; WANDERLEY DE MELO, P.; ARAÚJO, C. Cristiano Wellington Noberto Ramalho 2. </w:t>
      </w:r>
      <w:r>
        <w:rPr>
          <w:b/>
          <w:color w:val="000000"/>
        </w:rPr>
        <w:t>Cadernos de Saúde Pública</w:t>
      </w:r>
      <w:r>
        <w:t>, v. 36, n. 1, p. 230319, 2020.</w:t>
      </w:r>
    </w:p>
    <w:p w14:paraId="652AB632" w14:textId="77777777" w:rsidR="0057530F" w:rsidRDefault="00000000">
      <w:pPr>
        <w:ind w:firstLine="0"/>
      </w:pPr>
      <w:r>
        <w:t xml:space="preserve">ARAUJO, T. C. M., SEOANE, J. C. S., COUTINHO, P. N. Geomorfologia da plataforma continental de Pernambuco. </w:t>
      </w:r>
      <w:r>
        <w:rPr>
          <w:b/>
        </w:rPr>
        <w:t>Oceanografia – Um cenário tropical</w:t>
      </w:r>
      <w:r>
        <w:t>, p. 39-57, 2004.</w:t>
      </w:r>
    </w:p>
    <w:p w14:paraId="329C7BB3" w14:textId="77777777" w:rsidR="0057530F" w:rsidRDefault="00000000">
      <w:pPr>
        <w:ind w:firstLine="0"/>
      </w:pPr>
      <w:r>
        <w:t xml:space="preserve">ASTM. </w:t>
      </w:r>
      <w:r>
        <w:rPr>
          <w:b/>
        </w:rPr>
        <w:t>Petroleum products, lubrificants, and fossil fuels</w:t>
      </w:r>
      <w:r>
        <w:t xml:space="preserve">. U.S. Annual Book of ASTM Standards, 2005. </w:t>
      </w:r>
    </w:p>
    <w:p w14:paraId="38424C35" w14:textId="77777777" w:rsidR="0057530F" w:rsidRDefault="00000000">
      <w:pPr>
        <w:ind w:firstLine="0"/>
      </w:pPr>
      <w:r>
        <w:t xml:space="preserve">BAPTISTA NETO, J. A.; PONZI, V. R. A.; SICHEL, S. E. </w:t>
      </w:r>
      <w:r>
        <w:rPr>
          <w:b/>
        </w:rPr>
        <w:t>Introdução a Geologia Marinha</w:t>
      </w:r>
      <w:r>
        <w:t>. Rio de Janeiro: Ed. Interciência, 2004, pp. 31-52.</w:t>
      </w:r>
    </w:p>
    <w:p w14:paraId="62726059" w14:textId="77777777" w:rsidR="0057530F" w:rsidRDefault="00000000">
      <w:pPr>
        <w:ind w:firstLine="0"/>
      </w:pPr>
      <w:r>
        <w:t xml:space="preserve">BAPTISTA NETO, J. A.; SILVA, C. G. Morfológica dos oceanos, in: BAPTISTA NETO, J.A.; PONZI, V.R.A.; SICHEL, S.E. (orgs.). </w:t>
      </w:r>
      <w:r>
        <w:rPr>
          <w:b/>
        </w:rPr>
        <w:t>Introdução à Geologia Marinha</w:t>
      </w:r>
      <w:r>
        <w:t>. Ed. Interciência, Rio de Janeiro, 2004. pp. 31-52.</w:t>
      </w:r>
    </w:p>
    <w:p w14:paraId="58E72107" w14:textId="77777777" w:rsidR="0057530F" w:rsidRDefault="00000000">
      <w:pPr>
        <w:ind w:firstLine="0"/>
      </w:pPr>
      <w:r>
        <w:lastRenderedPageBreak/>
        <w:t xml:space="preserve">BAPTISTA NETO, J. A.; WALLNER-KERSANACH, M.; PATCHINEELAM, S. M. </w:t>
      </w:r>
      <w:r>
        <w:rPr>
          <w:b/>
        </w:rPr>
        <w:t>Poluição marinha</w:t>
      </w:r>
      <w:r>
        <w:t>. Rio de Janeiro: Interciência, 2008. 412 p.</w:t>
      </w:r>
    </w:p>
    <w:p w14:paraId="35EAFC8F" w14:textId="77777777" w:rsidR="0057530F" w:rsidRDefault="00000000">
      <w:pPr>
        <w:ind w:firstLine="0"/>
      </w:pPr>
      <w:r>
        <w:t xml:space="preserve">BARBOSA, C. M. B. M. Sedimentos Carbonáticos da Plataforma Continental do Estado da Paraíba. </w:t>
      </w:r>
      <w:r>
        <w:rPr>
          <w:b/>
        </w:rPr>
        <w:t>Tropical Oceanography</w:t>
      </w:r>
      <w:r>
        <w:t>, v. 20, n. 1, 1987.</w:t>
      </w:r>
    </w:p>
    <w:p w14:paraId="12E7CCD3" w14:textId="77777777" w:rsidR="0057530F" w:rsidRDefault="00000000">
      <w:pPr>
        <w:ind w:firstLine="0"/>
      </w:pPr>
      <w:r>
        <w:t xml:space="preserve">BARBOSA, J. S. F. </w:t>
      </w:r>
      <w:r>
        <w:rPr>
          <w:b/>
        </w:rPr>
        <w:t>Geologia da Bahia</w:t>
      </w:r>
      <w:r>
        <w:t>. Bahía: CBPM, 2012. 644 p.</w:t>
      </w:r>
    </w:p>
    <w:p w14:paraId="61A96A15" w14:textId="77777777" w:rsidR="0057530F" w:rsidRDefault="00000000">
      <w:pPr>
        <w:ind w:firstLine="0"/>
      </w:pPr>
      <w:r>
        <w:t xml:space="preserve">BARCELLOS, R. L.; MELO, M. C. S. S.; OLIVEIRA, L. E. E.; MANSO, V. A. V. Aspectos sedimentológicos e batimétricos da plataforma continental norte de Pernambuco - Brasil.  </w:t>
      </w:r>
      <w:r>
        <w:rPr>
          <w:b/>
        </w:rPr>
        <w:t>Estudos Geológicos</w:t>
      </w:r>
      <w:r>
        <w:t>, v. 27, n. 1, p. 17-30, 2017.</w:t>
      </w:r>
    </w:p>
    <w:p w14:paraId="3B5780A5" w14:textId="77777777" w:rsidR="0057530F" w:rsidRDefault="00000000">
      <w:pPr>
        <w:ind w:firstLine="0"/>
      </w:pPr>
      <w:r>
        <w:t xml:space="preserve">BARCELLOS, R. R.; CAMARGO, J. M. R.; FERREIRA JR, A. C.; ARAÚJO, T. C. M.; CONTI, L. A.; VITAL, E. Geomorfologia da Plataforma Continental Sul do Estado de Pernambuco, 2013. </w:t>
      </w:r>
      <w:r>
        <w:rPr>
          <w:b/>
        </w:rPr>
        <w:t>Anais</w:t>
      </w:r>
      <w:r>
        <w:t>... XIV Congresso da Associação Brasileira de Estudos do Quaternário [online]. Disponível: &lt;https://www.abequa.org.br/trabalhos/quatmar_2014_17.pdf&gt;. Acesso:  14 abr. 2022.</w:t>
      </w:r>
    </w:p>
    <w:p w14:paraId="26EF0BB1" w14:textId="77777777" w:rsidR="0057530F" w:rsidRDefault="00000000">
      <w:pPr>
        <w:ind w:firstLine="0"/>
      </w:pPr>
      <w:r>
        <w:t>BAUMARD, P.; BUDZINSKI, H.; GARRIGUES, P. Polycyclic aromatic hydrocarbons in sediments and mussels of the western Mediterranean sea. </w:t>
      </w:r>
      <w:r>
        <w:rPr>
          <w:b/>
          <w:color w:val="000000"/>
        </w:rPr>
        <w:t>Environmental Toxicology and Chemistry</w:t>
      </w:r>
      <w:r>
        <w:t>, v. 17, n. 5, p. 765–776, 1998.</w:t>
      </w:r>
    </w:p>
    <w:p w14:paraId="3BA03F4C" w14:textId="77777777" w:rsidR="0057530F" w:rsidRDefault="00000000">
      <w:pPr>
        <w:ind w:firstLine="0"/>
      </w:pPr>
      <w:r>
        <w:t xml:space="preserve">BICEGO, M. C.; ZANARDI, E.; ITO, R. G; WEBER, R. R. Três anos de avaliação de hidrocarbonetos fosseis e biogênicos em sedimentos marinhos da Baía do Almirantado. 1996, </w:t>
      </w:r>
      <w:r>
        <w:rPr>
          <w:b/>
        </w:rPr>
        <w:t>Anais</w:t>
      </w:r>
      <w:r>
        <w:t xml:space="preserve">. São Paulo: Instituto Oceanográfico, 1996. </w:t>
      </w:r>
    </w:p>
    <w:p w14:paraId="0DA910B8" w14:textId="77777777" w:rsidR="0057530F" w:rsidRDefault="00000000">
      <w:pPr>
        <w:ind w:firstLine="0"/>
      </w:pPr>
      <w:r>
        <w:t xml:space="preserve">BÍCEGO, M. C.; ZANARDI-LAMARDO, E.; WEBER, R. R. Distribuição dos hidrocarbonetos. In: PIRESVANIN, A. M. S. (Ed.). </w:t>
      </w:r>
      <w:r>
        <w:rPr>
          <w:b/>
        </w:rPr>
        <w:t>Oceanografia de um ecossistema subtropical: plataforma de São Sebastião</w:t>
      </w:r>
      <w:r>
        <w:t>, SP. São Paulo: Edusp, 2008. p. 123-139.</w:t>
      </w:r>
    </w:p>
    <w:p w14:paraId="29F3089C" w14:textId="77777777" w:rsidR="0057530F" w:rsidRDefault="00000000">
      <w:pPr>
        <w:ind w:firstLine="0"/>
      </w:pPr>
      <w:r>
        <w:t>BLUMER, M.; GUILLARD, R. R. L.; CHASE, T. Hydrocarbons of marine phytoplankton. </w:t>
      </w:r>
      <w:r>
        <w:rPr>
          <w:b/>
          <w:color w:val="000000"/>
        </w:rPr>
        <w:t>Marine Biology</w:t>
      </w:r>
      <w:r>
        <w:t>, v. 8, n. 3, p. 183–189, mar. 1971.</w:t>
      </w:r>
    </w:p>
    <w:p w14:paraId="6B9E1120" w14:textId="77777777" w:rsidR="0057530F" w:rsidRDefault="00000000">
      <w:pPr>
        <w:ind w:firstLine="0"/>
      </w:pPr>
      <w:r>
        <w:t xml:space="preserve">BLUMER, M.; MULLIN, M. M.; THOMAS, D. W. Pristane in zooplankton. </w:t>
      </w:r>
      <w:r>
        <w:rPr>
          <w:b/>
        </w:rPr>
        <w:t>Science</w:t>
      </w:r>
      <w:r>
        <w:t xml:space="preserve">, v. 140, p. 974, 1963. </w:t>
      </w:r>
    </w:p>
    <w:p w14:paraId="2A03EB44" w14:textId="77777777" w:rsidR="0057530F" w:rsidRDefault="00000000">
      <w:pPr>
        <w:ind w:firstLine="0"/>
      </w:pPr>
      <w:r>
        <w:t>BOEHM, P. D.; PAGE, D. S.; BURNS, W. A.; BENCE, W.; MANKIEWICZ, P. J.; BROWN, J. S. Resolving the Origin of the Petrogenic Hydrocarbon Background in Prince William Sound, Alaska. </w:t>
      </w:r>
      <w:r>
        <w:rPr>
          <w:b/>
          <w:color w:val="000000"/>
        </w:rPr>
        <w:t>Environmental Science &amp; Technology</w:t>
      </w:r>
      <w:r>
        <w:t>, v. 35, n. 3, p. 471–479, 2001.</w:t>
      </w:r>
    </w:p>
    <w:p w14:paraId="7365663E" w14:textId="77777777" w:rsidR="0057530F" w:rsidRDefault="00000000">
      <w:pPr>
        <w:ind w:firstLine="0"/>
      </w:pPr>
      <w:r>
        <w:lastRenderedPageBreak/>
        <w:t>BOULOUBASSI, I.; SALIOT, A. Investigation of anthropogenic and natural organic inputs in estuarine sediments using hydrocarbon markers (NAH, LAB, PAH). </w:t>
      </w:r>
      <w:r>
        <w:rPr>
          <w:b/>
          <w:color w:val="000000"/>
        </w:rPr>
        <w:t>Oceanologica Acta</w:t>
      </w:r>
      <w:r>
        <w:t>, p. 145-161, 1993.</w:t>
      </w:r>
    </w:p>
    <w:p w14:paraId="141050DC" w14:textId="77777777" w:rsidR="0057530F" w:rsidRDefault="00000000">
      <w:pPr>
        <w:ind w:firstLine="0"/>
      </w:pPr>
      <w:r>
        <w:t xml:space="preserve">BP. </w:t>
      </w:r>
      <w:r>
        <w:rPr>
          <w:b/>
        </w:rPr>
        <w:t>Statistical Review of World Energy</w:t>
      </w:r>
      <w:r>
        <w:t>. Reino Unido: British Petroleum, 57 p. 2022</w:t>
      </w:r>
    </w:p>
    <w:p w14:paraId="50FAD6F8" w14:textId="77777777" w:rsidR="0057530F" w:rsidRDefault="00000000">
      <w:pPr>
        <w:ind w:firstLine="0"/>
      </w:pPr>
      <w:r>
        <w:t xml:space="preserve">BRASIL. 2012. Resolução CONAMA N° 454/2012, de 11 de novembro de 2012. </w:t>
      </w:r>
      <w:r>
        <w:rPr>
          <w:b/>
        </w:rPr>
        <w:t>Estabelece as diretrizes gerais e os procedimentos referenciais para o gerenciamento do material a ser dragado em águas sob jurisdição nacional. Ministério do Meio Ambiente</w:t>
      </w:r>
      <w:r>
        <w:t>. Conselho Nacional de Meio Ambiente, CONAMA. Disponível em: &lt; https://www.icmbio.gov.br/cepsul/images/stories/legislacao/Resolucao/2012/res_conama_454_2012_materialserdragadoemaguasjurisdicionaisbrasileiras.pdf&gt;. Acesso em: 05 maio. 2022.</w:t>
      </w:r>
    </w:p>
    <w:p w14:paraId="4215DA23" w14:textId="77777777" w:rsidR="0057530F" w:rsidRDefault="00000000">
      <w:pPr>
        <w:ind w:firstLine="0"/>
      </w:pPr>
      <w:r>
        <w:t xml:space="preserve">BRAY, E. E.; EVANS, E. D. Distribution of n-paraffins as a clue to recognition of source beds. </w:t>
      </w:r>
      <w:r>
        <w:rPr>
          <w:b/>
        </w:rPr>
        <w:t>Geochimica et Cosmochimica Acta</w:t>
      </w:r>
      <w:r>
        <w:t>, v. 22, p. 2-15, 1964.</w:t>
      </w:r>
    </w:p>
    <w:p w14:paraId="5B5E35B9" w14:textId="77777777" w:rsidR="0057530F" w:rsidRDefault="00000000">
      <w:pPr>
        <w:ind w:firstLine="0"/>
      </w:pPr>
      <w:r>
        <w:t>BRUM, H. D.; CAMPOS-SILVA, J. V.; OLIVEIRA, E. G. Brazil oil spill response: Government inaction. </w:t>
      </w:r>
      <w:r>
        <w:rPr>
          <w:b/>
          <w:color w:val="000000"/>
        </w:rPr>
        <w:t>Science</w:t>
      </w:r>
      <w:r>
        <w:t>, v. 367, n. 6474, p. 155–156, 2020.</w:t>
      </w:r>
    </w:p>
    <w:p w14:paraId="483FDF36" w14:textId="77777777" w:rsidR="0057530F" w:rsidRDefault="00000000">
      <w:pPr>
        <w:ind w:firstLine="0"/>
      </w:pPr>
      <w:r>
        <w:t>BUDZINSKI, H.; JONES, I.; BELLOCQ, J.; PIÉRARD, C.; GARRIGUES, P. Evaluation of sediment contamination by polycyclic aromatic hydrocarbons in the Gironde estuary. </w:t>
      </w:r>
      <w:r>
        <w:rPr>
          <w:b/>
          <w:color w:val="000000"/>
        </w:rPr>
        <w:t>Marine Chemistry</w:t>
      </w:r>
      <w:r>
        <w:t>, v. 58, n. 1, p. 85–97, 1997.</w:t>
      </w:r>
    </w:p>
    <w:p w14:paraId="5562EEC3" w14:textId="77777777" w:rsidR="0057530F" w:rsidRDefault="00000000">
      <w:pPr>
        <w:ind w:firstLine="0"/>
      </w:pPr>
      <w:r>
        <w:t>CAMARGO, J. M. R.; ARAÚJO, T. C. M.; FERREIRA, B. P.; MAIDA, M. Topographic features related to recent sea level history in a sediment-starved tropical shelf: Linking the past, present and future. </w:t>
      </w:r>
      <w:r>
        <w:rPr>
          <w:b/>
          <w:color w:val="000000"/>
        </w:rPr>
        <w:t>Regional Studies in Marine Science</w:t>
      </w:r>
      <w:r>
        <w:t>, v. 2, p. 203–211, 2015.</w:t>
      </w:r>
    </w:p>
    <w:p w14:paraId="4F6E8801" w14:textId="77777777" w:rsidR="0057530F" w:rsidRDefault="00000000">
      <w:pPr>
        <w:ind w:firstLine="0"/>
      </w:pPr>
      <w:r>
        <w:t xml:space="preserve">CARNEIRO, M. E. R.; ARGUELHO, M. L. P. M. </w:t>
      </w:r>
      <w:r>
        <w:rPr>
          <w:b/>
        </w:rPr>
        <w:t>Plataforma Continental de Sergipe e Alagoas: geoquímica sedimentar e comunidade bêntica</w:t>
      </w:r>
      <w:r>
        <w:t>. Editora UFS, 442 p. 2018.</w:t>
      </w:r>
    </w:p>
    <w:p w14:paraId="5E646E0C" w14:textId="77777777" w:rsidR="0057530F" w:rsidRDefault="00000000">
      <w:pPr>
        <w:ind w:firstLine="0"/>
      </w:pPr>
      <w:r>
        <w:t xml:space="preserve">CAVALCANTI, V. M. M. </w:t>
      </w:r>
      <w:r>
        <w:rPr>
          <w:b/>
        </w:rPr>
        <w:t>Plataforma continental: a última fronteira da mineração brasileira</w:t>
      </w:r>
      <w:r>
        <w:t>. Departamento Nacional de Produção Mineral, 2011, p. 96.</w:t>
      </w:r>
    </w:p>
    <w:p w14:paraId="4DDE9A79" w14:textId="77777777" w:rsidR="0057530F" w:rsidRDefault="00000000">
      <w:pPr>
        <w:ind w:firstLine="0"/>
      </w:pPr>
      <w:r>
        <w:t xml:space="preserve">CETESB, 2010. Hidrocarbonetos Policíclicos Aromáticos. Disponível em: </w:t>
      </w:r>
      <w:hyperlink r:id="rId55">
        <w:r>
          <w:rPr>
            <w:color w:val="0563C1"/>
            <w:u w:val="single"/>
          </w:rPr>
          <w:t>https://cetesb.sp.gov.br/laboratorios/wp-content/uploads/sites/24/2018/07/HPAs-Hidrocarbonetos-Polic%C3%ADclicos-Arom%C3%A1ticos.pdf</w:t>
        </w:r>
      </w:hyperlink>
      <w:r>
        <w:t>. Acesso em: 10 jun. 2022.</w:t>
      </w:r>
    </w:p>
    <w:p w14:paraId="6FD9052C" w14:textId="77777777" w:rsidR="0057530F" w:rsidRDefault="00000000">
      <w:pPr>
        <w:ind w:firstLine="0"/>
      </w:pPr>
      <w:r>
        <w:t xml:space="preserve">CETESB. Aspectos físicos e químicos. Disponível em: </w:t>
      </w:r>
      <w:hyperlink r:id="rId56">
        <w:r>
          <w:rPr>
            <w:color w:val="0563C1"/>
            <w:u w:val="single"/>
          </w:rPr>
          <w:t>https://cetesb.sp.gov.br/emergencias-quimicas/tipos-de-acidentes/vazamentos-de-oleo/caracteristicas-do-oleo/aspectos-fisicos-e-quimicos/</w:t>
        </w:r>
      </w:hyperlink>
      <w:r>
        <w:t>&gt;. Acesso em: 10 jun. 2022.</w:t>
      </w:r>
    </w:p>
    <w:p w14:paraId="73A8546E" w14:textId="77777777" w:rsidR="0057530F" w:rsidRDefault="00000000">
      <w:pPr>
        <w:ind w:firstLine="0"/>
      </w:pPr>
      <w:r>
        <w:lastRenderedPageBreak/>
        <w:t>CHEN, J.; ZHANG, W.; WAN, Z.; LI, S.; HUANG, T.; FEI, Y. Oil spills from global tankers: Status review and future governance. </w:t>
      </w:r>
      <w:r>
        <w:rPr>
          <w:b/>
          <w:color w:val="000000"/>
        </w:rPr>
        <w:t>Journal of Cleaner Production</w:t>
      </w:r>
      <w:r>
        <w:t>, v. 227, p. 20–32, 2019.</w:t>
      </w:r>
    </w:p>
    <w:p w14:paraId="1BBBEC16" w14:textId="77777777" w:rsidR="0057530F" w:rsidRDefault="00000000">
      <w:pPr>
        <w:ind w:firstLine="0"/>
      </w:pPr>
      <w:r>
        <w:t xml:space="preserve">CIRANO, M.; LESSA, G. C. Oceanographic characteristics of Baía de Todos os Santos, Brazil. </w:t>
      </w:r>
      <w:r>
        <w:rPr>
          <w:b/>
        </w:rPr>
        <w:t>Revista Brasileira de Geofísica</w:t>
      </w:r>
      <w:r>
        <w:t>, v. 25, p. 4. 2007.</w:t>
      </w:r>
    </w:p>
    <w:p w14:paraId="135CBFAB" w14:textId="77777777" w:rsidR="0057530F" w:rsidRDefault="00000000">
      <w:pPr>
        <w:ind w:firstLine="0"/>
      </w:pPr>
      <w:r>
        <w:t>CLARK JR., R. C.; BLUMER, M. DISTRIBUTION OF n -PARAFFINS IN MARINE ORGANISMS AND SEDIMENT1. </w:t>
      </w:r>
      <w:r>
        <w:rPr>
          <w:b/>
          <w:color w:val="000000"/>
        </w:rPr>
        <w:t>Limnology and Oceanography</w:t>
      </w:r>
      <w:r>
        <w:t>, v. 12, n. 1, p. 79–87, 1967.</w:t>
      </w:r>
    </w:p>
    <w:p w14:paraId="6831B505" w14:textId="77777777" w:rsidR="0057530F" w:rsidRDefault="00000000">
      <w:pPr>
        <w:ind w:firstLine="0"/>
      </w:pPr>
      <w:r>
        <w:t xml:space="preserve">CLARK JR., R.C.; BROWN, D.N. </w:t>
      </w:r>
      <w:r>
        <w:rPr>
          <w:b/>
        </w:rPr>
        <w:t>Petroleum properties and analyses in biotic and abiotic systems</w:t>
      </w:r>
      <w:r>
        <w:t>. In: MALIS. D.C., ed. Effects of petroleum on Artic and Subartic environments in organisms. V.1 Nature and fate of petroleum. New York, Academic press. p-1-89. 1977.</w:t>
      </w:r>
    </w:p>
    <w:p w14:paraId="55FA7FF8" w14:textId="77777777" w:rsidR="0057530F" w:rsidRDefault="00000000">
      <w:pPr>
        <w:ind w:firstLine="0"/>
      </w:pPr>
      <w:r>
        <w:t xml:space="preserve">COBBOLD, P. R.; GILCHRIST, G.; SCOTCHMAN, I.; CHIOSSI, D.; CHAVES, F. F.; SOUZA, F. G. S. Large submarine slides on a steep continental margin (Camamu Basin, NE Brazil). </w:t>
      </w:r>
      <w:r>
        <w:rPr>
          <w:b/>
        </w:rPr>
        <w:t>Journal of the Geological Society</w:t>
      </w:r>
      <w:r>
        <w:t>, London, v. 167, p. 583-592, 2010.</w:t>
      </w:r>
    </w:p>
    <w:p w14:paraId="060C304D" w14:textId="77777777" w:rsidR="0057530F" w:rsidRDefault="00000000">
      <w:pPr>
        <w:ind w:firstLine="0"/>
      </w:pPr>
      <w:r>
        <w:t xml:space="preserve">COLE, C. M. </w:t>
      </w:r>
      <w:r>
        <w:rPr>
          <w:b/>
        </w:rPr>
        <w:t>Assessment and Remediation of Petroleum Contaminated Sites</w:t>
      </w:r>
      <w:r>
        <w:t>. CRC Press, 2017, 312p.</w:t>
      </w:r>
    </w:p>
    <w:p w14:paraId="1CA5C055" w14:textId="77777777" w:rsidR="0057530F" w:rsidRDefault="00000000">
      <w:pPr>
        <w:ind w:firstLine="0"/>
      </w:pPr>
      <w:r>
        <w:t>COLOMBO, J. C.; BARREDA, A.; BILOS, C.; CAPPELLETTI, N.; MIGOYA, M. C.; SKORUPKA, C. Oil spill in the Río de la Plata estuary, Argentina: 2-hydrocarbon disappearance rates in sediments and soils. </w:t>
      </w:r>
      <w:r>
        <w:rPr>
          <w:b/>
          <w:color w:val="000000"/>
        </w:rPr>
        <w:t>Environmental Pollution</w:t>
      </w:r>
      <w:r>
        <w:t>, v. 134, n. 2, p. 267–276, mar. 2005.</w:t>
      </w:r>
    </w:p>
    <w:p w14:paraId="1DD045DD" w14:textId="77777777" w:rsidR="0057530F" w:rsidRDefault="00000000">
      <w:pPr>
        <w:ind w:firstLine="0"/>
      </w:pPr>
      <w:r>
        <w:t xml:space="preserve">COLOMBO, J. C.; PELLETIER, E.; BROCHU, C.; KHALIL, M.; CATOGGIO, J. A. Determination of hydrocarbons sources using n-alcanes and polyaromatic hydrocarbons distribution indexes. Case study: Río de La Plata Estuary, Argentina. </w:t>
      </w:r>
      <w:r>
        <w:rPr>
          <w:b/>
        </w:rPr>
        <w:t>Environmental Science &amp; Technology</w:t>
      </w:r>
      <w:r>
        <w:t>, v. 23, p. 888-894, 1989.</w:t>
      </w:r>
    </w:p>
    <w:p w14:paraId="5A14DF9D" w14:textId="77777777" w:rsidR="0057530F" w:rsidRDefault="00000000">
      <w:pPr>
        <w:ind w:firstLine="0"/>
      </w:pPr>
      <w:r>
        <w:t xml:space="preserve">CONNAN, J. Time-temperature relation in oil genesis. </w:t>
      </w:r>
      <w:r>
        <w:rPr>
          <w:b/>
        </w:rPr>
        <w:t>American Association of Petroleum Geologists Bulletin</w:t>
      </w:r>
      <w:r>
        <w:t>, v. 58, p. 2516–2521, 1974.</w:t>
      </w:r>
    </w:p>
    <w:p w14:paraId="6DD369F1" w14:textId="77777777" w:rsidR="0057530F" w:rsidRDefault="00000000">
      <w:pPr>
        <w:ind w:firstLine="0"/>
      </w:pPr>
      <w:r>
        <w:t xml:space="preserve">COOKE, C. V.; MADUREIRA, L. S. P.; GRIEP, G. H.; PINHO, M. P. Análise de dados de ecossondagem de fundo oriundos de cruzeiros realizados entre Fortaleza (CE) e - 83 - Chuí (RS) com enfoque na morfologia e tipos de fundo. </w:t>
      </w:r>
      <w:r>
        <w:rPr>
          <w:b/>
        </w:rPr>
        <w:t>Revista Brasileira de Geofísica</w:t>
      </w:r>
      <w:r>
        <w:t>, 25(4): 443-457, 2007.</w:t>
      </w:r>
    </w:p>
    <w:p w14:paraId="62942F92" w14:textId="77777777" w:rsidR="0057530F" w:rsidRDefault="00000000">
      <w:pPr>
        <w:ind w:firstLine="0"/>
      </w:pPr>
      <w:r>
        <w:lastRenderedPageBreak/>
        <w:t xml:space="preserve">CORREA, I. C. S.; MANSO, V. A. V.; GUERRA, N. C. Morfologia e Sedimentologia da Plataforma Continental Interna entre as Praias Porto de Galinhas e Campos - Litoral Sul de Pernambuco, Brasil. </w:t>
      </w:r>
      <w:r>
        <w:rPr>
          <w:b/>
        </w:rPr>
        <w:t>Revista Brasileira de Geofísica</w:t>
      </w:r>
      <w:r>
        <w:t>, v. 30, n. 2, p. 17-25, 2003.</w:t>
      </w:r>
    </w:p>
    <w:p w14:paraId="69F1D8F7" w14:textId="77777777" w:rsidR="0057530F" w:rsidRDefault="00000000">
      <w:pPr>
        <w:ind w:firstLine="0"/>
      </w:pPr>
      <w:r>
        <w:t xml:space="preserve">COSTA, A. P. A. </w:t>
      </w:r>
      <w:r>
        <w:rPr>
          <w:b/>
        </w:rPr>
        <w:t>Quantificação do impacto de incertezas e análise de risco no desenvolvimento de campos de petróleo</w:t>
      </w:r>
      <w:r>
        <w:t>. 2003. 239 f. Tese (Doutorado), Faculdade de Engenharia Mecânica e Instituto de Geociências, Universidade Estadual de Campinas, São Paulo.</w:t>
      </w:r>
    </w:p>
    <w:p w14:paraId="7E1D6F44" w14:textId="77777777" w:rsidR="0057530F" w:rsidRDefault="00000000">
      <w:pPr>
        <w:ind w:firstLine="0"/>
      </w:pPr>
      <w:r>
        <w:t xml:space="preserve">COSTA, V. L. F. </w:t>
      </w:r>
      <w:r>
        <w:rPr>
          <w:b/>
        </w:rPr>
        <w:t>Caracterização geolófica com base em pesquisa bibliográfica da Bacia de Sergipe-Alagoas</w:t>
      </w:r>
      <w:r>
        <w:t>. 2000. 107 f. Monografia, Universidade Federal do Rio de Janeiro, Rio de Janeiro.</w:t>
      </w:r>
    </w:p>
    <w:p w14:paraId="4A42875A" w14:textId="77777777" w:rsidR="0057530F" w:rsidRDefault="00000000">
      <w:pPr>
        <w:ind w:firstLine="0"/>
      </w:pPr>
      <w:r>
        <w:t xml:space="preserve">COUTINHO, P. N. </w:t>
      </w:r>
      <w:r>
        <w:rPr>
          <w:b/>
        </w:rPr>
        <w:t>Geologia marinha da plataforma continental Alagoas-Sergipe</w:t>
      </w:r>
      <w:r>
        <w:t>. 112 f. 1973. Tese (Doutorado), Universidade Federal de Pernambuco, Recife.</w:t>
      </w:r>
    </w:p>
    <w:p w14:paraId="754F6713" w14:textId="77777777" w:rsidR="0057530F" w:rsidRDefault="00000000">
      <w:pPr>
        <w:ind w:firstLine="0"/>
      </w:pPr>
      <w:r>
        <w:t xml:space="preserve">COUTINHO, P. N. Sedimentação na plataforma continental Alagoas-Sergipe. </w:t>
      </w:r>
      <w:r>
        <w:rPr>
          <w:b/>
        </w:rPr>
        <w:t>Arquivos de Ciências do Mar</w:t>
      </w:r>
      <w:r>
        <w:t>, Fortaleza, v. 21, n. 1–2, p. 1–18, 1981.</w:t>
      </w:r>
    </w:p>
    <w:p w14:paraId="02324CE0" w14:textId="77777777" w:rsidR="0057530F" w:rsidRDefault="00000000">
      <w:pPr>
        <w:ind w:firstLine="0"/>
      </w:pPr>
      <w:r>
        <w:t xml:space="preserve">COUTINHO, P. N.; MORAIS, J. O. Distribucion de los sedimentos en la Plataforma Continental Norte y Nordeste del Brasil. </w:t>
      </w:r>
      <w:r>
        <w:rPr>
          <w:b/>
        </w:rPr>
        <w:t>Arquivos de Ciências do Mar</w:t>
      </w:r>
      <w:r>
        <w:t>, v. 10, p. 79-90, 1970.</w:t>
      </w:r>
    </w:p>
    <w:p w14:paraId="5EBBE259" w14:textId="77777777" w:rsidR="0057530F" w:rsidRDefault="00000000">
      <w:pPr>
        <w:ind w:firstLine="0"/>
      </w:pPr>
      <w:r>
        <w:t>CRAVEIRO, N.; ALVES, R. V. A.; SILVA, J. M.; VASCONCELOS, E.; ALVES-JUNIOR, F. A.; ROSA-FILHO, J. S. Immediate effects of the 2019 oil spill on the macrobenthic fauna associated with macroalgae on the tropical coast of Brazil. </w:t>
      </w:r>
      <w:r>
        <w:rPr>
          <w:b/>
          <w:color w:val="000000"/>
        </w:rPr>
        <w:t>Marine Pollution Bulletin</w:t>
      </w:r>
      <w:r>
        <w:t>, v. 165, p. 112107, 1 abr. 2021.</w:t>
      </w:r>
    </w:p>
    <w:p w14:paraId="68E75A48" w14:textId="77777777" w:rsidR="0057530F" w:rsidRDefault="00000000">
      <w:pPr>
        <w:ind w:firstLine="0"/>
      </w:pPr>
      <w:r>
        <w:t>DE OLIVEIRA, O. M. C.; QUEIROZ, A. F. S.; CERQUEIRA, J. R.; SOARES, S; A. R.; GARCIA, K. S.; FILHO, A. P.; ROSA, M. L. S.; SUZART, C. M.; PINHEIRO, L. L.; MOREIRA, T. A. Environmental disaster in the northeast coast of Brazil: Forensic geochemistry in the identification of the source of the oily material. </w:t>
      </w:r>
      <w:r>
        <w:rPr>
          <w:b/>
          <w:color w:val="000000"/>
        </w:rPr>
        <w:t>Marine Pollution Bulletin</w:t>
      </w:r>
      <w:r>
        <w:t>, v. 160, p. 111597. 2020.</w:t>
      </w:r>
    </w:p>
    <w:p w14:paraId="0E7F66DC" w14:textId="77777777" w:rsidR="0057530F" w:rsidRDefault="00000000">
      <w:pPr>
        <w:ind w:firstLine="0"/>
      </w:pPr>
      <w:r>
        <w:t xml:space="preserve">DHSG. Final </w:t>
      </w:r>
      <w:r>
        <w:rPr>
          <w:b/>
        </w:rPr>
        <w:t>Report on the Investigaton of the Macondo Well Blowout</w:t>
      </w:r>
      <w:r>
        <w:t>. California, Deepwater Horizon Study Group, 2011. 129 p.</w:t>
      </w:r>
    </w:p>
    <w:p w14:paraId="4899AC36" w14:textId="77777777" w:rsidR="0057530F" w:rsidRDefault="00000000">
      <w:pPr>
        <w:ind w:firstLine="0"/>
      </w:pPr>
      <w:r>
        <w:t>DIAS, F. J. S.; CASTRO, B. M.; LACERDA, L. D. Continental shelf water masses off the Jaguaribe River (4S), northeastern Brazil. </w:t>
      </w:r>
      <w:r>
        <w:rPr>
          <w:b/>
          <w:color w:val="000000"/>
        </w:rPr>
        <w:t>Continental Shelf Research</w:t>
      </w:r>
      <w:r>
        <w:t>, v. 66, p. 123–135, 2013.</w:t>
      </w:r>
    </w:p>
    <w:p w14:paraId="4A70667D" w14:textId="77777777" w:rsidR="0057530F" w:rsidRDefault="00000000">
      <w:pPr>
        <w:ind w:firstLine="0"/>
      </w:pPr>
      <w:r>
        <w:lastRenderedPageBreak/>
        <w:t>DOMINGUEZ, J. M. L.; SILVA, R. P.; NUNES, A. S.; FREIRE, A. F. M. The narrow, shallow, low-accommodation shelf of central Brazil: Sedimentology, evolution, and human uses. </w:t>
      </w:r>
      <w:r>
        <w:rPr>
          <w:b/>
          <w:color w:val="000000"/>
        </w:rPr>
        <w:t>Geomorphology</w:t>
      </w:r>
      <w:r>
        <w:t>, v. 203, p. 46–59, 2013.</w:t>
      </w:r>
    </w:p>
    <w:p w14:paraId="55189F34" w14:textId="77777777" w:rsidR="0057530F" w:rsidRDefault="00000000">
      <w:pPr>
        <w:ind w:firstLine="0"/>
      </w:pPr>
      <w:r>
        <w:t xml:space="preserve">DOMINGUEZ, J. M. L; POGGIO, C. A.; SOUZA, F. B. C.; ALVES, O. F. S. A. Distribution of biogenics components in the sediment of the area of Salvador Channel, Todos os Santos Bay, Bahia. </w:t>
      </w:r>
      <w:r>
        <w:rPr>
          <w:b/>
        </w:rPr>
        <w:t>Quaternary and Environmental Geosciences</w:t>
      </w:r>
      <w:r>
        <w:t xml:space="preserve">, v. 1, n. 1, p. 10-15, 2009. </w:t>
      </w:r>
    </w:p>
    <w:p w14:paraId="2CA066E8" w14:textId="77777777" w:rsidR="0057530F" w:rsidRDefault="00000000">
      <w:pPr>
        <w:ind w:firstLine="0"/>
      </w:pPr>
      <w:r>
        <w:t>EGLINGTON, G.; GONZALEZ, J.; HAMILTON, R. J.; RAPHAEL, R. A. Hydrocarbons constituents of wax coating of plants leaves</w:t>
      </w:r>
      <w:r>
        <w:rPr>
          <w:b/>
        </w:rPr>
        <w:t>. A taxonomic survey. Phytochemistry</w:t>
      </w:r>
      <w:r>
        <w:t>, v. 1, p. 89-109, 1962.</w:t>
      </w:r>
    </w:p>
    <w:p w14:paraId="2098A408" w14:textId="77777777" w:rsidR="0057530F" w:rsidRDefault="00000000">
      <w:pPr>
        <w:ind w:firstLine="0"/>
      </w:pPr>
      <w:r>
        <w:t>EIA. Annual Energy Outlook 2022. Disponível em &lt;</w:t>
      </w:r>
      <w:hyperlink r:id="rId57">
        <w:r>
          <w:rPr>
            <w:color w:val="0563C1"/>
            <w:u w:val="single"/>
          </w:rPr>
          <w:t>https://www.eia.gov/outlooks/aeo/pdf/AEO2022_ReleasePresentation.pdf</w:t>
        </w:r>
      </w:hyperlink>
      <w:r>
        <w:t>&gt;. Acesso em: 25 ago. 2022.</w:t>
      </w:r>
    </w:p>
    <w:p w14:paraId="1AD980E7" w14:textId="77777777" w:rsidR="0057530F" w:rsidRDefault="00000000">
      <w:pPr>
        <w:ind w:firstLine="0"/>
      </w:pPr>
      <w:r>
        <w:t>ELDOS, H. I.; ZOUARI, N.; SAEED, S.; AL-GHOUTI, M. Recent advances in the treatment of PAHs in the environment: Application of nanomaterial-based technologies. </w:t>
      </w:r>
      <w:r>
        <w:rPr>
          <w:b/>
          <w:color w:val="000000"/>
        </w:rPr>
        <w:t>Arabian Journal of Chemistry</w:t>
      </w:r>
      <w:r>
        <w:t>, v. 15, n. 7, p. 103918, 2022.</w:t>
      </w:r>
    </w:p>
    <w:p w14:paraId="2532E806" w14:textId="77777777" w:rsidR="0057530F" w:rsidRDefault="00000000">
      <w:pPr>
        <w:ind w:firstLine="0"/>
      </w:pPr>
      <w:r>
        <w:t>FERNANDES, G. M.; MARTINS, D. A.; SANTOS, R. P.; SANTIAGO, I. S.; NASCIMENTO, L. S.; OLIVEIRA, A. H. B.; YAMAMOTO, F. Y.; CAVALCANTE, R. M. Levels, source appointment, and ecological risk of petroleum hydrocarbons in tropical coastal ecosystems (northeast Brazil): Baseline for future monitoring programmes of an oil spill area. </w:t>
      </w:r>
      <w:r>
        <w:rPr>
          <w:b/>
          <w:color w:val="000000"/>
        </w:rPr>
        <w:t>Environmental Pollution</w:t>
      </w:r>
      <w:r>
        <w:t>, v. 296, p. 118709, 2022.</w:t>
      </w:r>
    </w:p>
    <w:p w14:paraId="2CFBFA4F" w14:textId="77777777" w:rsidR="0057530F" w:rsidRDefault="00000000">
      <w:pPr>
        <w:ind w:firstLine="0"/>
      </w:pPr>
      <w:r>
        <w:t xml:space="preserve">FERREIRA JUNIOR, A. V.; ARAÚJO, T. C. M.; VIEIRA, M. M.; NEUMANN, V. H.; GREGÓRIO, M. N. Petrologia dos arenitos de praia (beachrocks) na costa central de Pernambuco. </w:t>
      </w:r>
      <w:r>
        <w:rPr>
          <w:b/>
        </w:rPr>
        <w:t>Revista Geociências</w:t>
      </w:r>
      <w:r>
        <w:t>, v. 30, v. 4, p. 545-559, 2011.</w:t>
      </w:r>
    </w:p>
    <w:p w14:paraId="59BE7127" w14:textId="77777777" w:rsidR="0057530F" w:rsidRDefault="00000000">
      <w:pPr>
        <w:ind w:firstLine="0"/>
      </w:pPr>
      <w:r>
        <w:t xml:space="preserve">FERREIRA, T. S.; CAIXETA, J. M.; LIMA, F. D. Controle do embasamento no rifteamento das bacias de Camamu e Almada. </w:t>
      </w:r>
      <w:r>
        <w:rPr>
          <w:b/>
        </w:rPr>
        <w:t>Boletim de Geociências da Petrobrás</w:t>
      </w:r>
      <w:r>
        <w:t>, Rio de Janeiro, v. 17, n. 1, p. 69-88, 2009.</w:t>
      </w:r>
    </w:p>
    <w:p w14:paraId="7A07D7CE" w14:textId="77777777" w:rsidR="0057530F" w:rsidRDefault="00000000">
      <w:pPr>
        <w:ind w:firstLine="0"/>
      </w:pPr>
      <w:r>
        <w:t xml:space="preserve">FIGUEIREDO JR, A. G.; FONTES, L. C. S.; SANTS, L. A.; SANTOS, J. R.; MENDONÇA, J. B. S.; VIEIRA, L. R. S. Geomorfologia da plataforma continental da Bacia Sergipe-Alagoas. 2011. </w:t>
      </w:r>
      <w:r>
        <w:rPr>
          <w:b/>
        </w:rPr>
        <w:t>Anais</w:t>
      </w:r>
      <w:r>
        <w:t xml:space="preserve">... Online: XIII Congresso da Associação Brasileira de Estudos do Quaternário ABEQUA, 2011. </w:t>
      </w:r>
    </w:p>
    <w:p w14:paraId="19EEF698" w14:textId="77777777" w:rsidR="0057530F" w:rsidRDefault="00000000">
      <w:pPr>
        <w:ind w:firstLine="0"/>
      </w:pPr>
      <w:r>
        <w:lastRenderedPageBreak/>
        <w:t xml:space="preserve">FIGUEIREDO, L. H. M. </w:t>
      </w:r>
      <w:r>
        <w:rPr>
          <w:b/>
        </w:rPr>
        <w:t>Investigação das contribuições orgânicas antrópicas e naturais em sedimentos costeiros utilizando-se hidrocarbonetos marcadores</w:t>
      </w:r>
      <w:r>
        <w:t xml:space="preserve">. 189 f. Tese (Doutorado), Pontífica Universidade Católica do Rio de Janeiro, Rio de Janeiro, 1999. </w:t>
      </w:r>
    </w:p>
    <w:p w14:paraId="7F76E953" w14:textId="77777777" w:rsidR="0057530F" w:rsidRDefault="00000000">
      <w:pPr>
        <w:ind w:firstLine="0"/>
      </w:pPr>
      <w:r>
        <w:t xml:space="preserve">FONTES, L. C. S.; KOWSMANN, R. O.; PUGA-BERNABÉU, A. </w:t>
      </w:r>
      <w:r>
        <w:rPr>
          <w:b/>
        </w:rPr>
        <w:t>Geologia e Geomorfologia da Bacia de Sergipe-Alagoas</w:t>
      </w:r>
      <w:r>
        <w:t>. Sergipe: Editora UFS, 2017. 264 P.</w:t>
      </w:r>
    </w:p>
    <w:p w14:paraId="0FE219A1" w14:textId="77777777" w:rsidR="0057530F" w:rsidRDefault="00000000">
      <w:pPr>
        <w:ind w:firstLine="0"/>
      </w:pPr>
      <w:r>
        <w:t xml:space="preserve">FONTES, M. L. </w:t>
      </w:r>
      <w:r>
        <w:rPr>
          <w:b/>
        </w:rPr>
        <w:t>Sedimentos superficiais da Plataforma Continental Interna do Estado da Paraíba</w:t>
      </w:r>
      <w:r>
        <w:t>. 1999. 119 f. Dissertação (Mestrado), Universidade Federal de Pernambuco, Recife.</w:t>
      </w:r>
    </w:p>
    <w:p w14:paraId="6FFDEE5B" w14:textId="77777777" w:rsidR="0057530F" w:rsidRDefault="00000000">
      <w:pPr>
        <w:ind w:firstLine="0"/>
      </w:pPr>
      <w:r>
        <w:t>FOWLER, S. W.; READMAN, J. W.; OREGIONI, B.; VILLENEUVE, J. P.; MCKAY, K. Petroleum hydrocarbons and trace metals in nearshore Gulf sediments and biota before and after the 1991 war: An assessment of temporal and spatial trends. </w:t>
      </w:r>
      <w:r>
        <w:rPr>
          <w:b/>
          <w:color w:val="000000"/>
        </w:rPr>
        <w:t>Marine Pollution Bulletin</w:t>
      </w:r>
      <w:r>
        <w:t>, v. 27, p. 171–182, 1993.</w:t>
      </w:r>
    </w:p>
    <w:p w14:paraId="7BAE1416" w14:textId="77777777" w:rsidR="0057530F" w:rsidRDefault="00000000">
      <w:pPr>
        <w:ind w:firstLine="0"/>
      </w:pPr>
      <w:r>
        <w:t xml:space="preserve">FRANÇA, A. M. C. </w:t>
      </w:r>
      <w:r>
        <w:rPr>
          <w:b/>
        </w:rPr>
        <w:t>Geomorfologia da margem continental leste brasileira e da bacia oceânica adjacente</w:t>
      </w:r>
      <w:r>
        <w:t>, in: Chaves, H. A. F. (ed.). Geomorfologia da margem continental brasileira e das áreas adjacentes. (Relatório Final). PETROBRÁS/CENPES/DINTEP. Projeto REMAC, Rio de Janeiro, pp. 92-123, 1979.</w:t>
      </w:r>
    </w:p>
    <w:p w14:paraId="60459A15" w14:textId="77777777" w:rsidR="0057530F" w:rsidRDefault="00000000">
      <w:pPr>
        <w:ind w:firstLine="0"/>
      </w:pPr>
      <w:r>
        <w:t>FRANÇA, A. M. C.; COUTINHO, P. N.; SUMMERHAYES, C. P. Sedimentos Superficiais da Margem Continental Nordeste Brasileira</w:t>
      </w:r>
      <w:r>
        <w:rPr>
          <w:b/>
        </w:rPr>
        <w:t>. Revista Brasileira de Geociências</w:t>
      </w:r>
      <w:r>
        <w:t>, Rio de Janeiro, v. 6, n. 2, p.147-164, 1976.</w:t>
      </w:r>
    </w:p>
    <w:p w14:paraId="69350ED6" w14:textId="77777777" w:rsidR="0057530F" w:rsidRDefault="00000000">
      <w:pPr>
        <w:ind w:firstLine="0"/>
      </w:pPr>
      <w:r>
        <w:t xml:space="preserve">FROEHNER, S.; MACENO, M.; DA LUZ, E. C.; SOUZA, D. B.; MACHADO, K. S. Distribution of polycyclic aromatic hydrocarbons in marine sediments and their potential toxic effects. </w:t>
      </w:r>
      <w:r>
        <w:rPr>
          <w:b/>
        </w:rPr>
        <w:t>Environmental monitoring and assessment</w:t>
      </w:r>
      <w:r>
        <w:t>, 168(1-4), 205-213, 2010.</w:t>
      </w:r>
    </w:p>
    <w:p w14:paraId="33872792" w14:textId="77777777" w:rsidR="0057530F" w:rsidRDefault="00000000">
      <w:pPr>
        <w:ind w:firstLine="0"/>
      </w:pPr>
      <w:r>
        <w:t>GARCIA, M.R.D</w:t>
      </w:r>
      <w:r>
        <w:rPr>
          <w:b/>
        </w:rPr>
        <w:t>. Contribuição de efluentes urbano-industriais na contaminação por HPAs dos sedimentos estuarinos da Lagoa dos Patos (Rio Grande, RS)</w:t>
      </w:r>
      <w:r>
        <w:t>. 107 f. Dissertação (Mestrado), Fundação Universidade Federal do Rio Grande (FURG), Rio Grande, 2004.</w:t>
      </w:r>
    </w:p>
    <w:p w14:paraId="6305E13B" w14:textId="77777777" w:rsidR="0057530F" w:rsidRDefault="00000000">
      <w:pPr>
        <w:ind w:firstLine="0"/>
      </w:pPr>
      <w:r>
        <w:t xml:space="preserve">GARRISON, T. </w:t>
      </w:r>
      <w:r>
        <w:rPr>
          <w:b/>
        </w:rPr>
        <w:t>Fundamentos de oceanografia</w:t>
      </w:r>
      <w:r>
        <w:t>. Cengage Learning, 2010. 480 p.</w:t>
      </w:r>
    </w:p>
    <w:p w14:paraId="739E826D" w14:textId="77777777" w:rsidR="0057530F" w:rsidRDefault="00000000">
      <w:pPr>
        <w:ind w:firstLine="0"/>
      </w:pPr>
      <w:r>
        <w:t>GEVAO, B.; BOYLE, E. A.; CARRASCO, G. G.; GHADBAN, A. N.; ZAFAR, J.; BAHLOUL, M. Spatial and temporal distributions of polycyclic aromatic hydrocarbons in the Northern Arabian Gulf sediments. </w:t>
      </w:r>
      <w:r>
        <w:rPr>
          <w:b/>
          <w:color w:val="000000"/>
        </w:rPr>
        <w:t>Marine Pollution Bulletin</w:t>
      </w:r>
      <w:r>
        <w:t>, v. 112, n. 1-2, p. 218–224, 2016.</w:t>
      </w:r>
    </w:p>
    <w:p w14:paraId="22FE8251" w14:textId="77777777" w:rsidR="0057530F" w:rsidRDefault="00000000">
      <w:pPr>
        <w:ind w:firstLine="0"/>
      </w:pPr>
      <w:r>
        <w:lastRenderedPageBreak/>
        <w:t>GEVAO, B.; JONES, K. C.; HAMILTON-TAYLOR, J. Polycyclic aromatic hydrocarbon (PAH) deposition to and processing in a small rural lake, Cumbria UK. </w:t>
      </w:r>
      <w:r>
        <w:rPr>
          <w:b/>
          <w:color w:val="000000"/>
        </w:rPr>
        <w:t>Science of The Total Environment</w:t>
      </w:r>
      <w:r>
        <w:t>, v. 215, n. 3, p. 231–242, 1998.</w:t>
      </w:r>
    </w:p>
    <w:p w14:paraId="18DA1480" w14:textId="77777777" w:rsidR="0057530F" w:rsidRDefault="00000000">
      <w:pPr>
        <w:ind w:firstLine="0"/>
      </w:pPr>
      <w:r>
        <w:t xml:space="preserve">GOES, E. R.; FERREIRA JR, A. V. Caracterização morfossedimentar da Plataforma Continental Brasileira. </w:t>
      </w:r>
      <w:r>
        <w:rPr>
          <w:b/>
        </w:rPr>
        <w:t>Revista Brasileira de Geografia Física</w:t>
      </w:r>
      <w:r>
        <w:t>, v. 10, n. 5, p. 1595-1613. 2017.</w:t>
      </w:r>
    </w:p>
    <w:p w14:paraId="01513963" w14:textId="77777777" w:rsidR="0057530F" w:rsidRDefault="00000000">
      <w:pPr>
        <w:ind w:firstLine="0"/>
      </w:pPr>
      <w:r>
        <w:t xml:space="preserve">GOMES, M. P.; VITAL, H. Revisão da compartimentação geomorfológica da Plataforma Continental Norte do Rio Grande do Norte, Brasil. </w:t>
      </w:r>
      <w:r>
        <w:rPr>
          <w:b/>
        </w:rPr>
        <w:t>Revista Brasileira de Geociências</w:t>
      </w:r>
      <w:r>
        <w:t>, v. 40, n. 3, p. 321-329, 2010.</w:t>
      </w:r>
    </w:p>
    <w:p w14:paraId="24133800" w14:textId="77777777" w:rsidR="0057530F" w:rsidRDefault="00000000">
      <w:pPr>
        <w:ind w:firstLine="0"/>
      </w:pPr>
      <w:r>
        <w:t xml:space="preserve">GOMES, M. P.; VITAL, H.; BEZERRA, F. H. R.; DE CASTRO, D. L.; MACEDO, J. W. D. P. The interplay between structural inheritance and morphology in the Equatorial Continental Shelf of Brazil. </w:t>
      </w:r>
      <w:r>
        <w:rPr>
          <w:b/>
        </w:rPr>
        <w:t>Marine Geology</w:t>
      </w:r>
      <w:r>
        <w:t>, v. 355, p. 150-161, 2014.</w:t>
      </w:r>
    </w:p>
    <w:p w14:paraId="105811D9" w14:textId="77777777" w:rsidR="0057530F" w:rsidRDefault="00000000">
      <w:pPr>
        <w:ind w:firstLine="0"/>
        <w:rPr>
          <w:sz w:val="16"/>
          <w:szCs w:val="16"/>
        </w:rPr>
      </w:pPr>
      <w:r>
        <w:t>GUSTAFSSON, Ö.; GSCHWEND, P. M. Soot as a Strong Partition Medium for Polycyclic Aromatic Hydrocarbons in Aquatic Systems. </w:t>
      </w:r>
      <w:r>
        <w:rPr>
          <w:b/>
          <w:color w:val="000000"/>
        </w:rPr>
        <w:t>ACS Symposium Series</w:t>
      </w:r>
      <w:r>
        <w:t>, p. 365–381, 1997.</w:t>
      </w:r>
    </w:p>
    <w:p w14:paraId="1DB17981" w14:textId="77777777" w:rsidR="0057530F" w:rsidRDefault="00000000">
      <w:pPr>
        <w:ind w:firstLine="0"/>
      </w:pPr>
      <w:r>
        <w:t>HARDING, V.; CAMP, J.; MORGAN, L. J.; GRYKO, J. Oil residue contamination of continental shelf sediments of the Gulf of Mexico. </w:t>
      </w:r>
      <w:r>
        <w:rPr>
          <w:b/>
          <w:color w:val="000000"/>
        </w:rPr>
        <w:t>Marine Pollution Bulletin</w:t>
      </w:r>
      <w:r>
        <w:t>, v. 113, n. 1-2, p. 488–495, 2016.</w:t>
      </w:r>
    </w:p>
    <w:p w14:paraId="3C8F0685" w14:textId="77777777" w:rsidR="0057530F" w:rsidRDefault="00000000">
      <w:pPr>
        <w:ind w:firstLine="0"/>
      </w:pPr>
      <w:r>
        <w:t xml:space="preserve">IBAMA, 2020. Manchas de óleo no litoral brasileiro. Disponível em: &lt; </w:t>
      </w:r>
      <w:hyperlink r:id="rId58">
        <w:r>
          <w:rPr>
            <w:color w:val="0563C1"/>
            <w:u w:val="single"/>
          </w:rPr>
          <w:t>http://www.ibama.gov.br/manchasdeoleo</w:t>
        </w:r>
      </w:hyperlink>
      <w:r>
        <w:t>&gt; Acesso em: 05 abr. 2022.</w:t>
      </w:r>
    </w:p>
    <w:p w14:paraId="55F9E46F" w14:textId="77777777" w:rsidR="0057530F" w:rsidRDefault="00000000">
      <w:pPr>
        <w:ind w:firstLine="0"/>
      </w:pPr>
      <w:r>
        <w:t xml:space="preserve">IEA, 2021. World Energy Outlook. Disponível em: &lt; </w:t>
      </w:r>
      <w:hyperlink r:id="rId59">
        <w:r>
          <w:rPr>
            <w:color w:val="0563C1"/>
            <w:u w:val="single"/>
          </w:rPr>
          <w:t>https://iea.blob.core.windows.net/assets/4ed140c1-c3f3-4fd9-acae-789a4e14a23c/WorldEnergyOutlook2021.pdf</w:t>
        </w:r>
      </w:hyperlink>
      <w:r>
        <w:t>&gt; Acesso em: 02 jun. 2022.</w:t>
      </w:r>
    </w:p>
    <w:p w14:paraId="6EBD5CD3" w14:textId="77777777" w:rsidR="0057530F" w:rsidRDefault="00000000">
      <w:pPr>
        <w:ind w:firstLine="0"/>
      </w:pPr>
      <w:r>
        <w:t>IMAM, A.; SUMAN, S. K.; KANAUJIA, P. K.; RAY, A. Biological machinery for polycyclic aromatic hydrocarbons degradation: A review. </w:t>
      </w:r>
      <w:r>
        <w:rPr>
          <w:b/>
          <w:color w:val="000000"/>
        </w:rPr>
        <w:t>Bioresource Technology</w:t>
      </w:r>
      <w:r>
        <w:t>, v. 343, p. 126121, 2022.</w:t>
      </w:r>
    </w:p>
    <w:p w14:paraId="719EF712" w14:textId="77777777" w:rsidR="0057530F" w:rsidRDefault="00000000">
      <w:pPr>
        <w:ind w:firstLine="0"/>
      </w:pPr>
      <w:r>
        <w:t xml:space="preserve">ITOPF, 2018. </w:t>
      </w:r>
      <w:r>
        <w:rPr>
          <w:b/>
        </w:rPr>
        <w:t>Oil Tanker Spill Statistics 2017</w:t>
      </w:r>
      <w:r>
        <w:t>. International Tanker Owners Pollution Federation, London, 15p.</w:t>
      </w:r>
    </w:p>
    <w:p w14:paraId="7A796772" w14:textId="77777777" w:rsidR="0057530F" w:rsidRDefault="00000000">
      <w:pPr>
        <w:ind w:firstLine="0"/>
      </w:pPr>
      <w:r>
        <w:t xml:space="preserve">ITOPF, 2021. Tanker spill statistics 2021. Disponível em: &lt; </w:t>
      </w:r>
      <w:hyperlink r:id="rId60">
        <w:r>
          <w:rPr>
            <w:color w:val="0563C1"/>
            <w:u w:val="single"/>
          </w:rPr>
          <w:t>https://www.itopf.org/news-events/news/tanker-spill-statistics-2021/</w:t>
        </w:r>
      </w:hyperlink>
      <w:r>
        <w:t>&gt;. Acesso em: 02 abr. 2022.</w:t>
      </w:r>
    </w:p>
    <w:p w14:paraId="1E826EA3" w14:textId="77777777" w:rsidR="0057530F" w:rsidRDefault="00000000">
      <w:pPr>
        <w:ind w:firstLine="0"/>
      </w:pPr>
      <w:r>
        <w:lastRenderedPageBreak/>
        <w:t>KARIYAWASAM, T.; DORAN, G. S.; HOWITT, J. A.; PRENZLER, P. D. Polycyclic aromatic hydrocarbon contamination in soils and sediments: Sustainable approaches for extraction and remediation. </w:t>
      </w:r>
      <w:r>
        <w:rPr>
          <w:b/>
          <w:color w:val="000000"/>
        </w:rPr>
        <w:t>Chemosphere</w:t>
      </w:r>
      <w:r>
        <w:t>, v. 291, p. 132981, 2022.</w:t>
      </w:r>
    </w:p>
    <w:p w14:paraId="0CDB1E30" w14:textId="77777777" w:rsidR="0057530F" w:rsidRDefault="00000000">
      <w:pPr>
        <w:ind w:firstLine="0"/>
      </w:pPr>
      <w:r>
        <w:t xml:space="preserve">KIKUCHI, R.K.P. </w:t>
      </w:r>
      <w:r>
        <w:rPr>
          <w:b/>
        </w:rPr>
        <w:t>Evolução Holocênica dos Recifes e da Comunidade de Corais Hermatípicos na Plataforma Continental Norte do Estado da Bahia</w:t>
      </w:r>
      <w:r>
        <w:t>. 2000. 138 f. Tese (Doutorado) - Instituto de Geociências. Universidade Federal da Bahia, Bahía.</w:t>
      </w:r>
    </w:p>
    <w:p w14:paraId="4D21C90A" w14:textId="77777777" w:rsidR="0057530F" w:rsidRDefault="00000000">
      <w:pPr>
        <w:ind w:firstLine="0"/>
      </w:pPr>
      <w:r>
        <w:t xml:space="preserve">KNOPPERS, B.; EKAU, W.; FIGUEREDO, A.G. The coast and shelf of east northeast Brazil and the material transport. </w:t>
      </w:r>
      <w:r>
        <w:rPr>
          <w:b/>
        </w:rPr>
        <w:t>Geo-Marine Letters</w:t>
      </w:r>
      <w:r>
        <w:t>, v. 19, p. 171-178, 1999.</w:t>
      </w:r>
    </w:p>
    <w:p w14:paraId="242A67EA" w14:textId="77777777" w:rsidR="0057530F" w:rsidRDefault="00000000">
      <w:pPr>
        <w:ind w:firstLine="0"/>
      </w:pPr>
      <w:r>
        <w:t xml:space="preserve">KOLESNIKOVAS, C.; OLIVEIRA, E.; DUARTE, U. Avaliação de risco toxicológico para hidrocarbonetos totais de petróleo em forma fracionada aplicada à gestão e monitoramento de água subterrânea em um complexo industrial. </w:t>
      </w:r>
      <w:r>
        <w:rPr>
          <w:b/>
        </w:rPr>
        <w:t>Águas Subterrâneas</w:t>
      </w:r>
      <w:r>
        <w:t>, São Paulo, v. 23, n. 01, p. 31-44, 2009.</w:t>
      </w:r>
    </w:p>
    <w:p w14:paraId="09E14956" w14:textId="77777777" w:rsidR="0057530F" w:rsidRDefault="00000000">
      <w:pPr>
        <w:ind w:firstLine="0"/>
      </w:pPr>
      <w:r>
        <w:t xml:space="preserve">KOWALSHA, M.; GULLER, H.; COCKE, D.L. Interactions of clay minerals withorganic pollutants. </w:t>
      </w:r>
      <w:r>
        <w:rPr>
          <w:b/>
        </w:rPr>
        <w:t>The Science of the Total Environment</w:t>
      </w:r>
      <w:r>
        <w:t>, v. 141, p. 223-240, 1994.</w:t>
      </w:r>
    </w:p>
    <w:p w14:paraId="22C72D1A" w14:textId="77777777" w:rsidR="0057530F" w:rsidRDefault="00000000">
      <w:pPr>
        <w:ind w:firstLine="0"/>
      </w:pPr>
      <w:r>
        <w:t xml:space="preserve">LEÃO, Z. M. A. N.; KIKUCHI, R. K. P.; TESTA, V. Corals and coral reefs of Brazil. In: CORTÉS, J. (Ed.). </w:t>
      </w:r>
      <w:r>
        <w:rPr>
          <w:b/>
        </w:rPr>
        <w:t>Latin American coral reefs</w:t>
      </w:r>
      <w:r>
        <w:t xml:space="preserve">. </w:t>
      </w:r>
      <w:r>
        <w:rPr>
          <w:b/>
        </w:rPr>
        <w:t>Amsterdam: Elsevier</w:t>
      </w:r>
      <w:r>
        <w:t>, p. 9-52, 2003.</w:t>
      </w:r>
    </w:p>
    <w:p w14:paraId="4E1A1583" w14:textId="77777777" w:rsidR="0057530F" w:rsidRDefault="00000000">
      <w:pPr>
        <w:ind w:firstLine="0"/>
      </w:pPr>
      <w:r>
        <w:t xml:space="preserve">LEINZ, V.; AMARAL, S. E. Geologia geral. São Paulo: </w:t>
      </w:r>
      <w:r>
        <w:rPr>
          <w:b/>
        </w:rPr>
        <w:t>Companhia Editora Nacional</w:t>
      </w:r>
      <w:r>
        <w:t xml:space="preserve">, 1966. 512 p. </w:t>
      </w:r>
    </w:p>
    <w:p w14:paraId="59B81EFA" w14:textId="77777777" w:rsidR="0057530F" w:rsidRDefault="00000000">
      <w:pPr>
        <w:ind w:firstLine="0"/>
      </w:pPr>
      <w:r>
        <w:t xml:space="preserve">LEMOS, R. T. O. </w:t>
      </w:r>
      <w:r>
        <w:rPr>
          <w:b/>
        </w:rPr>
        <w:t>Origem e distribuição de hidrocarbonetos no estuário de Suape - PE</w:t>
      </w:r>
      <w:r>
        <w:t>. 2013. 73 f. Dissertação (Mestrado) - Universidade Federal de Pernambuco, Pernambuco.</w:t>
      </w:r>
    </w:p>
    <w:p w14:paraId="0789353D" w14:textId="77777777" w:rsidR="0057530F" w:rsidRDefault="00000000">
      <w:pPr>
        <w:ind w:firstLine="0"/>
      </w:pPr>
      <w:r>
        <w:t>LESSA, G. C.; TEIXEIRA, C. E. P.; PEREIRA, J.; SANTOS, F. M. The 2019 Brazilian oil spill: Insights on the physics behind the drift. </w:t>
      </w:r>
      <w:r>
        <w:rPr>
          <w:b/>
          <w:color w:val="000000"/>
        </w:rPr>
        <w:t>Journal of Marine Systems</w:t>
      </w:r>
      <w:r>
        <w:t>, v. 222, 2021.</w:t>
      </w:r>
    </w:p>
    <w:p w14:paraId="35CC2586" w14:textId="77777777" w:rsidR="0057530F" w:rsidRDefault="00000000">
      <w:pPr>
        <w:ind w:firstLine="0"/>
      </w:pPr>
      <w:r>
        <w:t xml:space="preserve">LI W.H.; TIAN Y.Z.; SHI G.L.; GUO C.S.; LI X.; FENG Y.C. Concentrations and sources of PAHs in surface sediments of the Fenhe reservoir and watershed, China. </w:t>
      </w:r>
      <w:r>
        <w:rPr>
          <w:b/>
        </w:rPr>
        <w:t>Ecotoxicology and Environmental Safety</w:t>
      </w:r>
      <w:r>
        <w:t>, v. 75, n. 1, p. 198–206, 2012.</w:t>
      </w:r>
    </w:p>
    <w:p w14:paraId="73C860A4" w14:textId="77777777" w:rsidR="0057530F" w:rsidRDefault="00000000">
      <w:pPr>
        <w:ind w:firstLine="0"/>
      </w:pPr>
      <w:r>
        <w:t xml:space="preserve">LIBES, S. M. Introduction to marine biogeochemistry. </w:t>
      </w:r>
      <w:r>
        <w:rPr>
          <w:b/>
        </w:rPr>
        <w:t>Elsevier science &amp; technology books</w:t>
      </w:r>
      <w:r>
        <w:t>, 2009. 909 p.</w:t>
      </w:r>
    </w:p>
    <w:p w14:paraId="6930610C" w14:textId="77777777" w:rsidR="0057530F" w:rsidRDefault="00000000">
      <w:pPr>
        <w:ind w:firstLine="0"/>
      </w:pPr>
      <w:r>
        <w:t xml:space="preserve">LIRA, A. L. O.; CRAVEIRO, N.; SILVA. F. F.; FILHO, J. S. R. Effects of contact with crude oil and its ingestion by the symbiotic polychaete Branchiosyllis living in sponges (Cinachyrella </w:t>
      </w:r>
      <w:r>
        <w:lastRenderedPageBreak/>
        <w:t>sp.) following the 2019 oil spill on the tropical coast of Brazil. </w:t>
      </w:r>
      <w:r>
        <w:rPr>
          <w:b/>
          <w:color w:val="000000"/>
        </w:rPr>
        <w:t>Science of The Total Environment</w:t>
      </w:r>
      <w:r>
        <w:t>, v. 801, p. 149655. 2021.</w:t>
      </w:r>
    </w:p>
    <w:p w14:paraId="0007F1BD" w14:textId="77777777" w:rsidR="0057530F" w:rsidRDefault="00000000">
      <w:pPr>
        <w:ind w:firstLine="0"/>
      </w:pPr>
      <w:r>
        <w:t xml:space="preserve">LOPES, C.F; MILANELLI, J.C.C.; POFFO, I.R.F. </w:t>
      </w:r>
      <w:r>
        <w:rPr>
          <w:b/>
        </w:rPr>
        <w:t xml:space="preserve">Ambientes costeiros contaminados por óleo: </w:t>
      </w:r>
      <w:r>
        <w:t>procedimentos de limpeza - Manual de orientação. Secretaria de Estado do Meio Ambiente, São Paulo, 2007.</w:t>
      </w:r>
    </w:p>
    <w:p w14:paraId="4BD1941C" w14:textId="77777777" w:rsidR="0057530F" w:rsidRDefault="00000000">
      <w:pPr>
        <w:ind w:firstLine="0"/>
      </w:pPr>
      <w:r>
        <w:t>LOURENÇO, R. A.; COMBI, T.; ALEXANDRE, M. R.; SASAKI, S. T.; ZANARDI-LAMARDO, E.; YOGUI, G. T. Mysterious oil spill along Brazil’s northeast and southeast seaboard (2019–2020): Trying to find answers and filling data gaps. </w:t>
      </w:r>
      <w:r>
        <w:rPr>
          <w:b/>
          <w:color w:val="000000"/>
        </w:rPr>
        <w:t>Marine Pollution Bulletin</w:t>
      </w:r>
      <w:r>
        <w:t>, v. 156, p. 111219. 2020.</w:t>
      </w:r>
    </w:p>
    <w:p w14:paraId="422BD5B5" w14:textId="77777777" w:rsidR="0057530F" w:rsidRDefault="00000000">
      <w:pPr>
        <w:ind w:firstLine="0"/>
      </w:pPr>
      <w:r>
        <w:t>LOURENÇO, R. TANIGUCHI, S.; SILVA, J.; GALLOTA, F. D. C.; BÍCEGO, M. C. Polycyclic aromatic hydrocarbons in marine mammals: A review and synthesis. </w:t>
      </w:r>
      <w:r>
        <w:rPr>
          <w:b/>
          <w:color w:val="000000"/>
        </w:rPr>
        <w:t>Marine Pollution Bulletin</w:t>
      </w:r>
      <w:r>
        <w:t>, v. 171, p. 11269. 2021.</w:t>
      </w:r>
    </w:p>
    <w:p w14:paraId="26B25892" w14:textId="77777777" w:rsidR="0057530F" w:rsidRDefault="00000000">
      <w:pPr>
        <w:ind w:firstLine="0"/>
      </w:pPr>
      <w:r>
        <w:t>LUDWIG, J. F. Analysis of Microcrystalline Waxes by Gas-Liquid Chromatography</w:t>
      </w:r>
      <w:r>
        <w:rPr>
          <w:b/>
        </w:rPr>
        <w:t>. Analytical Chemistry</w:t>
      </w:r>
      <w:r>
        <w:t>, v. 37, n. 13, p. 1732-1737, 1965.</w:t>
      </w:r>
    </w:p>
    <w:p w14:paraId="22FCAE62" w14:textId="77777777" w:rsidR="0057530F" w:rsidRDefault="00000000">
      <w:pPr>
        <w:ind w:firstLine="0"/>
      </w:pPr>
      <w:r>
        <w:t xml:space="preserve">LUNDSTEDT, S. Analysis of PAHs and their transformation products in contaminated soil and remedial processes. </w:t>
      </w:r>
      <w:r>
        <w:rPr>
          <w:b/>
        </w:rPr>
        <w:t>Umea University</w:t>
      </w:r>
      <w:r>
        <w:t>, 2003. p. 56.</w:t>
      </w:r>
    </w:p>
    <w:p w14:paraId="52BABB2B" w14:textId="77777777" w:rsidR="0057530F" w:rsidRDefault="00000000">
      <w:pPr>
        <w:ind w:firstLine="0"/>
      </w:pPr>
      <w:r>
        <w:t>MACÊDO, R. J. A.; PEREIRA, N. S.; MANSO, V. A. V. Morphometric analysis of the Inner Continental Shelf in northeastern Brazil for seabed geomorphic classification. </w:t>
      </w:r>
      <w:r>
        <w:rPr>
          <w:b/>
          <w:color w:val="000000"/>
        </w:rPr>
        <w:t>Journal of South American Earth Sciences</w:t>
      </w:r>
      <w:r>
        <w:t>, v. 104, p. 102847. 2020.</w:t>
      </w:r>
    </w:p>
    <w:p w14:paraId="60AB4B18" w14:textId="77777777" w:rsidR="0057530F" w:rsidRDefault="00000000">
      <w:pPr>
        <w:ind w:firstLine="0"/>
      </w:pPr>
      <w:r>
        <w:t xml:space="preserve">MACIEL, D. C.; SOUZA, J. R. B.; TANIGUCHI, S.; BÍCEGO, M. C.; ZANARDI-LAMARDO, E. Sources and distribution of polycyclic aromatic hydrocarbons in a an urbanized tropical estuary and adjacent shelf, Northeast of Brazil. </w:t>
      </w:r>
      <w:r>
        <w:rPr>
          <w:b/>
        </w:rPr>
        <w:t>Marine Pollution Bulletin</w:t>
      </w:r>
      <w:r>
        <w:t>, v. 101, p. 429-433. 2015.</w:t>
      </w:r>
    </w:p>
    <w:p w14:paraId="266CB5D5" w14:textId="7EBF7BB3" w:rsidR="0057530F" w:rsidRDefault="00000000">
      <w:pPr>
        <w:ind w:firstLine="0"/>
      </w:pPr>
      <w:r>
        <w:t xml:space="preserve">MACIEL, D. C.; SOUZA, J. R. B.; TANIGUCHI, S.; BÍCEGO, M. C.; SCHETTINI, C. A. F.; ZANARDI-LAMARDO, E. Hydrocarbons in sediments along a tropical estuary-shelf transition area: Sources and spatial distribution. </w:t>
      </w:r>
      <w:r>
        <w:rPr>
          <w:b/>
        </w:rPr>
        <w:t>Marine Pollution Bulletin</w:t>
      </w:r>
      <w:r>
        <w:t>, v. 113, p. 566-571. 2016</w:t>
      </w:r>
      <w:r w:rsidR="00A102E0">
        <w:t>.</w:t>
      </w:r>
    </w:p>
    <w:p w14:paraId="080065F5" w14:textId="42067F4D" w:rsidR="00A102E0" w:rsidRDefault="00A102E0">
      <w:pPr>
        <w:ind w:firstLine="0"/>
      </w:pPr>
      <w:r>
        <w:t xml:space="preserve">MAGALHÃES, J. R.; BARBOSA, J. A.; OLIVEIRA, </w:t>
      </w:r>
      <w:r w:rsidRPr="00A102E0">
        <w:t>J. T. C.</w:t>
      </w:r>
      <w:r>
        <w:t>;</w:t>
      </w:r>
      <w:r w:rsidRPr="00A102E0">
        <w:t xml:space="preserve"> </w:t>
      </w:r>
      <w:r>
        <w:t>LIMA FILHO, M. F.</w:t>
      </w:r>
      <w:r w:rsidRPr="00A102E0">
        <w:t xml:space="preserve"> Characterization of the ocean-continent transition in the Paraíba Basin and natal platform region, NE Brazil</w:t>
      </w:r>
      <w:r>
        <w:t xml:space="preserve">. </w:t>
      </w:r>
      <w:r w:rsidRPr="00A102E0">
        <w:rPr>
          <w:b/>
          <w:bCs/>
        </w:rPr>
        <w:t>Rev. Bras. Geofísica</w:t>
      </w:r>
      <w:r>
        <w:t>, v. 32, p. 481-496. 2014.</w:t>
      </w:r>
    </w:p>
    <w:p w14:paraId="33886540" w14:textId="77777777" w:rsidR="0057530F" w:rsidRDefault="00000000">
      <w:pPr>
        <w:ind w:firstLine="0"/>
      </w:pPr>
      <w:r>
        <w:lastRenderedPageBreak/>
        <w:t>MAGALHÃES, K. M.; BARROS, K. V. S.; LIMA. M. C. S.; ROCHA-BARREIRA, C. A.; ROSA FILHO, J. S.; SOARES, M. O. Oil spill + COVID-19: A disastrous year for Brazilian seagrass conservation. </w:t>
      </w:r>
      <w:r>
        <w:rPr>
          <w:b/>
          <w:color w:val="000000"/>
        </w:rPr>
        <w:t>Science of The Total Environment</w:t>
      </w:r>
      <w:r>
        <w:t>, v. 764, p. 142872. 2020.</w:t>
      </w:r>
    </w:p>
    <w:p w14:paraId="12A11CEC" w14:textId="77777777" w:rsidR="0057530F" w:rsidRDefault="00000000">
      <w:pPr>
        <w:ind w:firstLine="0"/>
      </w:pPr>
      <w:r>
        <w:t>MAGRIS, R. A.; GIARRIZZO, T. Mysterious oil spill in the Atlantic Ocean threatens marine biodiversity and local people in Brazil. </w:t>
      </w:r>
      <w:r>
        <w:rPr>
          <w:b/>
          <w:color w:val="000000"/>
        </w:rPr>
        <w:t>Marine Pollution Bulletin</w:t>
      </w:r>
      <w:r>
        <w:t>, v. 153, p. 110961. 2020.</w:t>
      </w:r>
    </w:p>
    <w:p w14:paraId="49DF46F3" w14:textId="77777777" w:rsidR="0057530F" w:rsidRDefault="00000000">
      <w:pPr>
        <w:ind w:firstLine="0"/>
      </w:pPr>
      <w:r>
        <w:t xml:space="preserve">MANSO, V. A. V.; CORREA, I. C. S.; GUERRA, N. Morfologia e Sedimentologia da Plataforma Continental Interna entre as Praias Porto de Galinhas e Campos - Litoral Sul de Pernambuco, Brasil. </w:t>
      </w:r>
      <w:r>
        <w:rPr>
          <w:b/>
        </w:rPr>
        <w:t>Pesquisas em Geociências</w:t>
      </w:r>
      <w:r>
        <w:t>, v. 30, n. 2, p. 17-25, 2003.</w:t>
      </w:r>
    </w:p>
    <w:p w14:paraId="15B1C17B" w14:textId="77777777" w:rsidR="0057530F" w:rsidRDefault="00000000">
      <w:pPr>
        <w:ind w:firstLine="0"/>
      </w:pPr>
      <w:r>
        <w:t xml:space="preserve">MANSO, V. A. V.; COUTINHO, P. N.; PEDROSA, F. J.; MACEDO, R. J.; SILVA, A. C.; GOIS, L. A.; BARCELLOS, R. L.; ARRUDA, S. D.; JUNIOR, C. F. A. S.; MADRUGA FILHO, J. D.; ARRAIS, M. S. M. C.; MADRUGA, M. M. D. Pernambuco. In: MUEHE, D. (ed.). </w:t>
      </w:r>
      <w:r>
        <w:rPr>
          <w:b/>
        </w:rPr>
        <w:t>Panorama da erosão costeira no Brasil</w:t>
      </w:r>
      <w:r>
        <w:t>. Brasília, DF: MMA, 2018. p. 345–379.</w:t>
      </w:r>
    </w:p>
    <w:p w14:paraId="5F58400F" w14:textId="77777777" w:rsidR="0057530F" w:rsidRDefault="00000000">
      <w:pPr>
        <w:ind w:firstLine="0"/>
      </w:pPr>
      <w:r>
        <w:t xml:space="preserve">MANSO, V.A.V. </w:t>
      </w:r>
      <w:r>
        <w:rPr>
          <w:b/>
        </w:rPr>
        <w:t>Geologia da planície costeira e da plataforma continental interna adjacente da região entre Porto de Galinhas e Tamandaré – litoral Sul de Pernambuco</w:t>
      </w:r>
      <w:r>
        <w:t xml:space="preserve">. 1997. 171 f. Tese (Doutorado), Universidade Federal do Rio Grande do Sul: Rio Grande do Sul. </w:t>
      </w:r>
    </w:p>
    <w:p w14:paraId="579E5803" w14:textId="77777777" w:rsidR="0057530F" w:rsidRDefault="00000000">
      <w:pPr>
        <w:ind w:firstLine="0"/>
      </w:pPr>
      <w:r>
        <w:t xml:space="preserve">MARTINHO, H. M. G. Petróleo no ambiente marinho e os impactos ambientais e socioeconômicos. </w:t>
      </w:r>
      <w:r>
        <w:rPr>
          <w:b/>
        </w:rPr>
        <w:t>Atas de Saúde Ambiental</w:t>
      </w:r>
      <w:r>
        <w:t>, v. 1, p. 190-205, 2016.</w:t>
      </w:r>
    </w:p>
    <w:p w14:paraId="70A35FC0" w14:textId="77777777" w:rsidR="0057530F" w:rsidRDefault="00000000">
      <w:pPr>
        <w:ind w:firstLine="0"/>
      </w:pPr>
      <w:r>
        <w:t xml:space="preserve">MARTINS, F.; FREIRE, S. 2022. Manchas de óleo reaparecem no litoral nordestino. Disponível em: &lt; </w:t>
      </w:r>
      <w:hyperlink r:id="rId61" w:anchor=":~:text=Em%20dezembro%20de%202021%2C%20a,2019%20e%20mar%C3%A7o%20de%202020">
        <w:r>
          <w:rPr>
            <w:color w:val="0563C1"/>
            <w:u w:val="single"/>
          </w:rPr>
          <w:t>https://www.cnnbrasil.com.br/nacional/manchas-de-oleo-reaparecem-no-litoral-nordestino/#:~:text=Em%20dezembro%20de%202021%2C%20a,2019%20e%20mar%C3%A7o%20de%202020</w:t>
        </w:r>
      </w:hyperlink>
      <w:r>
        <w:t>&gt;. Acesso em: 10 jun. 2022.</w:t>
      </w:r>
    </w:p>
    <w:p w14:paraId="469D41D6" w14:textId="77777777" w:rsidR="0057530F" w:rsidRDefault="00000000">
      <w:pPr>
        <w:ind w:firstLine="0"/>
      </w:pPr>
      <w:r>
        <w:t>MARTINS, A. B.; ASSIS, A. H. S.; FILHO, M. S. C.; HATJE, V.; MOREIRA, I. T. A.; ALBERGARIA-BARBOSA, A. C. R. Concentration and distribution of polycyclic aromatic hydrocarbons in oysters from Todos os Santos Bay (Bahia, Brazil). </w:t>
      </w:r>
      <w:r>
        <w:rPr>
          <w:b/>
          <w:color w:val="000000"/>
        </w:rPr>
        <w:t>Marine Pollution Bulletin</w:t>
      </w:r>
      <w:r>
        <w:t>, v. 151, p. 110781. 2020.</w:t>
      </w:r>
    </w:p>
    <w:p w14:paraId="19F3769A" w14:textId="77777777" w:rsidR="0057530F" w:rsidRDefault="00000000">
      <w:pPr>
        <w:ind w:firstLine="0"/>
      </w:pPr>
      <w:r>
        <w:t xml:space="preserve">MARTINS, J. R. S.; CARNEIRO, C. D. R.; Plataforma Continental Jurídica, recursos do pré-sal e o ensino de Geociências. </w:t>
      </w:r>
      <w:r>
        <w:rPr>
          <w:b/>
        </w:rPr>
        <w:t>TERRÆ</w:t>
      </w:r>
      <w:r>
        <w:t xml:space="preserve">, v. 9, p. 61-109, 2012. </w:t>
      </w:r>
    </w:p>
    <w:p w14:paraId="2C19ACD7" w14:textId="77777777" w:rsidR="0057530F" w:rsidRDefault="00000000">
      <w:pPr>
        <w:ind w:firstLine="0"/>
      </w:pPr>
      <w:r>
        <w:lastRenderedPageBreak/>
        <w:t xml:space="preserve">MENICONI, M. F. G.; GABARDO, I. T. Brazilian Oil Spills Chemical Characterization - Case Studies. </w:t>
      </w:r>
      <w:r>
        <w:rPr>
          <w:b/>
        </w:rPr>
        <w:t>Environmental Forensics</w:t>
      </w:r>
      <w:r>
        <w:t>, v. 3, p. 303-321. 2002.</w:t>
      </w:r>
    </w:p>
    <w:p w14:paraId="7008851A" w14:textId="77777777" w:rsidR="0057530F" w:rsidRDefault="00000000">
      <w:pPr>
        <w:ind w:firstLine="0"/>
      </w:pPr>
      <w:r>
        <w:t>MERHABY, D; RABODONIRINA, S.; NET, S.; OUDDANE, B.; HALWANI, J. Overview of sediments pollution by PAHs and PCBs in mediterranean basin: Transport, fate, occurrence, and distribution. </w:t>
      </w:r>
      <w:r>
        <w:rPr>
          <w:b/>
          <w:color w:val="000000"/>
        </w:rPr>
        <w:t>Marine Pollution Bulletin</w:t>
      </w:r>
      <w:r>
        <w:t>, v. 149, p. 110646, 2019.</w:t>
      </w:r>
    </w:p>
    <w:p w14:paraId="11E71DD9" w14:textId="77777777" w:rsidR="0057530F" w:rsidRDefault="00000000">
      <w:pPr>
        <w:ind w:firstLine="0"/>
      </w:pPr>
      <w:r>
        <w:t xml:space="preserve">NEFF, J. M. </w:t>
      </w:r>
      <w:r>
        <w:rPr>
          <w:b/>
        </w:rPr>
        <w:t>Polycyclic aromatic hydrocarbons in the aquatic environment. Sources, fates and biological effects</w:t>
      </w:r>
      <w:r>
        <w:t>. London: Applied Science Publishers Ltd, 1979. 262p.</w:t>
      </w:r>
    </w:p>
    <w:p w14:paraId="6A70DAC8" w14:textId="77777777" w:rsidR="0057530F" w:rsidRDefault="00000000">
      <w:pPr>
        <w:ind w:firstLine="0"/>
      </w:pPr>
      <w:r>
        <w:t>NELSON, R. K..; AEPPLI, C.; SAMUEL, J. CHEN, H.; OLIVEIRA, A. H.; EISERBECK, C.; GAINES, R. B.; GRICE, K; GROS, J.; HALL, G. H.; KOOLEN, H.; LEMKAU, K.; SWARTHOUT, B.; VALENTINE, D.; WHITE, H. K. Applications of Comprehensive Two-Dimensional Gas Chromatography (GC× GC) in Studying the Source, Transport, and Fate of Petroleum Hydrocarbons in the Environment. In: STOUT, S. A.; WANG, Z. (Ed.).</w:t>
      </w:r>
      <w:r>
        <w:rPr>
          <w:b/>
        </w:rPr>
        <w:t xml:space="preserve"> Standard Handbook Oil Spill Environmental Forensics</w:t>
      </w:r>
      <w:r>
        <w:t>. 2016.</w:t>
      </w:r>
    </w:p>
    <w:p w14:paraId="06861967" w14:textId="77777777" w:rsidR="0057530F" w:rsidRDefault="00000000">
      <w:pPr>
        <w:ind w:firstLine="0"/>
      </w:pPr>
      <w:r>
        <w:t xml:space="preserve">NRC (National Research Council). </w:t>
      </w:r>
      <w:r>
        <w:rPr>
          <w:b/>
        </w:rPr>
        <w:t>Oil in the Sea – inputs, fates and effects</w:t>
      </w:r>
      <w:r>
        <w:t>. Washington: National Academy Press, Washington, 2003. 265 p.</w:t>
      </w:r>
    </w:p>
    <w:p w14:paraId="618949BA" w14:textId="77777777" w:rsidR="0057530F" w:rsidRDefault="00000000">
      <w:pPr>
        <w:ind w:firstLine="0"/>
      </w:pPr>
      <w:r>
        <w:t xml:space="preserve">NUNES, A. S. </w:t>
      </w:r>
      <w:r>
        <w:rPr>
          <w:b/>
        </w:rPr>
        <w:t>Habitats essenciais para os peixes explorados pela frota “linheira” do Porto de Santana, Rio Vermelho, Salvador – Bahia</w:t>
      </w:r>
      <w:r>
        <w:t>. 2003. 171 f. Dissertação (Mestrado), Universidade Federal da Bahia, Salvador, 2003.</w:t>
      </w:r>
    </w:p>
    <w:p w14:paraId="6ADE3F15" w14:textId="77777777" w:rsidR="0057530F" w:rsidRDefault="00000000">
      <w:pPr>
        <w:ind w:firstLine="0"/>
      </w:pPr>
      <w:r>
        <w:t xml:space="preserve">OLIVEIRA, A. H. B. </w:t>
      </w:r>
      <w:r>
        <w:rPr>
          <w:b/>
        </w:rPr>
        <w:t>Diagnóstico da contribuição de fontes de poluição na costa de fortaleza usando marcadores moleculares de petróleo e cromatografia bidimensional abrangente</w:t>
      </w:r>
      <w:r>
        <w:t>. 134 f. Tese (Doutorado), Universidade Federal do Ceará, Fortaleza, 2016.</w:t>
      </w:r>
    </w:p>
    <w:p w14:paraId="6B26F2A6" w14:textId="77777777" w:rsidR="0057530F" w:rsidRDefault="00000000">
      <w:pPr>
        <w:ind w:firstLine="0"/>
      </w:pPr>
      <w:r>
        <w:t>ORGANOMAR. Instrumentos Analíticos. Disponível em: &lt;https://www.ufpe.br/organomar/infraestrutura/instrumentos-analiticos&gt;. Acesso em: 08 maio 2022.</w:t>
      </w:r>
    </w:p>
    <w:p w14:paraId="5037CB68" w14:textId="77777777" w:rsidR="0057530F" w:rsidRDefault="00000000">
      <w:pPr>
        <w:ind w:firstLine="0"/>
      </w:pPr>
      <w:r>
        <w:t xml:space="preserve">PEREIRA, P.M.S. </w:t>
      </w:r>
      <w:r>
        <w:rPr>
          <w:b/>
        </w:rPr>
        <w:t>A Sedimentação Areno-Lamosa do Baixo da Boca do Rio, Salvador, Bahia</w:t>
      </w:r>
      <w:r>
        <w:t xml:space="preserve">. Monografia (Graduação), Universidade Federal da Bahia, Salvador, 2009. </w:t>
      </w:r>
    </w:p>
    <w:p w14:paraId="07832D6D" w14:textId="77777777" w:rsidR="0057530F" w:rsidRDefault="00000000">
      <w:pPr>
        <w:ind w:firstLine="0"/>
      </w:pPr>
      <w:r>
        <w:t xml:space="preserve">PIERRI, G. C. S. </w:t>
      </w:r>
      <w:r>
        <w:rPr>
          <w:b/>
        </w:rPr>
        <w:t>Caracterização geomorfológica e sedimentar de uma plataforma continental: área Pirangi (Nordeste do Brasil).</w:t>
      </w:r>
      <w:r>
        <w:t xml:space="preserve"> 2015. 168 f. Tese (doutorado), Universidade Federal do Rio Grande do Norte, Natal.</w:t>
      </w:r>
    </w:p>
    <w:p w14:paraId="4E725D81" w14:textId="77777777" w:rsidR="0057530F" w:rsidRDefault="00000000">
      <w:pPr>
        <w:ind w:firstLine="0"/>
      </w:pPr>
      <w:r>
        <w:lastRenderedPageBreak/>
        <w:t xml:space="preserve">POGGIO, C. A.; SOUZA, F. B. C.; ALVES, O. F. S; DOMINGUEZ, J. M. L. Distribuição dos componentes biogênicos nos sedimentos da área do Canal de Salvador, Baía de Todos os Santos, Bahia. </w:t>
      </w:r>
      <w:r>
        <w:rPr>
          <w:b/>
        </w:rPr>
        <w:t>Quaternary and Environmental Geoscienca</w:t>
      </w:r>
      <w:r>
        <w:t>, v. 01, n. 01, p. 10-15, 2009. Disponível: http://dx.doi.org/10.5380/abequa.v1i1.13992 Acesso 12 out. 2014.</w:t>
      </w:r>
    </w:p>
    <w:p w14:paraId="1479EC77" w14:textId="77777777" w:rsidR="0057530F" w:rsidRDefault="00000000">
      <w:pPr>
        <w:ind w:firstLine="0"/>
      </w:pPr>
      <w:r>
        <w:t xml:space="preserve">POSTHUMA, J. The composition of petroleum. </w:t>
      </w:r>
      <w:r>
        <w:rPr>
          <w:b/>
        </w:rPr>
        <w:t>Rapp.</w:t>
      </w:r>
      <w:r>
        <w:t xml:space="preserve"> </w:t>
      </w:r>
      <w:r>
        <w:rPr>
          <w:b/>
        </w:rPr>
        <w:t>P. v. reun. Cons. perm. int. Explor. Mer</w:t>
      </w:r>
      <w:r>
        <w:t>, p. 7-16, 1977.</w:t>
      </w:r>
    </w:p>
    <w:p w14:paraId="24715977" w14:textId="77777777" w:rsidR="0057530F" w:rsidRDefault="00000000">
      <w:pPr>
        <w:ind w:firstLine="0"/>
      </w:pPr>
      <w:r>
        <w:t xml:space="preserve">POTTERS, G. </w:t>
      </w:r>
      <w:r>
        <w:rPr>
          <w:b/>
        </w:rPr>
        <w:t>Marine Pollution</w:t>
      </w:r>
      <w:r>
        <w:t>. Brookboon, 2013. p. 231.</w:t>
      </w:r>
    </w:p>
    <w:p w14:paraId="2B81E19B" w14:textId="77777777" w:rsidR="0057530F" w:rsidRDefault="00000000">
      <w:pPr>
        <w:ind w:firstLine="0"/>
      </w:pPr>
      <w:r>
        <w:t>RAKPHO, P.; YAMAKA, W. The forecasting power of economic policy uncertainty for energy demand and supply. </w:t>
      </w:r>
      <w:r>
        <w:rPr>
          <w:b/>
          <w:color w:val="000000"/>
        </w:rPr>
        <w:t>Energy Reports</w:t>
      </w:r>
      <w:r>
        <w:t>, v. 7, p. 338–343, 2021.</w:t>
      </w:r>
    </w:p>
    <w:p w14:paraId="30B8B3B4" w14:textId="77777777" w:rsidR="0057530F" w:rsidRDefault="00000000">
      <w:pPr>
        <w:ind w:firstLine="0"/>
      </w:pPr>
      <w:r>
        <w:t xml:space="preserve">READMAN, J. W.; FILMANN, G.; TOLOSA, I.; BARTOCCI, J.; VILLENEUVE, J. P.; CATINNI, C.; MEE., L. D. Petroleum and PAH contamination of the Black Sea. </w:t>
      </w:r>
      <w:r>
        <w:rPr>
          <w:b/>
        </w:rPr>
        <w:t>Marine Pollution Bulletin</w:t>
      </w:r>
      <w:r>
        <w:t>, v. 44, p. 48-62, 2002.</w:t>
      </w:r>
    </w:p>
    <w:p w14:paraId="38D2C34D" w14:textId="77777777" w:rsidR="0057530F" w:rsidRDefault="00000000">
      <w:pPr>
        <w:ind w:firstLine="0"/>
      </w:pPr>
      <w:r>
        <w:t>REDDY, C.M; NELSON, R. K.; HANKE, U. M.; CUI, X.; SUMMONS, R. E.; VALENTINE, D. L.; RODGERS, R. P.; CHACÓN-PATIÑO, M. L.; NILES, S. F.; TEIXEIRA, C. E. P.; BEZERRA, L. E. A.; CAVALCANTE, R. M.; SOARES, M. O.; OLIVEIRA, OLIVEIRA, A. H. B.; WHITE, H. K.; SWARTHOUT, R. F.; LEMKAU, K. L.; RADOVIC, J. R. Synergy of analytical approaches enables a robust assessment of the Brazil mystery oil spill.</w:t>
      </w:r>
      <w:r>
        <w:rPr>
          <w:b/>
        </w:rPr>
        <w:t xml:space="preserve"> Energy &amp; Fuels</w:t>
      </w:r>
      <w:r>
        <w:t>, DOI: 10.1021/acs.energyfuels.2c00656.</w:t>
      </w:r>
    </w:p>
    <w:p w14:paraId="089B42AF" w14:textId="77777777" w:rsidR="0057530F" w:rsidRDefault="00000000">
      <w:pPr>
        <w:ind w:firstLine="0"/>
      </w:pPr>
      <w:r>
        <w:t xml:space="preserve">REMAC. </w:t>
      </w:r>
      <w:r>
        <w:rPr>
          <w:b/>
        </w:rPr>
        <w:t>Reconhecimento global da margem continental brasileira: Projeto REMAC: coletânea de trabalhos técnicos, 1971 a 1975</w:t>
      </w:r>
      <w:r>
        <w:t xml:space="preserve">. Rio de Janeiro: PETROBRAS/CENPES/DINTEP, 1977. 162 p. </w:t>
      </w:r>
    </w:p>
    <w:p w14:paraId="4759E1A8" w14:textId="77777777" w:rsidR="0057530F" w:rsidRDefault="00000000">
      <w:pPr>
        <w:ind w:firstLine="0"/>
      </w:pPr>
      <w:r>
        <w:t xml:space="preserve">RIBEIRO, R. F.; DOMINGUEZ, J. M. L.; SANTOS, A. A.; RANGEL, A. G. A. N. Continuous canyon-river connection on a passive margin: The case of São Francisco Canyon (eastern Brazil). </w:t>
      </w:r>
      <w:r>
        <w:rPr>
          <w:b/>
        </w:rPr>
        <w:t>Geomorphology</w:t>
      </w:r>
      <w:r>
        <w:t>, v. 375, p. 107549. 2021.</w:t>
      </w:r>
    </w:p>
    <w:p w14:paraId="5E32B8B4" w14:textId="77777777" w:rsidR="0057530F" w:rsidRDefault="00000000">
      <w:pPr>
        <w:ind w:firstLine="0"/>
      </w:pPr>
      <w:r>
        <w:t xml:space="preserve">ROCHA, G. O.; GUARIEIRO, A. L. N.; ANDRADE, J. B.; EÇA, G. F.; ARAGÃO, N. M.; AGUIAR, R. M.; KORN, M. G. A.; BRITO, G. B.; MOURA, C. W. N.; HATJE, V. Contaminação na Baía de Todos os Santos. </w:t>
      </w:r>
      <w:r>
        <w:rPr>
          <w:b/>
        </w:rPr>
        <w:t>Revista Virtual de Química.</w:t>
      </w:r>
      <w:r>
        <w:t xml:space="preserve"> v. 4, p. 583-6410, 2012. </w:t>
      </w:r>
    </w:p>
    <w:p w14:paraId="5AE4C6F4" w14:textId="77777777" w:rsidR="0057530F" w:rsidRDefault="00000000">
      <w:pPr>
        <w:ind w:firstLine="0"/>
      </w:pPr>
      <w:r>
        <w:t xml:space="preserve">ROMERO, S. C.; SCHWING, P. T.; BROOKS, G. R.; LARSON, R. A.; HASTINGS, D. W.; ELLIS, G.; GODDARD, E. A.; HOLLANDER, D. J. Hydrocarbons in Deep-Sea Sediments </w:t>
      </w:r>
      <w:r>
        <w:lastRenderedPageBreak/>
        <w:t xml:space="preserve">following the 2010 Deepwater Horizon Blowout in the Northeast Gulf of Mexico. </w:t>
      </w:r>
      <w:r>
        <w:rPr>
          <w:b/>
        </w:rPr>
        <w:t>PLoS ONE</w:t>
      </w:r>
      <w:r>
        <w:t>, v. 10, p. e0128371, 2015.</w:t>
      </w:r>
    </w:p>
    <w:p w14:paraId="15B15842" w14:textId="77777777" w:rsidR="0057530F" w:rsidRDefault="00000000">
      <w:pPr>
        <w:ind w:firstLine="0"/>
      </w:pPr>
      <w:r>
        <w:t xml:space="preserve">SAEED, T.; ALSHIMMARI, H.; AHMAD, N.; AL-MUTAIRI, A.; ABDULLAH, H. Hydrocarbon Pollution of Kuwait Bay: Differentiation of Petrogenic, Anthropogenic and Biogenic Hydrocarbons. </w:t>
      </w:r>
      <w:r>
        <w:rPr>
          <w:b/>
        </w:rPr>
        <w:t>Advances in Science, Technology &amp; Innovation</w:t>
      </w:r>
      <w:r>
        <w:t>, p. 421-423. 2018.</w:t>
      </w:r>
    </w:p>
    <w:p w14:paraId="4F9398BE" w14:textId="77777777" w:rsidR="0057530F" w:rsidRDefault="00000000">
      <w:pPr>
        <w:ind w:firstLine="0"/>
      </w:pPr>
      <w:r>
        <w:t xml:space="preserve">SALIOT, A. Natural hydrocarbons in seawater. In: Duursma, E. K. &amp; DAWSON, R. eds. </w:t>
      </w:r>
      <w:r>
        <w:rPr>
          <w:b/>
        </w:rPr>
        <w:t>Marine Organic Chemistry: Evolution, composition, interaction and chemistry of organic matter in seawater. Amsterdam</w:t>
      </w:r>
      <w:r>
        <w:t>, Elselvier, 1981. 327-374p</w:t>
      </w:r>
    </w:p>
    <w:p w14:paraId="6C5796C6" w14:textId="77777777" w:rsidR="0057530F" w:rsidRDefault="00000000">
      <w:pPr>
        <w:ind w:firstLine="0"/>
      </w:pPr>
      <w:r>
        <w:t xml:space="preserve">SANTOS, J. R., 2010. </w:t>
      </w:r>
      <w:r>
        <w:rPr>
          <w:b/>
        </w:rPr>
        <w:t>Caracterização Morfodinâmica e Sedimentologia da Plataforma Continental Rasa na APA Estadual dos Recifes de Corais</w:t>
      </w:r>
      <w:r>
        <w:t xml:space="preserve"> - RN. 73 f. Dissertação (Mestrado). Natal, UFRN.</w:t>
      </w:r>
    </w:p>
    <w:p w14:paraId="77401D64" w14:textId="77777777" w:rsidR="0057530F" w:rsidRDefault="00000000">
      <w:pPr>
        <w:ind w:firstLine="0"/>
      </w:pPr>
      <w:r>
        <w:t xml:space="preserve">SANTOS, W. R. A importância da inspeção em dutos submarinos na prevenção de riscos ambientais em águas oceânicas. In: Semana Oficial da Engenharia e de Agronomia, 2016. </w:t>
      </w:r>
      <w:r>
        <w:rPr>
          <w:b/>
        </w:rPr>
        <w:t>Anais</w:t>
      </w:r>
      <w:r>
        <w:t xml:space="preserve">... Foz do Iguaçu. Disponível em: </w:t>
      </w:r>
      <w:hyperlink r:id="rId62">
        <w:r>
          <w:rPr>
            <w:color w:val="0563C1"/>
            <w:u w:val="single"/>
          </w:rPr>
          <w:t>https://xdocz.com.br/doc/analise-de-risco-dutos-jn6k34vgqx8r</w:t>
        </w:r>
      </w:hyperlink>
      <w:r>
        <w:t>. Acesso em: 10 jun. 2022.</w:t>
      </w:r>
    </w:p>
    <w:p w14:paraId="71B48215" w14:textId="77777777" w:rsidR="0057530F" w:rsidRDefault="00000000">
      <w:pPr>
        <w:ind w:firstLine="0"/>
      </w:pPr>
      <w:r>
        <w:t xml:space="preserve">SATCHER, D. M. D. </w:t>
      </w:r>
      <w:r>
        <w:rPr>
          <w:b/>
        </w:rPr>
        <w:t>Toxicological profile for polycyclic aromatic hydrocarbons</w:t>
      </w:r>
      <w:r>
        <w:t>. Agency for Toxic Substances and Disiease Registry, 1995. 458 p.</w:t>
      </w:r>
    </w:p>
    <w:p w14:paraId="34EF4A1A" w14:textId="77777777" w:rsidR="0057530F" w:rsidRDefault="00000000">
      <w:pPr>
        <w:ind w:firstLine="0"/>
      </w:pPr>
      <w:r>
        <w:t xml:space="preserve">SCHLEE, J. Atlantic Continental Shelf and Slope of the United States - Sediment Texture of the Northeastern Part. </w:t>
      </w:r>
      <w:r>
        <w:rPr>
          <w:b/>
        </w:rPr>
        <w:t>Geological Survey Professional Paper</w:t>
      </w:r>
      <w:r>
        <w:t>, 492 - 635, 1973.</w:t>
      </w:r>
    </w:p>
    <w:p w14:paraId="5AFAA5A1" w14:textId="77777777" w:rsidR="0057530F" w:rsidRDefault="00000000">
      <w:pPr>
        <w:ind w:firstLine="0"/>
      </w:pPr>
      <w:r>
        <w:t xml:space="preserve">SCHUMACHER, B.A. Methods for the Determination of Total Organic Carbon (TOC) in Soils and Sediments. </w:t>
      </w:r>
      <w:r>
        <w:rPr>
          <w:b/>
        </w:rPr>
        <w:t>Environmental Protection Agency</w:t>
      </w:r>
      <w:r>
        <w:t>, Washington DC, 2002.</w:t>
      </w:r>
    </w:p>
    <w:p w14:paraId="5CB0F7B0" w14:textId="77777777" w:rsidR="0057530F" w:rsidRDefault="00000000">
      <w:pPr>
        <w:ind w:firstLine="0"/>
      </w:pPr>
      <w:r>
        <w:t xml:space="preserve">SELLEY. R. C.; SONNENBERG, S. A. </w:t>
      </w:r>
      <w:r>
        <w:rPr>
          <w:b/>
        </w:rPr>
        <w:t>Elements of Petroleum Geology</w:t>
      </w:r>
      <w:r>
        <w:t>. 3th ed. Chicago: Academic Press, 2014. 507 p.</w:t>
      </w:r>
    </w:p>
    <w:p w14:paraId="0C1B11DA" w14:textId="77777777" w:rsidR="0057530F" w:rsidRDefault="00000000">
      <w:pPr>
        <w:ind w:firstLine="0"/>
      </w:pPr>
      <w:r>
        <w:t xml:space="preserve">SERICANO, J.L 1998. Quantitative determination of chlorinated hydrocarbons by gas chromatography/electron capture detection. </w:t>
      </w:r>
      <w:r>
        <w:rPr>
          <w:b/>
        </w:rPr>
        <w:t>Texas A&amp;M University, Geochemical and Environmental Research Group, Standard Operating Procedure</w:t>
      </w:r>
      <w:r>
        <w:t xml:space="preserve"> SOP-9810, Revision 3, 29p.</w:t>
      </w:r>
    </w:p>
    <w:p w14:paraId="72BF6BF3" w14:textId="578D6ED2" w:rsidR="00A102E0" w:rsidRDefault="008418C4">
      <w:pPr>
        <w:ind w:firstLine="0"/>
      </w:pPr>
      <w:r w:rsidRPr="008418C4">
        <w:t xml:space="preserve">SEIBOLD, E. &amp; BERGER, W.H. 4th Edition. </w:t>
      </w:r>
      <w:r w:rsidRPr="008418C4">
        <w:rPr>
          <w:b/>
          <w:bCs/>
        </w:rPr>
        <w:t>The Sea Floor. An introduction to Marine Geology</w:t>
      </w:r>
      <w:r w:rsidRPr="008418C4">
        <w:t>. SpringerVerlag, Berlin, 268 p. 2017.</w:t>
      </w:r>
    </w:p>
    <w:p w14:paraId="058895CA" w14:textId="77777777" w:rsidR="0057530F" w:rsidRDefault="00000000">
      <w:pPr>
        <w:ind w:firstLine="0"/>
      </w:pPr>
      <w:r>
        <w:lastRenderedPageBreak/>
        <w:t xml:space="preserve">SHEPARD, F. P. Nomenclature based on sand-silt-clay ratios. </w:t>
      </w:r>
      <w:r>
        <w:rPr>
          <w:b/>
        </w:rPr>
        <w:t>Journal of Sedimentary Research</w:t>
      </w:r>
      <w:r>
        <w:t>, v. 24, p. 151-158. 1954.</w:t>
      </w:r>
    </w:p>
    <w:p w14:paraId="63E725B2" w14:textId="77777777" w:rsidR="0057530F" w:rsidRDefault="00000000">
      <w:pPr>
        <w:ind w:firstLine="0"/>
      </w:pPr>
      <w:r>
        <w:t xml:space="preserve">SKOOG, D.; WEST, D.; HOLLER, J.; CROUCH, S. Fundamentos de química analítica. </w:t>
      </w:r>
      <w:r>
        <w:rPr>
          <w:b/>
        </w:rPr>
        <w:t>Thomson</w:t>
      </w:r>
      <w:r>
        <w:t>. 8th ed.  Estados Unidos, 2008. 999 p.</w:t>
      </w:r>
    </w:p>
    <w:p w14:paraId="359E0A29" w14:textId="77777777" w:rsidR="0057530F" w:rsidRDefault="00000000">
      <w:pPr>
        <w:ind w:firstLine="0"/>
      </w:pPr>
      <w:r>
        <w:t>SNYDER, R. A.; EDERINGTON-HAGY, M.; HILEMAN, F.; MOSS, J. A.; AMICK, L.; CARRUTH, R.; HEAD, M.; MARKS, J.; TOMINACK, S.; JEFFREY, W. H. Polycyclic aromatic hydrocarbon concentrations across the Florida Panhandle continental shelf and slope after the BP MC 252 well failure. </w:t>
      </w:r>
      <w:r>
        <w:rPr>
          <w:b/>
          <w:color w:val="000000"/>
        </w:rPr>
        <w:t>Marine Pollution Bulletin</w:t>
      </w:r>
      <w:r>
        <w:t>, v. 89, n. 1, p. 201–208, 2014.</w:t>
      </w:r>
    </w:p>
    <w:p w14:paraId="0AF8A156" w14:textId="77777777" w:rsidR="0057530F" w:rsidRDefault="00000000">
      <w:pPr>
        <w:ind w:firstLine="0"/>
      </w:pPr>
      <w:r>
        <w:t>SOARES, M. O.; TEIXEIRA, C. E. P.; BEZERRA, L. E. A.; PAIVA, S. V.; TAVARES, T. C. L.; GARCIA, T. M.; ARAÚJO, J. T.; CAMPOS, C. C .; FERREIRA, S. M. C.; MATTHEWS-CASCON, H.; FROTA, A.; MONT'ALVERNE, C. F.; SILVA, S. T.; RABELO, E. F.; BARROSO, C. X.; FREITAS, J. E. P.; JÚNIOR, M. M.; CAMPELO, R. P. S.; CAVALCANTE, R. M. Oil spill in South Atlantic (Brazil): Environmental and governmental disaster. </w:t>
      </w:r>
      <w:r>
        <w:rPr>
          <w:b/>
          <w:color w:val="000000"/>
        </w:rPr>
        <w:t>Marine Policy</w:t>
      </w:r>
      <w:r>
        <w:t>, v. 115, p. 103879. 2020b.</w:t>
      </w:r>
    </w:p>
    <w:p w14:paraId="7F521CEE" w14:textId="77777777" w:rsidR="0057530F" w:rsidRDefault="00000000">
      <w:pPr>
        <w:ind w:firstLine="0"/>
      </w:pPr>
      <w:r>
        <w:t>SOARES, M. O.; TEIXEIRA, C. E. P.; BEZERRA, L. E. A.; ROSSI, S.; TAVARES, T.; CAVALCANTE, R. M. Brazil oil spill response: Time for coordination. </w:t>
      </w:r>
      <w:r>
        <w:rPr>
          <w:b/>
          <w:color w:val="000000"/>
        </w:rPr>
        <w:t>Science</w:t>
      </w:r>
      <w:r>
        <w:t>, v. 367, n. 6474, p. 155–155, 2020a.</w:t>
      </w:r>
    </w:p>
    <w:p w14:paraId="0C2CDB9D" w14:textId="77777777" w:rsidR="0057530F" w:rsidRDefault="00000000">
      <w:pPr>
        <w:ind w:firstLine="0"/>
      </w:pPr>
      <w:r>
        <w:t xml:space="preserve">SOCLO, H. H.; GARRIGUES, P. H.; EWALD, M. Origin of polycyclic aromatic hydrocarbons (PAHs) in coastal marine sediments: case studies in Cotonou (Benin) and Aquitaine (France) areas. </w:t>
      </w:r>
      <w:r>
        <w:rPr>
          <w:b/>
        </w:rPr>
        <w:t>Marine Pollution Bulletin</w:t>
      </w:r>
      <w:r>
        <w:t>, v. 40, n. 5, p. 387-396, 2000.</w:t>
      </w:r>
    </w:p>
    <w:p w14:paraId="2FF1C0F8" w14:textId="77777777" w:rsidR="0057530F" w:rsidRDefault="00000000">
      <w:pPr>
        <w:ind w:firstLine="0"/>
      </w:pPr>
      <w:r>
        <w:t xml:space="preserve">SPEERS, G.C.; WITHEHEAD, E.V. Crude petroleum. In: Eglington, G. &amp; Murphy, N.T.J., eds. Organic geochemistry. Berlin, </w:t>
      </w:r>
      <w:r>
        <w:rPr>
          <w:b/>
        </w:rPr>
        <w:t>Springer-Verlag</w:t>
      </w:r>
      <w:r>
        <w:t>. p. 639-675. 1969.</w:t>
      </w:r>
    </w:p>
    <w:p w14:paraId="6884C701" w14:textId="77777777" w:rsidR="0057530F" w:rsidRDefault="00000000">
      <w:pPr>
        <w:ind w:firstLine="0"/>
      </w:pPr>
      <w:r>
        <w:t xml:space="preserve">SPEIGHT, J.  G. </w:t>
      </w:r>
      <w:r>
        <w:rPr>
          <w:b/>
        </w:rPr>
        <w:t>The chemistry and technology of petroleum</w:t>
      </w:r>
      <w:r>
        <w:t>. Taylor &amp; Francis Groupd, LLC, 2006. 954 p.</w:t>
      </w:r>
    </w:p>
    <w:p w14:paraId="48D35432" w14:textId="77777777" w:rsidR="0057530F" w:rsidRDefault="00000000">
      <w:pPr>
        <w:ind w:firstLine="0"/>
      </w:pPr>
      <w:r>
        <w:t xml:space="preserve">STEINHAUER, M. S.; BOEHM, P. D. The composition and distribution of saturated and aromatic hydrocarbons in nearshore sediments, river sediments, and coastal peat of the Alaskan Beaufort Sea: implications for detecting anthropogenic hydrocarbon inputs. </w:t>
      </w:r>
      <w:r>
        <w:rPr>
          <w:b/>
        </w:rPr>
        <w:t>Marine Environmental Research</w:t>
      </w:r>
      <w:r>
        <w:t>, v. 3, p. 223-253, 1992.</w:t>
      </w:r>
    </w:p>
    <w:p w14:paraId="6E51CC0A" w14:textId="77777777" w:rsidR="0057530F" w:rsidRDefault="00000000">
      <w:pPr>
        <w:ind w:firstLine="0"/>
      </w:pPr>
      <w:r>
        <w:t xml:space="preserve">STOUT, S. A.; WANG, Z. </w:t>
      </w:r>
      <w:r>
        <w:rPr>
          <w:b/>
        </w:rPr>
        <w:t>Standard handbook oil spill environmental forensics</w:t>
      </w:r>
      <w:r>
        <w:t>. Academic Press, 2016. 1107 p.</w:t>
      </w:r>
    </w:p>
    <w:p w14:paraId="530D9F95" w14:textId="77777777" w:rsidR="0057530F" w:rsidRDefault="00000000">
      <w:pPr>
        <w:ind w:firstLine="0"/>
      </w:pPr>
      <w:r>
        <w:lastRenderedPageBreak/>
        <w:t>SUGANTHI, L.; SAMUEL, A. A. Energy models for demand forecasting—A review. </w:t>
      </w:r>
      <w:r>
        <w:rPr>
          <w:b/>
          <w:color w:val="000000"/>
        </w:rPr>
        <w:t>Renewable and Sustainable Energy Reviews</w:t>
      </w:r>
      <w:r>
        <w:t>, v. 16, n. 2, p. 1223–1240, 2012.</w:t>
      </w:r>
    </w:p>
    <w:p w14:paraId="4CAFEC06" w14:textId="77777777" w:rsidR="0057530F" w:rsidRDefault="00000000">
      <w:pPr>
        <w:ind w:firstLine="0"/>
      </w:pPr>
      <w:r>
        <w:t xml:space="preserve">SUGUIO, K. </w:t>
      </w:r>
      <w:r>
        <w:rPr>
          <w:b/>
        </w:rPr>
        <w:t>Introdução à sedimentologia.</w:t>
      </w:r>
      <w:r>
        <w:t xml:space="preserve"> São Paulo: Edgard Blucher, 1973. 317 p.</w:t>
      </w:r>
    </w:p>
    <w:p w14:paraId="13FE744E" w14:textId="77777777" w:rsidR="0057530F" w:rsidRDefault="00000000">
      <w:pPr>
        <w:ind w:firstLine="0"/>
      </w:pPr>
      <w:r>
        <w:t>SZEWCZYK, S. B. O. Processos envolvidos em um derramamento de óleo no mar. In: Seminário e Workshop em Engenharia Oceânica, 2006</w:t>
      </w:r>
      <w:r>
        <w:rPr>
          <w:b/>
        </w:rPr>
        <w:t>. Resumos</w:t>
      </w:r>
      <w:r>
        <w:t>... Porto Alegre, p.14-24, 2011.</w:t>
      </w:r>
    </w:p>
    <w:p w14:paraId="23C08AD0" w14:textId="77777777" w:rsidR="0057530F" w:rsidRDefault="00000000">
      <w:pPr>
        <w:ind w:firstLine="0"/>
      </w:pPr>
      <w:r>
        <w:t xml:space="preserve">TESTA, V. </w:t>
      </w:r>
      <w:r>
        <w:rPr>
          <w:b/>
        </w:rPr>
        <w:t xml:space="preserve">Projeto Zona Marinha: APA Litoral Norte. </w:t>
      </w:r>
      <w:r>
        <w:t>Salvador: Programa de Planejamento e Gerenciamento para a APA Litoral Norte, 2001.</w:t>
      </w:r>
    </w:p>
    <w:p w14:paraId="2C9A0310" w14:textId="77777777" w:rsidR="0057530F" w:rsidRDefault="00000000">
      <w:pPr>
        <w:ind w:firstLine="0"/>
      </w:pPr>
      <w:r>
        <w:t xml:space="preserve">THOMAS, J. E. </w:t>
      </w:r>
      <w:r>
        <w:rPr>
          <w:b/>
        </w:rPr>
        <w:t>Fundamentos de Engenharia de Petróleo</w:t>
      </w:r>
      <w:r>
        <w:t>. Rio de Janeiro: Editora Interciência, 2001. 267 p.</w:t>
      </w:r>
    </w:p>
    <w:p w14:paraId="2B744AD0" w14:textId="77777777" w:rsidR="0057530F" w:rsidRDefault="00000000">
      <w:pPr>
        <w:ind w:firstLine="0"/>
      </w:pPr>
      <w:r>
        <w:t xml:space="preserve">TISSOT, B. P.; WELTE, D. H. </w:t>
      </w:r>
      <w:r>
        <w:rPr>
          <w:b/>
        </w:rPr>
        <w:t>Petroleum formation and occurence</w:t>
      </w:r>
      <w:r>
        <w:t>. Springer-Verlag, 1984. p. 699.</w:t>
      </w:r>
    </w:p>
    <w:p w14:paraId="2766EAC6" w14:textId="77777777" w:rsidR="0057530F" w:rsidRDefault="00000000">
      <w:pPr>
        <w:ind w:firstLine="0"/>
      </w:pPr>
      <w:r>
        <w:t xml:space="preserve">TOLOSA, I., DE MORA, S., SHEIKHOLESLAMI, M. R., VILLENEUVE, J. P., BARTOCCI, J., CATTINI, C. Aliphatic and aromatic hydrocarbons in coastal Caspian Sea sediments. </w:t>
      </w:r>
      <w:r>
        <w:rPr>
          <w:b/>
        </w:rPr>
        <w:t>Marine Pollution Bulletin</w:t>
      </w:r>
      <w:r>
        <w:t>, v. 48, n. 1, p. 44-60, 2004.</w:t>
      </w:r>
    </w:p>
    <w:p w14:paraId="32498645" w14:textId="77777777" w:rsidR="0057530F" w:rsidRDefault="00000000">
      <w:pPr>
        <w:ind w:firstLine="0"/>
      </w:pPr>
      <w:r>
        <w:t>TYSON, R. V. Abundance of Organic Matter in Sediments: TOC, Hydrodynamic Equivalence, Dilution and Flux Effects. </w:t>
      </w:r>
      <w:r>
        <w:rPr>
          <w:b/>
          <w:color w:val="000000"/>
        </w:rPr>
        <w:t>Sedimentary Organic Matter</w:t>
      </w:r>
      <w:r>
        <w:t>, p. 81–118, 1995.</w:t>
      </w:r>
    </w:p>
    <w:p w14:paraId="49B0E4D3" w14:textId="77777777" w:rsidR="0057530F" w:rsidRDefault="00000000">
      <w:pPr>
        <w:ind w:firstLine="0"/>
      </w:pPr>
      <w:r>
        <w:t xml:space="preserve">UNEP. </w:t>
      </w:r>
      <w:r>
        <w:rPr>
          <w:b/>
        </w:rPr>
        <w:t>Determination of petroleum hydrocarbons in sediments</w:t>
      </w:r>
      <w:r>
        <w:t>. Reference Methods for Marine Pollution Studies, v. 20, p. 75, 1992.</w:t>
      </w:r>
    </w:p>
    <w:p w14:paraId="224751BD" w14:textId="77777777" w:rsidR="0057530F" w:rsidRDefault="00000000">
      <w:pPr>
        <w:ind w:firstLine="0"/>
      </w:pPr>
      <w:r>
        <w:t xml:space="preserve">URBANO, M.; ELANGO, V.; PARDUE, J. H. Biogeochemical characterization of MC252 oil: sand aggregates on a coastal headland beach. </w:t>
      </w:r>
      <w:r>
        <w:rPr>
          <w:b/>
        </w:rPr>
        <w:t>Marine Pollution Bulletin</w:t>
      </w:r>
      <w:r>
        <w:t>, v. 77, p. 189-191. 2013.</w:t>
      </w:r>
    </w:p>
    <w:p w14:paraId="25178665" w14:textId="77777777" w:rsidR="0057530F" w:rsidRDefault="00000000">
      <w:pPr>
        <w:ind w:firstLine="0"/>
      </w:pPr>
      <w:r>
        <w:t xml:space="preserve">VALLE, M. M.; MANSO, V. A. V.; ASSIS, H. M. B.; BEZERRA, R. G.; MELO, R. G. </w:t>
      </w:r>
      <w:r>
        <w:rPr>
          <w:b/>
        </w:rPr>
        <w:t>Potencialidades dos granulados marinhos da Plataforma Continental rasa de Pernambuco</w:t>
      </w:r>
      <w:r>
        <w:t>. CPRM, 2020. p. 70.</w:t>
      </w:r>
    </w:p>
    <w:p w14:paraId="128B9627" w14:textId="77777777" w:rsidR="0057530F" w:rsidRDefault="00000000">
      <w:pPr>
        <w:ind w:firstLine="0"/>
      </w:pPr>
      <w:r>
        <w:t xml:space="preserve">VANDENBROUCKE, M.; LARGEAU, C. Kerogen origin, evolution and structure. </w:t>
      </w:r>
      <w:r>
        <w:rPr>
          <w:b/>
        </w:rPr>
        <w:t>Organic Geochemistry</w:t>
      </w:r>
      <w:r>
        <w:t>, v. 38, p. 719-833, 2007.</w:t>
      </w:r>
    </w:p>
    <w:p w14:paraId="100C1842" w14:textId="77777777" w:rsidR="0057530F" w:rsidRDefault="00000000">
      <w:pPr>
        <w:ind w:firstLine="0"/>
      </w:pPr>
      <w:r>
        <w:lastRenderedPageBreak/>
        <w:t>VARDING, V.; CAMP, J.; MORGAN, L. J.; GRYKO, J. Oil residue contamination of continental shelf sediments of the Gulf of Mexico. </w:t>
      </w:r>
      <w:r>
        <w:rPr>
          <w:b/>
          <w:color w:val="000000"/>
        </w:rPr>
        <w:t>Marine Pollution Bulletin</w:t>
      </w:r>
      <w:r>
        <w:t>, v. 113, n. 1-2, p. 488–495, 2016.</w:t>
      </w:r>
    </w:p>
    <w:p w14:paraId="3B0B5765" w14:textId="77777777" w:rsidR="0057530F" w:rsidRDefault="00000000">
      <w:pPr>
        <w:ind w:firstLine="0"/>
      </w:pPr>
      <w:r>
        <w:t>VENTURINI, N.; MUNIZ, P.; BÍCEGO, M. C.; MARTINS, C. C.; TOMMASI, L. R. Petroleum contamination impact on macrobenthic communities under the influence of an oil refinery: Integrating chemical and biological multivariate data. </w:t>
      </w:r>
      <w:r>
        <w:rPr>
          <w:b/>
          <w:color w:val="000000"/>
        </w:rPr>
        <w:t>Estuarine, Coastal and Shelf Science</w:t>
      </w:r>
      <w:r>
        <w:t>, v. 78, n. 3, p. 457–467, 2008.</w:t>
      </w:r>
    </w:p>
    <w:p w14:paraId="3D24991B" w14:textId="77777777" w:rsidR="0057530F" w:rsidRDefault="00000000">
      <w:pPr>
        <w:ind w:firstLine="0"/>
      </w:pPr>
      <w:r>
        <w:t xml:space="preserve">VITAL, H.; GOMES, M. P.; TABOSA, W. F.; FRAZÃO, E. P.; LUIZ, C. Characterization of Brazilian Continental Shelf Adjacent to Rio Grande do Norte State, NE Brazil. </w:t>
      </w:r>
      <w:r>
        <w:rPr>
          <w:b/>
        </w:rPr>
        <w:t>Brazilian Journal of Oceanography</w:t>
      </w:r>
      <w:r>
        <w:t>, v. 58, p. 43-54, 2010.</w:t>
      </w:r>
    </w:p>
    <w:p w14:paraId="40126B5D" w14:textId="77777777" w:rsidR="0057530F" w:rsidRDefault="00000000">
      <w:pPr>
        <w:ind w:firstLine="0"/>
      </w:pPr>
      <w:r>
        <w:t xml:space="preserve">VITAL, H.; STATTEGGER, K.; AMARO, V. E.; SCHWARZER, K.; FRACAO, E. P.; TABOSA, W. F.; SILVEIRA, I. M. A modern high-energy siliciclastic/carbonate plataform: Continental Shelf Adjacent to Northern Rio Grande do Norte State, Northeastern Brazil. </w:t>
      </w:r>
      <w:r>
        <w:rPr>
          <w:b/>
        </w:rPr>
        <w:t>Jornal of Sedimentary Research</w:t>
      </w:r>
      <w:r>
        <w:t>, v. 90, p. 175-188, 2008.</w:t>
      </w:r>
    </w:p>
    <w:p w14:paraId="1DAD9E5D" w14:textId="77777777" w:rsidR="0057530F" w:rsidRDefault="00000000">
      <w:pPr>
        <w:ind w:firstLine="0"/>
      </w:pPr>
      <w:r>
        <w:t xml:space="preserve">VITAL, J.; ESTEVES, L. S.; ARAÚJO, T. C. PATCHINEELAM, S. M. Oceanografia geológica e geofísica da Plataforma Continental Brasileira, in: Souza, C. R. G., Suguio, K., Oliveira, A. M. S., Oliveira, P. E. </w:t>
      </w:r>
      <w:r>
        <w:rPr>
          <w:b/>
        </w:rPr>
        <w:t>Quaternário do Brasil</w:t>
      </w:r>
      <w:r>
        <w:t>. Editora Holos, Ribeirão Preto, 2005. pp. 153-175.</w:t>
      </w:r>
    </w:p>
    <w:p w14:paraId="28A10584" w14:textId="77777777" w:rsidR="0057530F" w:rsidRDefault="00000000">
      <w:pPr>
        <w:ind w:firstLine="0"/>
      </w:pPr>
      <w:r>
        <w:t xml:space="preserve">VOLKMAN, J. K.; HOLDSWORTH, D. G.; NEILL, G. P.; BAVOR JR, H. J. Identification of natural, anthropogenic anthropogenic and petroleum petroleum hydrocarbons hydrocarbons in aquatic aquatic sediments. sediments. </w:t>
      </w:r>
      <w:r>
        <w:rPr>
          <w:b/>
        </w:rPr>
        <w:t>The Science of the Total Environment</w:t>
      </w:r>
      <w:r>
        <w:t>, v. 112, p. 203-219, 1992.</w:t>
      </w:r>
    </w:p>
    <w:p w14:paraId="445D677A" w14:textId="77777777" w:rsidR="0057530F" w:rsidRDefault="00000000">
      <w:pPr>
        <w:ind w:firstLine="0"/>
      </w:pPr>
      <w:r>
        <w:t xml:space="preserve">WAGENER, A. L. R.; CARREIRA, R. S.; HAMACHER, C.; SCOFIELD, A. L.; FARIAS, C. A.; CORDEIRO, L. G. M. S.; LUZ, L. G.; BAÊTA, A. P.; KALAS, F. A. Hydrocarbon composition and distribution in a coastal region under influence of oil production in northeast Brazil. </w:t>
      </w:r>
      <w:r>
        <w:rPr>
          <w:b/>
        </w:rPr>
        <w:t>Marine Pollution Bulletin</w:t>
      </w:r>
      <w:r>
        <w:t>, v. 62, p. 1877-1882, 2011.</w:t>
      </w:r>
    </w:p>
    <w:p w14:paraId="4E579AF2" w14:textId="77777777" w:rsidR="0057530F" w:rsidRDefault="00000000">
      <w:pPr>
        <w:ind w:firstLine="0"/>
      </w:pPr>
      <w:r>
        <w:t xml:space="preserve">WANDERLEY FILHO, J. R.; GRADDI, J. C. S. V. Estilos estruturais da Bacia do Jacuípe. In: SIMPÓSIO NACIONAL DE ESTUDOS TECTÔNICOS, 5., 1995, Gramado. </w:t>
      </w:r>
      <w:r>
        <w:rPr>
          <w:b/>
        </w:rPr>
        <w:t>Anais</w:t>
      </w:r>
      <w:r>
        <w:t>... Gramado: SBG, 1995. p. 325-326</w:t>
      </w:r>
    </w:p>
    <w:p w14:paraId="11E017C6" w14:textId="77777777" w:rsidR="0057530F" w:rsidRDefault="00000000">
      <w:pPr>
        <w:ind w:firstLine="0"/>
      </w:pPr>
      <w:r>
        <w:t xml:space="preserve">WANG, N; WANG, L.; ZHI, Y.; HAN, J.; ZHANG, C.; WU, X.; ZHANG, J.; WANG, L.; FAN, B.; XU, S.; ZHENG, Y.; LIN, S.; WU, R.; WEI, Y.; LIU, Z. Coking and decoking </w:t>
      </w:r>
      <w:r>
        <w:lastRenderedPageBreak/>
        <w:t>chemistry for resource utilization of polycyclic aromatic hydrocarbons (PAHs) and low-carbon process. </w:t>
      </w:r>
      <w:r>
        <w:rPr>
          <w:b/>
          <w:color w:val="000000"/>
        </w:rPr>
        <w:t>Journal of Energy Chemistry</w:t>
      </w:r>
      <w:r>
        <w:t>, v. 76, p. 105-116. 2022.</w:t>
      </w:r>
    </w:p>
    <w:p w14:paraId="5CFCC2F2" w14:textId="77777777" w:rsidR="0057530F" w:rsidRDefault="00000000">
      <w:pPr>
        <w:ind w:firstLine="0"/>
      </w:pPr>
      <w:r>
        <w:t xml:space="preserve">WEIS, J. S. </w:t>
      </w:r>
      <w:r>
        <w:rPr>
          <w:b/>
        </w:rPr>
        <w:t>Marine Pollution: what everyone needs to know</w:t>
      </w:r>
      <w:r>
        <w:t>. Oxford University Press, 2015. 273 p.</w:t>
      </w:r>
    </w:p>
    <w:p w14:paraId="67CFAAB5" w14:textId="77777777" w:rsidR="0057530F" w:rsidRDefault="00000000">
      <w:pPr>
        <w:ind w:firstLine="0"/>
      </w:pPr>
      <w:r>
        <w:t>YAMADA, M.; TAKADA, H.; TOYODA, K.; YOSHIDA, A.; SHIBATA, A.; HIDEAKI, N.; WADA, M.; NISHIMURA, M.; OKAMOTO, K.; OHWADA, K. Study on the fate of petroleum-derived polycyclic aromatic hydrocarbons (PAHs) and the effect of chemical dispersant using an enclosed ecosystem, mesocosm. </w:t>
      </w:r>
      <w:r>
        <w:rPr>
          <w:b/>
          <w:color w:val="000000"/>
        </w:rPr>
        <w:t>Marine Pollution Bulletin</w:t>
      </w:r>
      <w:r>
        <w:t>, v. 47, n. 1, p. 105–113, 2003.</w:t>
      </w:r>
    </w:p>
    <w:p w14:paraId="24D4D811" w14:textId="77777777" w:rsidR="0057530F" w:rsidRDefault="00000000">
      <w:pPr>
        <w:ind w:firstLine="0"/>
      </w:pPr>
      <w:r>
        <w:t>YUNKER, M. B.; MACDONALD, R. W.; VINGARZAM, R.; MITCHELL, R. H.; GOVETTE, D.; SYLVESTRE, S. PAHs in the Fraser River basin: a critical appraisal of PAH ratios as indicators of PAH source and composition</w:t>
      </w:r>
      <w:r>
        <w:rPr>
          <w:b/>
        </w:rPr>
        <w:t>. Organic Geochemistry</w:t>
      </w:r>
      <w:r>
        <w:t>, v. 33, p. 489-515, 2002.</w:t>
      </w:r>
    </w:p>
    <w:p w14:paraId="1471D6C0" w14:textId="77777777" w:rsidR="0057530F" w:rsidRDefault="00000000">
      <w:pPr>
        <w:ind w:firstLine="0"/>
      </w:pPr>
      <w:r>
        <w:t>ZACHARIAS, D. C.; GAMA, C. M.; FORNARO, A. Mysterious oil spill on Brazilian coast: Analysis and estimates. </w:t>
      </w:r>
      <w:r>
        <w:rPr>
          <w:b/>
          <w:color w:val="000000"/>
        </w:rPr>
        <w:t>Marine Pollution Bulletin</w:t>
      </w:r>
      <w:r>
        <w:t>, v. 165, p. 112125. 2021.</w:t>
      </w:r>
    </w:p>
    <w:p w14:paraId="6E483DAB" w14:textId="77777777" w:rsidR="0057530F" w:rsidRDefault="00000000">
      <w:pPr>
        <w:ind w:firstLine="0"/>
      </w:pPr>
      <w:r>
        <w:t xml:space="preserve">ZANARDI-LAMARDO, E.; BICEGO, M.C.; WEBER, R.R., 2013. The fate of an oil spill in São Sebastião channel: a case study. </w:t>
      </w:r>
      <w:r>
        <w:rPr>
          <w:b/>
        </w:rPr>
        <w:t>Brazilian Journal of Oceanography</w:t>
      </w:r>
      <w:r>
        <w:t>, v. 61, p. 93-104, 2013.</w:t>
      </w:r>
    </w:p>
    <w:p w14:paraId="6472B29E" w14:textId="77777777" w:rsidR="0057530F" w:rsidRDefault="0057530F"/>
    <w:p w14:paraId="1F3B4E03" w14:textId="77777777" w:rsidR="0057530F" w:rsidRDefault="00000000">
      <w:pPr>
        <w:spacing w:line="259" w:lineRule="auto"/>
        <w:ind w:firstLine="0"/>
        <w:jc w:val="left"/>
      </w:pPr>
      <w:r>
        <w:br w:type="page"/>
      </w:r>
    </w:p>
    <w:p w14:paraId="412C912C" w14:textId="0BA39F72" w:rsidR="0057530F" w:rsidRDefault="00000000" w:rsidP="008418C4">
      <w:pPr>
        <w:pStyle w:val="Ttulo1"/>
        <w:numPr>
          <w:ilvl w:val="0"/>
          <w:numId w:val="11"/>
        </w:numPr>
      </w:pPr>
      <w:bookmarkStart w:id="132" w:name="_Toc133259297"/>
      <w:r>
        <w:lastRenderedPageBreak/>
        <w:t>APÊNDICES</w:t>
      </w:r>
      <w:bookmarkEnd w:id="132"/>
    </w:p>
    <w:p w14:paraId="65CA14C8" w14:textId="77777777" w:rsidR="0057530F" w:rsidRDefault="0057530F">
      <w:pPr>
        <w:ind w:firstLine="0"/>
      </w:pPr>
    </w:p>
    <w:p w14:paraId="148C27A8" w14:textId="77777777" w:rsidR="0057530F" w:rsidRDefault="00000000">
      <w:pPr>
        <w:ind w:firstLine="0"/>
        <w:rPr>
          <w:b/>
        </w:rPr>
      </w:pPr>
      <w:r>
        <w:rPr>
          <w:b/>
        </w:rPr>
        <w:t>Apêndice A. Localização e data de amostragem de sedimento nas estações de coleta.</w:t>
      </w:r>
    </w:p>
    <w:tbl>
      <w:tblPr>
        <w:tblStyle w:val="a9"/>
        <w:tblW w:w="921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02"/>
        <w:gridCol w:w="2303"/>
        <w:gridCol w:w="2303"/>
        <w:gridCol w:w="2303"/>
      </w:tblGrid>
      <w:tr w:rsidR="0057530F" w14:paraId="105DE628" w14:textId="77777777">
        <w:trPr>
          <w:jc w:val="center"/>
        </w:trPr>
        <w:tc>
          <w:tcPr>
            <w:tcW w:w="2302" w:type="dxa"/>
            <w:tcBorders>
              <w:top w:val="single" w:sz="4" w:space="0" w:color="000000"/>
              <w:bottom w:val="single" w:sz="4" w:space="0" w:color="000000"/>
            </w:tcBorders>
          </w:tcPr>
          <w:p w14:paraId="5FDA1A31" w14:textId="77777777" w:rsidR="0057530F" w:rsidRDefault="00000000">
            <w:pPr>
              <w:ind w:firstLine="0"/>
              <w:jc w:val="center"/>
            </w:pPr>
            <w:r>
              <w:t>ESTAÇÃO</w:t>
            </w:r>
          </w:p>
        </w:tc>
        <w:tc>
          <w:tcPr>
            <w:tcW w:w="2303" w:type="dxa"/>
            <w:tcBorders>
              <w:top w:val="single" w:sz="4" w:space="0" w:color="000000"/>
              <w:bottom w:val="single" w:sz="4" w:space="0" w:color="000000"/>
            </w:tcBorders>
          </w:tcPr>
          <w:p w14:paraId="4D2BB28D" w14:textId="77777777" w:rsidR="0057530F" w:rsidRDefault="00000000">
            <w:pPr>
              <w:ind w:firstLine="0"/>
              <w:jc w:val="center"/>
            </w:pPr>
            <w:r>
              <w:t>DATA DE COLETA</w:t>
            </w:r>
          </w:p>
        </w:tc>
        <w:tc>
          <w:tcPr>
            <w:tcW w:w="2303" w:type="dxa"/>
            <w:tcBorders>
              <w:top w:val="single" w:sz="4" w:space="0" w:color="000000"/>
              <w:bottom w:val="single" w:sz="4" w:space="0" w:color="000000"/>
            </w:tcBorders>
          </w:tcPr>
          <w:p w14:paraId="206DA284" w14:textId="77777777" w:rsidR="0057530F" w:rsidRDefault="00000000">
            <w:pPr>
              <w:ind w:firstLine="0"/>
              <w:jc w:val="center"/>
            </w:pPr>
            <w:r>
              <w:t>LATITUDE</w:t>
            </w:r>
          </w:p>
        </w:tc>
        <w:tc>
          <w:tcPr>
            <w:tcW w:w="2303" w:type="dxa"/>
            <w:tcBorders>
              <w:top w:val="single" w:sz="4" w:space="0" w:color="000000"/>
              <w:bottom w:val="single" w:sz="4" w:space="0" w:color="000000"/>
            </w:tcBorders>
          </w:tcPr>
          <w:p w14:paraId="29006CE2" w14:textId="77777777" w:rsidR="0057530F" w:rsidRDefault="00000000">
            <w:pPr>
              <w:ind w:firstLine="0"/>
              <w:jc w:val="center"/>
            </w:pPr>
            <w:r>
              <w:t>LONGITUDE</w:t>
            </w:r>
          </w:p>
        </w:tc>
      </w:tr>
      <w:tr w:rsidR="0057530F" w14:paraId="6712FA18" w14:textId="77777777">
        <w:trPr>
          <w:jc w:val="center"/>
        </w:trPr>
        <w:tc>
          <w:tcPr>
            <w:tcW w:w="2302" w:type="dxa"/>
            <w:tcBorders>
              <w:top w:val="single" w:sz="4" w:space="0" w:color="000000"/>
            </w:tcBorders>
          </w:tcPr>
          <w:p w14:paraId="7D534E04" w14:textId="77777777" w:rsidR="0057530F" w:rsidRDefault="00000000">
            <w:pPr>
              <w:ind w:firstLine="0"/>
            </w:pPr>
            <w:r>
              <w:t>P1</w:t>
            </w:r>
          </w:p>
        </w:tc>
        <w:tc>
          <w:tcPr>
            <w:tcW w:w="2303" w:type="dxa"/>
            <w:tcBorders>
              <w:top w:val="single" w:sz="4" w:space="0" w:color="000000"/>
            </w:tcBorders>
          </w:tcPr>
          <w:p w14:paraId="7FE4E636" w14:textId="77777777" w:rsidR="0057530F" w:rsidRDefault="00000000">
            <w:pPr>
              <w:ind w:firstLine="0"/>
            </w:pPr>
            <w:r>
              <w:t>28/11/2019</w:t>
            </w:r>
          </w:p>
        </w:tc>
        <w:tc>
          <w:tcPr>
            <w:tcW w:w="2303" w:type="dxa"/>
            <w:tcBorders>
              <w:top w:val="single" w:sz="4" w:space="0" w:color="000000"/>
            </w:tcBorders>
          </w:tcPr>
          <w:p w14:paraId="0B60A214" w14:textId="77777777" w:rsidR="0057530F" w:rsidRDefault="00000000">
            <w:pPr>
              <w:ind w:firstLine="0"/>
            </w:pPr>
            <w:r>
              <w:t>05° 26' 39,000" S</w:t>
            </w:r>
          </w:p>
        </w:tc>
        <w:tc>
          <w:tcPr>
            <w:tcW w:w="2303" w:type="dxa"/>
            <w:tcBorders>
              <w:top w:val="single" w:sz="4" w:space="0" w:color="000000"/>
            </w:tcBorders>
          </w:tcPr>
          <w:p w14:paraId="15368181" w14:textId="77777777" w:rsidR="0057530F" w:rsidRDefault="00000000">
            <w:pPr>
              <w:ind w:firstLine="0"/>
            </w:pPr>
            <w:r>
              <w:t>034° 59' 11,880" W</w:t>
            </w:r>
          </w:p>
        </w:tc>
      </w:tr>
      <w:tr w:rsidR="0057530F" w14:paraId="790E8FA1" w14:textId="77777777">
        <w:trPr>
          <w:jc w:val="center"/>
        </w:trPr>
        <w:tc>
          <w:tcPr>
            <w:tcW w:w="2302" w:type="dxa"/>
          </w:tcPr>
          <w:p w14:paraId="5E114874" w14:textId="77777777" w:rsidR="0057530F" w:rsidRDefault="00000000">
            <w:pPr>
              <w:ind w:firstLine="0"/>
            </w:pPr>
            <w:r>
              <w:t>P2</w:t>
            </w:r>
          </w:p>
        </w:tc>
        <w:tc>
          <w:tcPr>
            <w:tcW w:w="2303" w:type="dxa"/>
          </w:tcPr>
          <w:p w14:paraId="58156CE5" w14:textId="77777777" w:rsidR="0057530F" w:rsidRDefault="00000000">
            <w:pPr>
              <w:ind w:firstLine="0"/>
            </w:pPr>
            <w:r>
              <w:t>28/11/2019</w:t>
            </w:r>
          </w:p>
        </w:tc>
        <w:tc>
          <w:tcPr>
            <w:tcW w:w="2303" w:type="dxa"/>
          </w:tcPr>
          <w:p w14:paraId="48FF7677" w14:textId="77777777" w:rsidR="0057530F" w:rsidRDefault="00000000">
            <w:pPr>
              <w:ind w:firstLine="0"/>
            </w:pPr>
            <w:r>
              <w:t>05° 42' 54,420" S</w:t>
            </w:r>
          </w:p>
        </w:tc>
        <w:tc>
          <w:tcPr>
            <w:tcW w:w="2303" w:type="dxa"/>
          </w:tcPr>
          <w:p w14:paraId="0B7094F1" w14:textId="77777777" w:rsidR="0057530F" w:rsidRDefault="00000000">
            <w:pPr>
              <w:ind w:firstLine="0"/>
            </w:pPr>
            <w:r>
              <w:t>034° 59' 31,920" W</w:t>
            </w:r>
          </w:p>
        </w:tc>
      </w:tr>
      <w:tr w:rsidR="0057530F" w14:paraId="60EA9F5E" w14:textId="77777777">
        <w:trPr>
          <w:jc w:val="center"/>
        </w:trPr>
        <w:tc>
          <w:tcPr>
            <w:tcW w:w="2302" w:type="dxa"/>
          </w:tcPr>
          <w:p w14:paraId="3EA90887" w14:textId="77777777" w:rsidR="0057530F" w:rsidRDefault="00000000">
            <w:pPr>
              <w:ind w:firstLine="0"/>
            </w:pPr>
            <w:r>
              <w:t>P3</w:t>
            </w:r>
          </w:p>
        </w:tc>
        <w:tc>
          <w:tcPr>
            <w:tcW w:w="2303" w:type="dxa"/>
          </w:tcPr>
          <w:p w14:paraId="75B8F264" w14:textId="77777777" w:rsidR="0057530F" w:rsidRDefault="00000000">
            <w:pPr>
              <w:ind w:firstLine="0"/>
            </w:pPr>
            <w:r>
              <w:t>27/11/2019</w:t>
            </w:r>
          </w:p>
        </w:tc>
        <w:tc>
          <w:tcPr>
            <w:tcW w:w="2303" w:type="dxa"/>
          </w:tcPr>
          <w:p w14:paraId="5337CDE1" w14:textId="77777777" w:rsidR="0057530F" w:rsidRDefault="00000000">
            <w:pPr>
              <w:ind w:firstLine="0"/>
            </w:pPr>
            <w:r>
              <w:t>06° 02' 49,500" S</w:t>
            </w:r>
          </w:p>
        </w:tc>
        <w:tc>
          <w:tcPr>
            <w:tcW w:w="2303" w:type="dxa"/>
          </w:tcPr>
          <w:p w14:paraId="1EE20BC7" w14:textId="77777777" w:rsidR="0057530F" w:rsidRDefault="00000000">
            <w:pPr>
              <w:ind w:firstLine="0"/>
            </w:pPr>
            <w:r>
              <w:t>034° 54' 26,700" W</w:t>
            </w:r>
          </w:p>
        </w:tc>
      </w:tr>
      <w:tr w:rsidR="0057530F" w14:paraId="78AE532B" w14:textId="77777777">
        <w:trPr>
          <w:jc w:val="center"/>
        </w:trPr>
        <w:tc>
          <w:tcPr>
            <w:tcW w:w="2302" w:type="dxa"/>
          </w:tcPr>
          <w:p w14:paraId="23F0BD54" w14:textId="77777777" w:rsidR="0057530F" w:rsidRDefault="00000000">
            <w:pPr>
              <w:ind w:firstLine="0"/>
            </w:pPr>
            <w:r>
              <w:t>P4</w:t>
            </w:r>
          </w:p>
        </w:tc>
        <w:tc>
          <w:tcPr>
            <w:tcW w:w="2303" w:type="dxa"/>
          </w:tcPr>
          <w:p w14:paraId="659C13BC" w14:textId="77777777" w:rsidR="0057530F" w:rsidRDefault="00000000">
            <w:pPr>
              <w:ind w:firstLine="0"/>
            </w:pPr>
            <w:r>
              <w:t>27/11/2019</w:t>
            </w:r>
          </w:p>
        </w:tc>
        <w:tc>
          <w:tcPr>
            <w:tcW w:w="2303" w:type="dxa"/>
          </w:tcPr>
          <w:p w14:paraId="2FADF36E" w14:textId="77777777" w:rsidR="0057530F" w:rsidRDefault="00000000">
            <w:pPr>
              <w:ind w:firstLine="0"/>
            </w:pPr>
            <w:r>
              <w:t>06° 27' 06,060" S</w:t>
            </w:r>
          </w:p>
        </w:tc>
        <w:tc>
          <w:tcPr>
            <w:tcW w:w="2303" w:type="dxa"/>
          </w:tcPr>
          <w:p w14:paraId="3F609E86" w14:textId="77777777" w:rsidR="0057530F" w:rsidRDefault="00000000">
            <w:pPr>
              <w:ind w:firstLine="0"/>
            </w:pPr>
            <w:r>
              <w:t>034° 45' 53,640" W</w:t>
            </w:r>
          </w:p>
        </w:tc>
      </w:tr>
      <w:tr w:rsidR="0057530F" w14:paraId="3D072BD1" w14:textId="77777777">
        <w:trPr>
          <w:jc w:val="center"/>
        </w:trPr>
        <w:tc>
          <w:tcPr>
            <w:tcW w:w="2302" w:type="dxa"/>
          </w:tcPr>
          <w:p w14:paraId="52B98651" w14:textId="77777777" w:rsidR="0057530F" w:rsidRDefault="00000000">
            <w:pPr>
              <w:ind w:firstLine="0"/>
            </w:pPr>
            <w:r>
              <w:t>P5</w:t>
            </w:r>
          </w:p>
        </w:tc>
        <w:tc>
          <w:tcPr>
            <w:tcW w:w="2303" w:type="dxa"/>
          </w:tcPr>
          <w:p w14:paraId="3262A845" w14:textId="77777777" w:rsidR="0057530F" w:rsidRDefault="00000000">
            <w:pPr>
              <w:ind w:firstLine="0"/>
            </w:pPr>
            <w:r>
              <w:t>27/11/2019</w:t>
            </w:r>
          </w:p>
        </w:tc>
        <w:tc>
          <w:tcPr>
            <w:tcW w:w="2303" w:type="dxa"/>
          </w:tcPr>
          <w:p w14:paraId="0DDE268D" w14:textId="77777777" w:rsidR="0057530F" w:rsidRDefault="00000000">
            <w:pPr>
              <w:ind w:firstLine="0"/>
            </w:pPr>
            <w:r>
              <w:t>06° 56' 15,540" S</w:t>
            </w:r>
          </w:p>
        </w:tc>
        <w:tc>
          <w:tcPr>
            <w:tcW w:w="2303" w:type="dxa"/>
          </w:tcPr>
          <w:p w14:paraId="1E79ADA4" w14:textId="77777777" w:rsidR="0057530F" w:rsidRDefault="00000000">
            <w:pPr>
              <w:ind w:firstLine="0"/>
            </w:pPr>
            <w:r>
              <w:t>034° 34' 52,800" W</w:t>
            </w:r>
          </w:p>
        </w:tc>
      </w:tr>
      <w:tr w:rsidR="0057530F" w14:paraId="56B9F247" w14:textId="77777777">
        <w:trPr>
          <w:jc w:val="center"/>
        </w:trPr>
        <w:tc>
          <w:tcPr>
            <w:tcW w:w="2302" w:type="dxa"/>
          </w:tcPr>
          <w:p w14:paraId="5728D674" w14:textId="77777777" w:rsidR="0057530F" w:rsidRDefault="00000000">
            <w:pPr>
              <w:ind w:firstLine="0"/>
            </w:pPr>
            <w:r>
              <w:t>P6</w:t>
            </w:r>
          </w:p>
        </w:tc>
        <w:tc>
          <w:tcPr>
            <w:tcW w:w="2303" w:type="dxa"/>
          </w:tcPr>
          <w:p w14:paraId="54B7FEB3" w14:textId="77777777" w:rsidR="0057530F" w:rsidRDefault="00000000">
            <w:pPr>
              <w:ind w:firstLine="0"/>
            </w:pPr>
            <w:r>
              <w:t>27/11/2019</w:t>
            </w:r>
          </w:p>
        </w:tc>
        <w:tc>
          <w:tcPr>
            <w:tcW w:w="2303" w:type="dxa"/>
          </w:tcPr>
          <w:p w14:paraId="31B2FBB6" w14:textId="77777777" w:rsidR="0057530F" w:rsidRDefault="00000000">
            <w:pPr>
              <w:ind w:firstLine="0"/>
            </w:pPr>
            <w:r>
              <w:t>07° 27' 15,480" S</w:t>
            </w:r>
          </w:p>
        </w:tc>
        <w:tc>
          <w:tcPr>
            <w:tcW w:w="2303" w:type="dxa"/>
          </w:tcPr>
          <w:p w14:paraId="3A6F310F" w14:textId="77777777" w:rsidR="0057530F" w:rsidRDefault="00000000">
            <w:pPr>
              <w:ind w:firstLine="0"/>
            </w:pPr>
            <w:r>
              <w:t>034° 29' 16,560" W</w:t>
            </w:r>
          </w:p>
        </w:tc>
      </w:tr>
      <w:tr w:rsidR="0057530F" w14:paraId="3CCA508B" w14:textId="77777777">
        <w:trPr>
          <w:jc w:val="center"/>
        </w:trPr>
        <w:tc>
          <w:tcPr>
            <w:tcW w:w="2302" w:type="dxa"/>
          </w:tcPr>
          <w:p w14:paraId="369061DD" w14:textId="77777777" w:rsidR="0057530F" w:rsidRDefault="00000000">
            <w:pPr>
              <w:ind w:firstLine="0"/>
            </w:pPr>
            <w:r>
              <w:t>P7</w:t>
            </w:r>
          </w:p>
        </w:tc>
        <w:tc>
          <w:tcPr>
            <w:tcW w:w="2303" w:type="dxa"/>
          </w:tcPr>
          <w:p w14:paraId="5C072D7B" w14:textId="77777777" w:rsidR="0057530F" w:rsidRDefault="00000000">
            <w:pPr>
              <w:ind w:firstLine="0"/>
            </w:pPr>
            <w:r>
              <w:t>26/11/2019</w:t>
            </w:r>
          </w:p>
        </w:tc>
        <w:tc>
          <w:tcPr>
            <w:tcW w:w="2303" w:type="dxa"/>
          </w:tcPr>
          <w:p w14:paraId="1A68AB7E" w14:textId="77777777" w:rsidR="0057530F" w:rsidRDefault="00000000">
            <w:pPr>
              <w:ind w:firstLine="0"/>
            </w:pPr>
            <w:r>
              <w:t>07° 55' 26,820" S</w:t>
            </w:r>
          </w:p>
        </w:tc>
        <w:tc>
          <w:tcPr>
            <w:tcW w:w="2303" w:type="dxa"/>
          </w:tcPr>
          <w:p w14:paraId="3C87B227" w14:textId="77777777" w:rsidR="0057530F" w:rsidRDefault="00000000">
            <w:pPr>
              <w:ind w:firstLine="0"/>
            </w:pPr>
            <w:r>
              <w:t>034° 32' 02,400" W</w:t>
            </w:r>
          </w:p>
        </w:tc>
      </w:tr>
      <w:tr w:rsidR="0057530F" w14:paraId="06829E2D" w14:textId="77777777">
        <w:trPr>
          <w:jc w:val="center"/>
        </w:trPr>
        <w:tc>
          <w:tcPr>
            <w:tcW w:w="2302" w:type="dxa"/>
          </w:tcPr>
          <w:p w14:paraId="3880BE30" w14:textId="77777777" w:rsidR="0057530F" w:rsidRDefault="00000000">
            <w:pPr>
              <w:ind w:firstLine="0"/>
            </w:pPr>
            <w:r>
              <w:t>P8</w:t>
            </w:r>
          </w:p>
        </w:tc>
        <w:tc>
          <w:tcPr>
            <w:tcW w:w="2303" w:type="dxa"/>
          </w:tcPr>
          <w:p w14:paraId="3E0CFB2C" w14:textId="77777777" w:rsidR="0057530F" w:rsidRDefault="00000000">
            <w:pPr>
              <w:ind w:firstLine="0"/>
            </w:pPr>
            <w:r>
              <w:t>26/11/2019</w:t>
            </w:r>
          </w:p>
        </w:tc>
        <w:tc>
          <w:tcPr>
            <w:tcW w:w="2303" w:type="dxa"/>
          </w:tcPr>
          <w:p w14:paraId="130CA89E" w14:textId="77777777" w:rsidR="0057530F" w:rsidRDefault="00000000">
            <w:pPr>
              <w:ind w:firstLine="0"/>
            </w:pPr>
            <w:r>
              <w:t>08° 16' 17,100" S</w:t>
            </w:r>
          </w:p>
        </w:tc>
        <w:tc>
          <w:tcPr>
            <w:tcW w:w="2303" w:type="dxa"/>
          </w:tcPr>
          <w:p w14:paraId="67AD82DF" w14:textId="77777777" w:rsidR="0057530F" w:rsidRDefault="00000000">
            <w:pPr>
              <w:ind w:firstLine="0"/>
            </w:pPr>
            <w:r>
              <w:t>034° 39' 34,800" W</w:t>
            </w:r>
          </w:p>
        </w:tc>
      </w:tr>
      <w:tr w:rsidR="0057530F" w14:paraId="0278BBB9" w14:textId="77777777">
        <w:trPr>
          <w:jc w:val="center"/>
        </w:trPr>
        <w:tc>
          <w:tcPr>
            <w:tcW w:w="2302" w:type="dxa"/>
          </w:tcPr>
          <w:p w14:paraId="5BFACCCF" w14:textId="77777777" w:rsidR="0057530F" w:rsidRDefault="00000000">
            <w:pPr>
              <w:ind w:firstLine="0"/>
            </w:pPr>
            <w:r>
              <w:t>P9</w:t>
            </w:r>
          </w:p>
        </w:tc>
        <w:tc>
          <w:tcPr>
            <w:tcW w:w="2303" w:type="dxa"/>
          </w:tcPr>
          <w:p w14:paraId="3F8FFE56" w14:textId="77777777" w:rsidR="0057530F" w:rsidRDefault="00000000">
            <w:pPr>
              <w:ind w:firstLine="0"/>
            </w:pPr>
            <w:r>
              <w:t>26/11/2019</w:t>
            </w:r>
          </w:p>
        </w:tc>
        <w:tc>
          <w:tcPr>
            <w:tcW w:w="2303" w:type="dxa"/>
          </w:tcPr>
          <w:p w14:paraId="121CFA9E" w14:textId="77777777" w:rsidR="0057530F" w:rsidRDefault="00000000">
            <w:pPr>
              <w:ind w:firstLine="0"/>
            </w:pPr>
            <w:r>
              <w:t>09° 15' 30,540" S</w:t>
            </w:r>
          </w:p>
        </w:tc>
        <w:tc>
          <w:tcPr>
            <w:tcW w:w="2303" w:type="dxa"/>
          </w:tcPr>
          <w:p w14:paraId="7CC73CE9" w14:textId="77777777" w:rsidR="0057530F" w:rsidRDefault="00000000">
            <w:pPr>
              <w:ind w:firstLine="0"/>
            </w:pPr>
            <w:r>
              <w:t>034° 57' 13,140" W</w:t>
            </w:r>
          </w:p>
        </w:tc>
      </w:tr>
      <w:tr w:rsidR="0057530F" w14:paraId="3C90FB25" w14:textId="77777777">
        <w:trPr>
          <w:jc w:val="center"/>
        </w:trPr>
        <w:tc>
          <w:tcPr>
            <w:tcW w:w="2302" w:type="dxa"/>
          </w:tcPr>
          <w:p w14:paraId="6CC64C18" w14:textId="77777777" w:rsidR="0057530F" w:rsidRDefault="00000000">
            <w:pPr>
              <w:ind w:firstLine="0"/>
            </w:pPr>
            <w:r>
              <w:t>P10</w:t>
            </w:r>
          </w:p>
        </w:tc>
        <w:tc>
          <w:tcPr>
            <w:tcW w:w="2303" w:type="dxa"/>
          </w:tcPr>
          <w:p w14:paraId="0E623527" w14:textId="77777777" w:rsidR="0057530F" w:rsidRDefault="00000000">
            <w:pPr>
              <w:ind w:firstLine="0"/>
            </w:pPr>
            <w:r>
              <w:t>25/11/2019</w:t>
            </w:r>
          </w:p>
        </w:tc>
        <w:tc>
          <w:tcPr>
            <w:tcW w:w="2303" w:type="dxa"/>
          </w:tcPr>
          <w:p w14:paraId="689DCA18" w14:textId="77777777" w:rsidR="0057530F" w:rsidRDefault="00000000">
            <w:pPr>
              <w:ind w:firstLine="0"/>
            </w:pPr>
            <w:r>
              <w:t>09° 39' 14,520" S</w:t>
            </w:r>
          </w:p>
        </w:tc>
        <w:tc>
          <w:tcPr>
            <w:tcW w:w="2303" w:type="dxa"/>
          </w:tcPr>
          <w:p w14:paraId="085EEC04" w14:textId="77777777" w:rsidR="0057530F" w:rsidRDefault="00000000">
            <w:pPr>
              <w:ind w:firstLine="0"/>
            </w:pPr>
            <w:r>
              <w:t>035° 15' 21,560" W</w:t>
            </w:r>
          </w:p>
        </w:tc>
      </w:tr>
      <w:tr w:rsidR="0057530F" w14:paraId="6873EAA1" w14:textId="77777777">
        <w:trPr>
          <w:jc w:val="center"/>
        </w:trPr>
        <w:tc>
          <w:tcPr>
            <w:tcW w:w="2302" w:type="dxa"/>
          </w:tcPr>
          <w:p w14:paraId="20FF7BEE" w14:textId="77777777" w:rsidR="0057530F" w:rsidRDefault="00000000">
            <w:pPr>
              <w:ind w:firstLine="0"/>
            </w:pPr>
            <w:r>
              <w:t>P11</w:t>
            </w:r>
          </w:p>
        </w:tc>
        <w:tc>
          <w:tcPr>
            <w:tcW w:w="2303" w:type="dxa"/>
          </w:tcPr>
          <w:p w14:paraId="044229DD" w14:textId="77777777" w:rsidR="0057530F" w:rsidRDefault="00000000">
            <w:pPr>
              <w:ind w:firstLine="0"/>
            </w:pPr>
            <w:r>
              <w:t>09/12/2019</w:t>
            </w:r>
          </w:p>
        </w:tc>
        <w:tc>
          <w:tcPr>
            <w:tcW w:w="2303" w:type="dxa"/>
          </w:tcPr>
          <w:p w14:paraId="794CB2F0" w14:textId="77777777" w:rsidR="0057530F" w:rsidRDefault="00000000">
            <w:pPr>
              <w:ind w:firstLine="0"/>
            </w:pPr>
            <w:r>
              <w:t>10° 07' 05,700" S</w:t>
            </w:r>
          </w:p>
        </w:tc>
        <w:tc>
          <w:tcPr>
            <w:tcW w:w="2303" w:type="dxa"/>
          </w:tcPr>
          <w:p w14:paraId="0E798F1C" w14:textId="77777777" w:rsidR="0057530F" w:rsidRDefault="00000000">
            <w:pPr>
              <w:ind w:firstLine="0"/>
            </w:pPr>
            <w:r>
              <w:t>035° 50' 57,960" W</w:t>
            </w:r>
          </w:p>
        </w:tc>
      </w:tr>
      <w:tr w:rsidR="0057530F" w14:paraId="6A68283A" w14:textId="77777777">
        <w:trPr>
          <w:jc w:val="center"/>
        </w:trPr>
        <w:tc>
          <w:tcPr>
            <w:tcW w:w="2302" w:type="dxa"/>
          </w:tcPr>
          <w:p w14:paraId="41FD0AF0" w14:textId="77777777" w:rsidR="0057530F" w:rsidRDefault="00000000">
            <w:pPr>
              <w:ind w:firstLine="0"/>
            </w:pPr>
            <w:r>
              <w:t>P12</w:t>
            </w:r>
          </w:p>
        </w:tc>
        <w:tc>
          <w:tcPr>
            <w:tcW w:w="2303" w:type="dxa"/>
          </w:tcPr>
          <w:p w14:paraId="23997AF9" w14:textId="77777777" w:rsidR="0057530F" w:rsidRDefault="00000000">
            <w:pPr>
              <w:ind w:firstLine="0"/>
            </w:pPr>
            <w:r>
              <w:t>09/12/2019</w:t>
            </w:r>
          </w:p>
        </w:tc>
        <w:tc>
          <w:tcPr>
            <w:tcW w:w="2303" w:type="dxa"/>
          </w:tcPr>
          <w:p w14:paraId="520F5781" w14:textId="77777777" w:rsidR="0057530F" w:rsidRDefault="00000000">
            <w:pPr>
              <w:ind w:firstLine="0"/>
            </w:pPr>
            <w:r>
              <w:t>10° 24' 29,220" S</w:t>
            </w:r>
          </w:p>
        </w:tc>
        <w:tc>
          <w:tcPr>
            <w:tcW w:w="2303" w:type="dxa"/>
          </w:tcPr>
          <w:p w14:paraId="319CE0C8" w14:textId="77777777" w:rsidR="0057530F" w:rsidRDefault="00000000">
            <w:pPr>
              <w:ind w:firstLine="0"/>
            </w:pPr>
            <w:r>
              <w:t>036° 00' 59,580" W</w:t>
            </w:r>
          </w:p>
        </w:tc>
      </w:tr>
      <w:tr w:rsidR="0057530F" w14:paraId="37830A45" w14:textId="77777777">
        <w:trPr>
          <w:jc w:val="center"/>
        </w:trPr>
        <w:tc>
          <w:tcPr>
            <w:tcW w:w="2302" w:type="dxa"/>
          </w:tcPr>
          <w:p w14:paraId="38DC3587" w14:textId="77777777" w:rsidR="0057530F" w:rsidRDefault="00000000">
            <w:pPr>
              <w:ind w:firstLine="0"/>
            </w:pPr>
            <w:r>
              <w:t>P13</w:t>
            </w:r>
          </w:p>
        </w:tc>
        <w:tc>
          <w:tcPr>
            <w:tcW w:w="2303" w:type="dxa"/>
          </w:tcPr>
          <w:p w14:paraId="72FE4A91" w14:textId="77777777" w:rsidR="0057530F" w:rsidRDefault="00000000">
            <w:pPr>
              <w:ind w:firstLine="0"/>
            </w:pPr>
            <w:r>
              <w:t>09/12/2019</w:t>
            </w:r>
          </w:p>
        </w:tc>
        <w:tc>
          <w:tcPr>
            <w:tcW w:w="2303" w:type="dxa"/>
          </w:tcPr>
          <w:p w14:paraId="207F844E" w14:textId="77777777" w:rsidR="0057530F" w:rsidRDefault="00000000">
            <w:pPr>
              <w:ind w:firstLine="0"/>
            </w:pPr>
            <w:r>
              <w:t>10° 44' 59,280" S</w:t>
            </w:r>
          </w:p>
        </w:tc>
        <w:tc>
          <w:tcPr>
            <w:tcW w:w="2303" w:type="dxa"/>
          </w:tcPr>
          <w:p w14:paraId="57035FE7" w14:textId="77777777" w:rsidR="0057530F" w:rsidRDefault="00000000">
            <w:pPr>
              <w:ind w:firstLine="0"/>
            </w:pPr>
            <w:r>
              <w:t>036° 25' 32,880" W</w:t>
            </w:r>
          </w:p>
        </w:tc>
      </w:tr>
      <w:tr w:rsidR="0057530F" w14:paraId="2E50AC3E" w14:textId="77777777">
        <w:trPr>
          <w:jc w:val="center"/>
        </w:trPr>
        <w:tc>
          <w:tcPr>
            <w:tcW w:w="2302" w:type="dxa"/>
          </w:tcPr>
          <w:p w14:paraId="392DBB61" w14:textId="77777777" w:rsidR="0057530F" w:rsidRDefault="00000000">
            <w:pPr>
              <w:ind w:firstLine="0"/>
            </w:pPr>
            <w:r>
              <w:t>P14</w:t>
            </w:r>
          </w:p>
        </w:tc>
        <w:tc>
          <w:tcPr>
            <w:tcW w:w="2303" w:type="dxa"/>
          </w:tcPr>
          <w:p w14:paraId="2A7A4890" w14:textId="77777777" w:rsidR="0057530F" w:rsidRDefault="00000000">
            <w:pPr>
              <w:ind w:firstLine="0"/>
            </w:pPr>
            <w:r>
              <w:t>10/12/2019</w:t>
            </w:r>
          </w:p>
        </w:tc>
        <w:tc>
          <w:tcPr>
            <w:tcW w:w="2303" w:type="dxa"/>
          </w:tcPr>
          <w:p w14:paraId="303E8B5D" w14:textId="77777777" w:rsidR="0057530F" w:rsidRDefault="00000000">
            <w:pPr>
              <w:ind w:firstLine="0"/>
            </w:pPr>
            <w:r>
              <w:t>11° 00' 00,540" S</w:t>
            </w:r>
          </w:p>
        </w:tc>
        <w:tc>
          <w:tcPr>
            <w:tcW w:w="2303" w:type="dxa"/>
          </w:tcPr>
          <w:p w14:paraId="6A753A76" w14:textId="77777777" w:rsidR="0057530F" w:rsidRDefault="00000000">
            <w:pPr>
              <w:ind w:firstLine="0"/>
            </w:pPr>
            <w:r>
              <w:t>036° 49' 58,980" W</w:t>
            </w:r>
          </w:p>
        </w:tc>
      </w:tr>
      <w:tr w:rsidR="0057530F" w14:paraId="391D026C" w14:textId="77777777">
        <w:trPr>
          <w:jc w:val="center"/>
        </w:trPr>
        <w:tc>
          <w:tcPr>
            <w:tcW w:w="2302" w:type="dxa"/>
          </w:tcPr>
          <w:p w14:paraId="67EC8529" w14:textId="77777777" w:rsidR="0057530F" w:rsidRDefault="00000000">
            <w:pPr>
              <w:ind w:firstLine="0"/>
            </w:pPr>
            <w:r>
              <w:t>P15</w:t>
            </w:r>
          </w:p>
        </w:tc>
        <w:tc>
          <w:tcPr>
            <w:tcW w:w="2303" w:type="dxa"/>
          </w:tcPr>
          <w:p w14:paraId="77BD7066" w14:textId="77777777" w:rsidR="0057530F" w:rsidRDefault="00000000">
            <w:pPr>
              <w:ind w:firstLine="0"/>
            </w:pPr>
            <w:r>
              <w:t>10/12/2019</w:t>
            </w:r>
          </w:p>
        </w:tc>
        <w:tc>
          <w:tcPr>
            <w:tcW w:w="2303" w:type="dxa"/>
          </w:tcPr>
          <w:p w14:paraId="398DF895" w14:textId="77777777" w:rsidR="0057530F" w:rsidRDefault="00000000">
            <w:pPr>
              <w:ind w:firstLine="0"/>
            </w:pPr>
            <w:r>
              <w:t>11° 13' 03,180" S</w:t>
            </w:r>
          </w:p>
        </w:tc>
        <w:tc>
          <w:tcPr>
            <w:tcW w:w="2303" w:type="dxa"/>
          </w:tcPr>
          <w:p w14:paraId="16864BF7" w14:textId="77777777" w:rsidR="0057530F" w:rsidRDefault="00000000">
            <w:pPr>
              <w:ind w:firstLine="0"/>
            </w:pPr>
            <w:r>
              <w:t>036° 56' 40,260" W</w:t>
            </w:r>
          </w:p>
        </w:tc>
      </w:tr>
      <w:tr w:rsidR="0057530F" w14:paraId="681D7552" w14:textId="77777777">
        <w:trPr>
          <w:jc w:val="center"/>
        </w:trPr>
        <w:tc>
          <w:tcPr>
            <w:tcW w:w="2302" w:type="dxa"/>
          </w:tcPr>
          <w:p w14:paraId="28F2ABD9" w14:textId="77777777" w:rsidR="0057530F" w:rsidRDefault="00000000">
            <w:pPr>
              <w:ind w:firstLine="0"/>
            </w:pPr>
            <w:r>
              <w:t>P16</w:t>
            </w:r>
          </w:p>
        </w:tc>
        <w:tc>
          <w:tcPr>
            <w:tcW w:w="2303" w:type="dxa"/>
          </w:tcPr>
          <w:p w14:paraId="00B769AB" w14:textId="77777777" w:rsidR="0057530F" w:rsidRDefault="00000000">
            <w:pPr>
              <w:ind w:firstLine="0"/>
            </w:pPr>
            <w:r>
              <w:t>10/12/2019</w:t>
            </w:r>
          </w:p>
        </w:tc>
        <w:tc>
          <w:tcPr>
            <w:tcW w:w="2303" w:type="dxa"/>
          </w:tcPr>
          <w:p w14:paraId="175D83B0" w14:textId="77777777" w:rsidR="0057530F" w:rsidRDefault="00000000">
            <w:pPr>
              <w:ind w:firstLine="0"/>
            </w:pPr>
            <w:r>
              <w:t>11° 29' 33,900" S</w:t>
            </w:r>
          </w:p>
        </w:tc>
        <w:tc>
          <w:tcPr>
            <w:tcW w:w="2303" w:type="dxa"/>
          </w:tcPr>
          <w:p w14:paraId="7991C41D" w14:textId="77777777" w:rsidR="0057530F" w:rsidRDefault="00000000">
            <w:pPr>
              <w:ind w:firstLine="0"/>
            </w:pPr>
            <w:r>
              <w:t>037° 11' 43,500" W</w:t>
            </w:r>
          </w:p>
        </w:tc>
      </w:tr>
      <w:tr w:rsidR="0057530F" w14:paraId="42A782A4" w14:textId="77777777">
        <w:trPr>
          <w:jc w:val="center"/>
        </w:trPr>
        <w:tc>
          <w:tcPr>
            <w:tcW w:w="2302" w:type="dxa"/>
          </w:tcPr>
          <w:p w14:paraId="4D2AB8DC" w14:textId="77777777" w:rsidR="0057530F" w:rsidRDefault="00000000">
            <w:pPr>
              <w:ind w:firstLine="0"/>
            </w:pPr>
            <w:r>
              <w:t>P17</w:t>
            </w:r>
          </w:p>
        </w:tc>
        <w:tc>
          <w:tcPr>
            <w:tcW w:w="2303" w:type="dxa"/>
          </w:tcPr>
          <w:p w14:paraId="7B02A33D" w14:textId="77777777" w:rsidR="0057530F" w:rsidRDefault="00000000">
            <w:pPr>
              <w:ind w:firstLine="0"/>
            </w:pPr>
            <w:r>
              <w:t>10/12/2019</w:t>
            </w:r>
          </w:p>
        </w:tc>
        <w:tc>
          <w:tcPr>
            <w:tcW w:w="2303" w:type="dxa"/>
          </w:tcPr>
          <w:p w14:paraId="2F3D5AC4" w14:textId="77777777" w:rsidR="0057530F" w:rsidRDefault="00000000">
            <w:pPr>
              <w:ind w:firstLine="0"/>
            </w:pPr>
            <w:r>
              <w:t>11° 58' 38,280" S</w:t>
            </w:r>
          </w:p>
        </w:tc>
        <w:tc>
          <w:tcPr>
            <w:tcW w:w="2303" w:type="dxa"/>
          </w:tcPr>
          <w:p w14:paraId="5FCFD191" w14:textId="77777777" w:rsidR="0057530F" w:rsidRDefault="00000000">
            <w:pPr>
              <w:ind w:firstLine="0"/>
            </w:pPr>
            <w:r>
              <w:t>037° 25' 38,940" W</w:t>
            </w:r>
          </w:p>
        </w:tc>
      </w:tr>
      <w:tr w:rsidR="0057530F" w14:paraId="5F41C34E" w14:textId="77777777">
        <w:trPr>
          <w:jc w:val="center"/>
        </w:trPr>
        <w:tc>
          <w:tcPr>
            <w:tcW w:w="2302" w:type="dxa"/>
          </w:tcPr>
          <w:p w14:paraId="2F4B94B0" w14:textId="77777777" w:rsidR="0057530F" w:rsidRDefault="00000000">
            <w:pPr>
              <w:ind w:firstLine="0"/>
            </w:pPr>
            <w:r>
              <w:t>P18</w:t>
            </w:r>
          </w:p>
        </w:tc>
        <w:tc>
          <w:tcPr>
            <w:tcW w:w="2303" w:type="dxa"/>
          </w:tcPr>
          <w:p w14:paraId="0193E5E1" w14:textId="77777777" w:rsidR="0057530F" w:rsidRDefault="00000000">
            <w:pPr>
              <w:ind w:firstLine="0"/>
            </w:pPr>
            <w:r>
              <w:t>11/12/2019</w:t>
            </w:r>
          </w:p>
        </w:tc>
        <w:tc>
          <w:tcPr>
            <w:tcW w:w="2303" w:type="dxa"/>
          </w:tcPr>
          <w:p w14:paraId="21E69639" w14:textId="77777777" w:rsidR="0057530F" w:rsidRDefault="00000000">
            <w:pPr>
              <w:ind w:firstLine="0"/>
            </w:pPr>
            <w:r>
              <w:t>12° 51' 56,520" S</w:t>
            </w:r>
          </w:p>
        </w:tc>
        <w:tc>
          <w:tcPr>
            <w:tcW w:w="2303" w:type="dxa"/>
          </w:tcPr>
          <w:p w14:paraId="261DC600" w14:textId="77777777" w:rsidR="0057530F" w:rsidRDefault="00000000">
            <w:pPr>
              <w:ind w:firstLine="0"/>
            </w:pPr>
            <w:r>
              <w:t>038° 05' 09,960" W</w:t>
            </w:r>
          </w:p>
        </w:tc>
      </w:tr>
      <w:tr w:rsidR="0057530F" w14:paraId="6957C2FA" w14:textId="77777777">
        <w:trPr>
          <w:jc w:val="center"/>
        </w:trPr>
        <w:tc>
          <w:tcPr>
            <w:tcW w:w="2302" w:type="dxa"/>
          </w:tcPr>
          <w:p w14:paraId="78EE6C99" w14:textId="77777777" w:rsidR="0057530F" w:rsidRDefault="00000000">
            <w:pPr>
              <w:ind w:firstLine="0"/>
            </w:pPr>
            <w:r>
              <w:t>P19</w:t>
            </w:r>
          </w:p>
        </w:tc>
        <w:tc>
          <w:tcPr>
            <w:tcW w:w="2303" w:type="dxa"/>
          </w:tcPr>
          <w:p w14:paraId="6DC92942" w14:textId="77777777" w:rsidR="0057530F" w:rsidRDefault="00000000">
            <w:pPr>
              <w:ind w:firstLine="0"/>
            </w:pPr>
            <w:r>
              <w:t>11/12/2019</w:t>
            </w:r>
          </w:p>
        </w:tc>
        <w:tc>
          <w:tcPr>
            <w:tcW w:w="2303" w:type="dxa"/>
          </w:tcPr>
          <w:p w14:paraId="5940B698" w14:textId="77777777" w:rsidR="0057530F" w:rsidRDefault="00000000">
            <w:pPr>
              <w:ind w:firstLine="0"/>
            </w:pPr>
            <w:r>
              <w:t>13° 04' 10,320" S</w:t>
            </w:r>
          </w:p>
        </w:tc>
        <w:tc>
          <w:tcPr>
            <w:tcW w:w="2303" w:type="dxa"/>
          </w:tcPr>
          <w:p w14:paraId="22A9DB88" w14:textId="77777777" w:rsidR="0057530F" w:rsidRDefault="00000000">
            <w:pPr>
              <w:ind w:firstLine="0"/>
            </w:pPr>
            <w:r>
              <w:t>038° 25' 46,980" W</w:t>
            </w:r>
          </w:p>
        </w:tc>
      </w:tr>
      <w:tr w:rsidR="0057530F" w14:paraId="633B1B67" w14:textId="77777777">
        <w:trPr>
          <w:jc w:val="center"/>
        </w:trPr>
        <w:tc>
          <w:tcPr>
            <w:tcW w:w="2302" w:type="dxa"/>
          </w:tcPr>
          <w:p w14:paraId="66DFD11A" w14:textId="77777777" w:rsidR="0057530F" w:rsidRDefault="00000000">
            <w:pPr>
              <w:ind w:firstLine="0"/>
            </w:pPr>
            <w:r>
              <w:t>C1</w:t>
            </w:r>
          </w:p>
        </w:tc>
        <w:tc>
          <w:tcPr>
            <w:tcW w:w="2303" w:type="dxa"/>
          </w:tcPr>
          <w:p w14:paraId="3365BBF2" w14:textId="77777777" w:rsidR="0057530F" w:rsidRDefault="00000000">
            <w:pPr>
              <w:ind w:firstLine="0"/>
            </w:pPr>
            <w:r>
              <w:t>25/11/2019</w:t>
            </w:r>
          </w:p>
        </w:tc>
        <w:tc>
          <w:tcPr>
            <w:tcW w:w="2303" w:type="dxa"/>
          </w:tcPr>
          <w:p w14:paraId="60E80329" w14:textId="77777777" w:rsidR="0057530F" w:rsidRDefault="00000000">
            <w:pPr>
              <w:ind w:firstLine="0"/>
            </w:pPr>
            <w:r>
              <w:t>08° 32' 31,800" S</w:t>
            </w:r>
          </w:p>
        </w:tc>
        <w:tc>
          <w:tcPr>
            <w:tcW w:w="2303" w:type="dxa"/>
          </w:tcPr>
          <w:p w14:paraId="3FCE2A57" w14:textId="77777777" w:rsidR="0057530F" w:rsidRDefault="00000000">
            <w:pPr>
              <w:ind w:firstLine="0"/>
            </w:pPr>
            <w:r>
              <w:t>034° 59' 47,650" W</w:t>
            </w:r>
          </w:p>
        </w:tc>
      </w:tr>
      <w:tr w:rsidR="0057530F" w14:paraId="18D8BC20" w14:textId="77777777">
        <w:trPr>
          <w:jc w:val="center"/>
        </w:trPr>
        <w:tc>
          <w:tcPr>
            <w:tcW w:w="2302" w:type="dxa"/>
          </w:tcPr>
          <w:p w14:paraId="6D97296A" w14:textId="77777777" w:rsidR="0057530F" w:rsidRDefault="00000000">
            <w:pPr>
              <w:ind w:firstLine="0"/>
            </w:pPr>
            <w:r>
              <w:t>C2</w:t>
            </w:r>
          </w:p>
        </w:tc>
        <w:tc>
          <w:tcPr>
            <w:tcW w:w="2303" w:type="dxa"/>
          </w:tcPr>
          <w:p w14:paraId="5B1CB008" w14:textId="77777777" w:rsidR="0057530F" w:rsidRDefault="00000000">
            <w:pPr>
              <w:ind w:firstLine="0"/>
            </w:pPr>
            <w:r>
              <w:t>25/11/2019</w:t>
            </w:r>
          </w:p>
        </w:tc>
        <w:tc>
          <w:tcPr>
            <w:tcW w:w="2303" w:type="dxa"/>
          </w:tcPr>
          <w:p w14:paraId="769A0BBA" w14:textId="77777777" w:rsidR="0057530F" w:rsidRDefault="00000000">
            <w:pPr>
              <w:ind w:firstLine="0"/>
              <w:jc w:val="left"/>
            </w:pPr>
            <w:r>
              <w:t>08° 33' 08,430" S</w:t>
            </w:r>
          </w:p>
        </w:tc>
        <w:tc>
          <w:tcPr>
            <w:tcW w:w="2303" w:type="dxa"/>
          </w:tcPr>
          <w:p w14:paraId="0EC0E332" w14:textId="77777777" w:rsidR="0057530F" w:rsidRDefault="00000000">
            <w:pPr>
              <w:ind w:firstLine="0"/>
              <w:jc w:val="left"/>
            </w:pPr>
            <w:r>
              <w:t>034° 59' 58,190" W</w:t>
            </w:r>
          </w:p>
        </w:tc>
      </w:tr>
      <w:tr w:rsidR="0057530F" w14:paraId="451C7882" w14:textId="77777777">
        <w:trPr>
          <w:jc w:val="center"/>
        </w:trPr>
        <w:tc>
          <w:tcPr>
            <w:tcW w:w="2302" w:type="dxa"/>
          </w:tcPr>
          <w:p w14:paraId="4DB5CBA0" w14:textId="77777777" w:rsidR="0057530F" w:rsidRDefault="00000000">
            <w:pPr>
              <w:ind w:firstLine="0"/>
            </w:pPr>
            <w:r>
              <w:t>C3</w:t>
            </w:r>
          </w:p>
        </w:tc>
        <w:tc>
          <w:tcPr>
            <w:tcW w:w="2303" w:type="dxa"/>
          </w:tcPr>
          <w:p w14:paraId="52519536" w14:textId="77777777" w:rsidR="0057530F" w:rsidRDefault="00000000">
            <w:pPr>
              <w:ind w:firstLine="0"/>
            </w:pPr>
            <w:r>
              <w:t>07/12/2019</w:t>
            </w:r>
          </w:p>
        </w:tc>
        <w:tc>
          <w:tcPr>
            <w:tcW w:w="2303" w:type="dxa"/>
          </w:tcPr>
          <w:p w14:paraId="1ED61B86" w14:textId="77777777" w:rsidR="0057530F" w:rsidRDefault="00000000">
            <w:pPr>
              <w:ind w:firstLine="0"/>
              <w:jc w:val="left"/>
            </w:pPr>
            <w:r>
              <w:t>08° 27' 23,460" S</w:t>
            </w:r>
          </w:p>
        </w:tc>
        <w:tc>
          <w:tcPr>
            <w:tcW w:w="2303" w:type="dxa"/>
          </w:tcPr>
          <w:p w14:paraId="16EAB488" w14:textId="77777777" w:rsidR="0057530F" w:rsidRDefault="00000000">
            <w:pPr>
              <w:ind w:firstLine="0"/>
              <w:jc w:val="left"/>
            </w:pPr>
            <w:r>
              <w:t>034° 58' 56,820" W</w:t>
            </w:r>
          </w:p>
        </w:tc>
      </w:tr>
      <w:tr w:rsidR="0057530F" w14:paraId="631A87B2" w14:textId="77777777">
        <w:trPr>
          <w:jc w:val="center"/>
        </w:trPr>
        <w:tc>
          <w:tcPr>
            <w:tcW w:w="2302" w:type="dxa"/>
          </w:tcPr>
          <w:p w14:paraId="7047E86B" w14:textId="77777777" w:rsidR="0057530F" w:rsidRDefault="00000000">
            <w:pPr>
              <w:ind w:firstLine="0"/>
            </w:pPr>
            <w:r>
              <w:t>C4</w:t>
            </w:r>
          </w:p>
        </w:tc>
        <w:tc>
          <w:tcPr>
            <w:tcW w:w="2303" w:type="dxa"/>
          </w:tcPr>
          <w:p w14:paraId="11AC3EDE" w14:textId="77777777" w:rsidR="0057530F" w:rsidRDefault="00000000">
            <w:pPr>
              <w:ind w:firstLine="0"/>
            </w:pPr>
            <w:r>
              <w:t>07/12/2019</w:t>
            </w:r>
          </w:p>
        </w:tc>
        <w:tc>
          <w:tcPr>
            <w:tcW w:w="2303" w:type="dxa"/>
          </w:tcPr>
          <w:p w14:paraId="17F49701" w14:textId="77777777" w:rsidR="0057530F" w:rsidRDefault="00000000">
            <w:pPr>
              <w:ind w:firstLine="0"/>
              <w:jc w:val="left"/>
            </w:pPr>
            <w:r>
              <w:t>08° 27' 22,210" S</w:t>
            </w:r>
          </w:p>
        </w:tc>
        <w:tc>
          <w:tcPr>
            <w:tcW w:w="2303" w:type="dxa"/>
          </w:tcPr>
          <w:p w14:paraId="1D51B85D" w14:textId="77777777" w:rsidR="0057530F" w:rsidRDefault="00000000">
            <w:pPr>
              <w:ind w:firstLine="0"/>
              <w:jc w:val="left"/>
            </w:pPr>
            <w:r>
              <w:t>034° 58' 57,600" W</w:t>
            </w:r>
          </w:p>
        </w:tc>
      </w:tr>
      <w:tr w:rsidR="0057530F" w14:paraId="4C44683E" w14:textId="77777777">
        <w:trPr>
          <w:jc w:val="center"/>
        </w:trPr>
        <w:tc>
          <w:tcPr>
            <w:tcW w:w="2302" w:type="dxa"/>
            <w:tcBorders>
              <w:bottom w:val="single" w:sz="4" w:space="0" w:color="000000"/>
            </w:tcBorders>
          </w:tcPr>
          <w:p w14:paraId="0BD4B58C" w14:textId="77777777" w:rsidR="0057530F" w:rsidRDefault="00000000">
            <w:pPr>
              <w:ind w:firstLine="0"/>
            </w:pPr>
            <w:r>
              <w:t>C5</w:t>
            </w:r>
          </w:p>
        </w:tc>
        <w:tc>
          <w:tcPr>
            <w:tcW w:w="2303" w:type="dxa"/>
            <w:tcBorders>
              <w:bottom w:val="single" w:sz="4" w:space="0" w:color="000000"/>
            </w:tcBorders>
          </w:tcPr>
          <w:p w14:paraId="7A457553" w14:textId="77777777" w:rsidR="0057530F" w:rsidRDefault="00000000">
            <w:pPr>
              <w:ind w:firstLine="0"/>
            </w:pPr>
            <w:r>
              <w:t>20/07/2020</w:t>
            </w:r>
          </w:p>
        </w:tc>
        <w:tc>
          <w:tcPr>
            <w:tcW w:w="2303" w:type="dxa"/>
            <w:tcBorders>
              <w:bottom w:val="single" w:sz="4" w:space="0" w:color="000000"/>
            </w:tcBorders>
          </w:tcPr>
          <w:p w14:paraId="55B2FD91" w14:textId="77777777" w:rsidR="0057530F" w:rsidRDefault="00000000">
            <w:pPr>
              <w:ind w:firstLine="0"/>
              <w:jc w:val="left"/>
            </w:pPr>
            <w:r>
              <w:t>08° 27' 22,350" S</w:t>
            </w:r>
          </w:p>
        </w:tc>
        <w:tc>
          <w:tcPr>
            <w:tcW w:w="2303" w:type="dxa"/>
            <w:tcBorders>
              <w:bottom w:val="single" w:sz="4" w:space="0" w:color="000000"/>
            </w:tcBorders>
          </w:tcPr>
          <w:p w14:paraId="4EB68CCD" w14:textId="77777777" w:rsidR="0057530F" w:rsidRDefault="00000000">
            <w:pPr>
              <w:ind w:firstLine="0"/>
              <w:jc w:val="left"/>
            </w:pPr>
            <w:r>
              <w:t>034° 58' 57,700" W</w:t>
            </w:r>
          </w:p>
        </w:tc>
      </w:tr>
    </w:tbl>
    <w:p w14:paraId="1A82A396" w14:textId="77777777" w:rsidR="006F03DF" w:rsidRDefault="006F03DF">
      <w:pPr>
        <w:spacing w:line="259" w:lineRule="auto"/>
        <w:ind w:firstLine="0"/>
        <w:jc w:val="left"/>
      </w:pPr>
    </w:p>
    <w:p w14:paraId="123F50DC" w14:textId="77777777" w:rsidR="006F03DF" w:rsidRDefault="006F03DF">
      <w:pPr>
        <w:spacing w:line="259" w:lineRule="auto"/>
        <w:ind w:firstLine="0"/>
        <w:jc w:val="left"/>
      </w:pPr>
    </w:p>
    <w:p w14:paraId="3668B88B" w14:textId="20CA76E1" w:rsidR="006F03DF" w:rsidRDefault="006F03DF">
      <w:pPr>
        <w:spacing w:line="259" w:lineRule="auto"/>
        <w:ind w:firstLine="0"/>
        <w:jc w:val="left"/>
        <w:sectPr w:rsidR="006F03DF">
          <w:headerReference w:type="default" r:id="rId63"/>
          <w:pgSz w:w="11906" w:h="16838"/>
          <w:pgMar w:top="1701" w:right="1134" w:bottom="1134" w:left="1701" w:header="709" w:footer="709" w:gutter="0"/>
          <w:pgNumType w:start="71"/>
          <w:cols w:space="720"/>
        </w:sectPr>
      </w:pPr>
    </w:p>
    <w:p w14:paraId="6A7C82BC" w14:textId="77777777" w:rsidR="0057530F" w:rsidRDefault="00000000">
      <w:pPr>
        <w:ind w:firstLine="0"/>
        <w:rPr>
          <w:b/>
        </w:rPr>
      </w:pPr>
      <w:r>
        <w:rPr>
          <w:b/>
        </w:rPr>
        <w:lastRenderedPageBreak/>
        <w:t>Apêndice B. Concentrações (μg g</w:t>
      </w:r>
      <w:r>
        <w:rPr>
          <w:b/>
          <w:vertAlign w:val="superscript"/>
        </w:rPr>
        <w:t>-1</w:t>
      </w:r>
      <w:r>
        <w:rPr>
          <w:b/>
        </w:rPr>
        <w:t>) de hidrocarbonetos alifáticos no sedimento das estações de coleta.</w:t>
      </w:r>
    </w:p>
    <w:tbl>
      <w:tblPr>
        <w:tblStyle w:val="aa"/>
        <w:tblW w:w="13440" w:type="dxa"/>
        <w:tblInd w:w="0" w:type="dxa"/>
        <w:tblLayout w:type="fixed"/>
        <w:tblLook w:val="0400" w:firstRow="0" w:lastRow="0" w:firstColumn="0"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57530F" w14:paraId="1F6AA13E" w14:textId="77777777">
        <w:trPr>
          <w:trHeight w:val="255"/>
        </w:trPr>
        <w:tc>
          <w:tcPr>
            <w:tcW w:w="960" w:type="dxa"/>
            <w:tcBorders>
              <w:top w:val="single" w:sz="4" w:space="0" w:color="000000"/>
              <w:left w:val="nil"/>
              <w:bottom w:val="single" w:sz="4" w:space="0" w:color="000000"/>
              <w:right w:val="nil"/>
            </w:tcBorders>
            <w:shd w:val="clear" w:color="auto" w:fill="auto"/>
            <w:vAlign w:val="bottom"/>
          </w:tcPr>
          <w:p w14:paraId="45B0691F" w14:textId="77777777" w:rsidR="0057530F" w:rsidRDefault="00000000">
            <w:pPr>
              <w:spacing w:after="0" w:line="240" w:lineRule="auto"/>
              <w:ind w:firstLine="0"/>
              <w:jc w:val="right"/>
              <w:rPr>
                <w:color w:val="000000"/>
              </w:rPr>
            </w:pPr>
            <w:r>
              <w:rPr>
                <w:color w:val="000000"/>
              </w:rPr>
              <w:t>Analito</w:t>
            </w:r>
          </w:p>
        </w:tc>
        <w:tc>
          <w:tcPr>
            <w:tcW w:w="960" w:type="dxa"/>
            <w:tcBorders>
              <w:top w:val="single" w:sz="4" w:space="0" w:color="000000"/>
              <w:left w:val="nil"/>
              <w:bottom w:val="single" w:sz="4" w:space="0" w:color="000000"/>
              <w:right w:val="nil"/>
            </w:tcBorders>
            <w:shd w:val="clear" w:color="auto" w:fill="auto"/>
            <w:vAlign w:val="bottom"/>
          </w:tcPr>
          <w:p w14:paraId="1BBDA9A6" w14:textId="77777777" w:rsidR="0057530F" w:rsidRDefault="00000000">
            <w:pPr>
              <w:spacing w:after="0" w:line="240" w:lineRule="auto"/>
              <w:ind w:firstLine="0"/>
              <w:jc w:val="right"/>
              <w:rPr>
                <w:color w:val="000000"/>
              </w:rPr>
            </w:pPr>
            <w:r>
              <w:rPr>
                <w:color w:val="000000"/>
              </w:rPr>
              <w:t>P1</w:t>
            </w:r>
          </w:p>
        </w:tc>
        <w:tc>
          <w:tcPr>
            <w:tcW w:w="960" w:type="dxa"/>
            <w:tcBorders>
              <w:top w:val="single" w:sz="4" w:space="0" w:color="000000"/>
              <w:left w:val="nil"/>
              <w:bottom w:val="single" w:sz="4" w:space="0" w:color="000000"/>
              <w:right w:val="nil"/>
            </w:tcBorders>
            <w:shd w:val="clear" w:color="auto" w:fill="auto"/>
            <w:vAlign w:val="bottom"/>
          </w:tcPr>
          <w:p w14:paraId="5622018C" w14:textId="77777777" w:rsidR="0057530F" w:rsidRDefault="00000000">
            <w:pPr>
              <w:spacing w:after="0" w:line="240" w:lineRule="auto"/>
              <w:ind w:firstLine="0"/>
              <w:jc w:val="right"/>
              <w:rPr>
                <w:color w:val="000000"/>
              </w:rPr>
            </w:pPr>
            <w:r>
              <w:rPr>
                <w:color w:val="000000"/>
              </w:rPr>
              <w:t>P2</w:t>
            </w:r>
          </w:p>
        </w:tc>
        <w:tc>
          <w:tcPr>
            <w:tcW w:w="960" w:type="dxa"/>
            <w:tcBorders>
              <w:top w:val="single" w:sz="4" w:space="0" w:color="000000"/>
              <w:left w:val="nil"/>
              <w:bottom w:val="single" w:sz="4" w:space="0" w:color="000000"/>
              <w:right w:val="nil"/>
            </w:tcBorders>
            <w:shd w:val="clear" w:color="auto" w:fill="auto"/>
            <w:vAlign w:val="bottom"/>
          </w:tcPr>
          <w:p w14:paraId="71A23332" w14:textId="77777777" w:rsidR="0057530F" w:rsidRDefault="00000000">
            <w:pPr>
              <w:spacing w:after="0" w:line="240" w:lineRule="auto"/>
              <w:ind w:firstLine="0"/>
              <w:jc w:val="right"/>
              <w:rPr>
                <w:color w:val="000000"/>
              </w:rPr>
            </w:pPr>
            <w:r>
              <w:rPr>
                <w:color w:val="000000"/>
              </w:rPr>
              <w:t>P3</w:t>
            </w:r>
          </w:p>
        </w:tc>
        <w:tc>
          <w:tcPr>
            <w:tcW w:w="960" w:type="dxa"/>
            <w:tcBorders>
              <w:top w:val="single" w:sz="4" w:space="0" w:color="000000"/>
              <w:left w:val="nil"/>
              <w:bottom w:val="single" w:sz="4" w:space="0" w:color="000000"/>
              <w:right w:val="nil"/>
            </w:tcBorders>
            <w:shd w:val="clear" w:color="auto" w:fill="auto"/>
            <w:vAlign w:val="bottom"/>
          </w:tcPr>
          <w:p w14:paraId="7692EF1C" w14:textId="77777777" w:rsidR="0057530F" w:rsidRDefault="00000000">
            <w:pPr>
              <w:spacing w:after="0" w:line="240" w:lineRule="auto"/>
              <w:ind w:firstLine="0"/>
              <w:jc w:val="right"/>
              <w:rPr>
                <w:color w:val="000000"/>
              </w:rPr>
            </w:pPr>
            <w:r>
              <w:rPr>
                <w:color w:val="000000"/>
              </w:rPr>
              <w:t>P4</w:t>
            </w:r>
          </w:p>
        </w:tc>
        <w:tc>
          <w:tcPr>
            <w:tcW w:w="960" w:type="dxa"/>
            <w:tcBorders>
              <w:top w:val="single" w:sz="4" w:space="0" w:color="000000"/>
              <w:left w:val="nil"/>
              <w:bottom w:val="single" w:sz="4" w:space="0" w:color="000000"/>
              <w:right w:val="nil"/>
            </w:tcBorders>
            <w:shd w:val="clear" w:color="auto" w:fill="auto"/>
            <w:vAlign w:val="bottom"/>
          </w:tcPr>
          <w:p w14:paraId="7DEBFF60" w14:textId="77777777" w:rsidR="0057530F" w:rsidRDefault="00000000">
            <w:pPr>
              <w:spacing w:after="0" w:line="240" w:lineRule="auto"/>
              <w:ind w:firstLine="0"/>
              <w:jc w:val="right"/>
              <w:rPr>
                <w:color w:val="000000"/>
              </w:rPr>
            </w:pPr>
            <w:r>
              <w:rPr>
                <w:color w:val="000000"/>
              </w:rPr>
              <w:t>P5</w:t>
            </w:r>
          </w:p>
        </w:tc>
        <w:tc>
          <w:tcPr>
            <w:tcW w:w="960" w:type="dxa"/>
            <w:tcBorders>
              <w:top w:val="single" w:sz="4" w:space="0" w:color="000000"/>
              <w:left w:val="nil"/>
              <w:bottom w:val="single" w:sz="4" w:space="0" w:color="000000"/>
              <w:right w:val="nil"/>
            </w:tcBorders>
            <w:shd w:val="clear" w:color="auto" w:fill="auto"/>
            <w:vAlign w:val="bottom"/>
          </w:tcPr>
          <w:p w14:paraId="61B10FF7" w14:textId="77777777" w:rsidR="0057530F" w:rsidRDefault="00000000">
            <w:pPr>
              <w:spacing w:after="0" w:line="240" w:lineRule="auto"/>
              <w:ind w:firstLine="0"/>
              <w:jc w:val="right"/>
              <w:rPr>
                <w:color w:val="000000"/>
              </w:rPr>
            </w:pPr>
            <w:r>
              <w:rPr>
                <w:color w:val="000000"/>
              </w:rPr>
              <w:t>P6</w:t>
            </w:r>
          </w:p>
        </w:tc>
        <w:tc>
          <w:tcPr>
            <w:tcW w:w="960" w:type="dxa"/>
            <w:tcBorders>
              <w:top w:val="single" w:sz="4" w:space="0" w:color="000000"/>
              <w:left w:val="nil"/>
              <w:bottom w:val="single" w:sz="4" w:space="0" w:color="000000"/>
              <w:right w:val="nil"/>
            </w:tcBorders>
            <w:shd w:val="clear" w:color="auto" w:fill="auto"/>
            <w:vAlign w:val="bottom"/>
          </w:tcPr>
          <w:p w14:paraId="60BE6DF1" w14:textId="77777777" w:rsidR="0057530F" w:rsidRDefault="00000000">
            <w:pPr>
              <w:spacing w:after="0" w:line="240" w:lineRule="auto"/>
              <w:ind w:firstLine="0"/>
              <w:jc w:val="right"/>
              <w:rPr>
                <w:color w:val="000000"/>
              </w:rPr>
            </w:pPr>
            <w:r>
              <w:rPr>
                <w:color w:val="000000"/>
              </w:rPr>
              <w:t>P7</w:t>
            </w:r>
          </w:p>
        </w:tc>
        <w:tc>
          <w:tcPr>
            <w:tcW w:w="960" w:type="dxa"/>
            <w:tcBorders>
              <w:top w:val="single" w:sz="4" w:space="0" w:color="000000"/>
              <w:left w:val="nil"/>
              <w:bottom w:val="single" w:sz="4" w:space="0" w:color="000000"/>
              <w:right w:val="nil"/>
            </w:tcBorders>
            <w:shd w:val="clear" w:color="auto" w:fill="auto"/>
            <w:vAlign w:val="bottom"/>
          </w:tcPr>
          <w:p w14:paraId="048C9005" w14:textId="77777777" w:rsidR="0057530F" w:rsidRDefault="00000000">
            <w:pPr>
              <w:spacing w:after="0" w:line="240" w:lineRule="auto"/>
              <w:ind w:firstLine="0"/>
              <w:jc w:val="right"/>
              <w:rPr>
                <w:color w:val="000000"/>
              </w:rPr>
            </w:pPr>
            <w:r>
              <w:rPr>
                <w:color w:val="000000"/>
              </w:rPr>
              <w:t>P8</w:t>
            </w:r>
          </w:p>
        </w:tc>
        <w:tc>
          <w:tcPr>
            <w:tcW w:w="960" w:type="dxa"/>
            <w:tcBorders>
              <w:top w:val="single" w:sz="4" w:space="0" w:color="000000"/>
              <w:left w:val="nil"/>
              <w:bottom w:val="single" w:sz="4" w:space="0" w:color="000000"/>
              <w:right w:val="nil"/>
            </w:tcBorders>
            <w:shd w:val="clear" w:color="auto" w:fill="auto"/>
            <w:vAlign w:val="bottom"/>
          </w:tcPr>
          <w:p w14:paraId="1F7DBEA6" w14:textId="77777777" w:rsidR="0057530F" w:rsidRDefault="00000000">
            <w:pPr>
              <w:spacing w:after="0" w:line="240" w:lineRule="auto"/>
              <w:ind w:firstLine="0"/>
              <w:jc w:val="right"/>
              <w:rPr>
                <w:color w:val="000000"/>
              </w:rPr>
            </w:pPr>
            <w:r>
              <w:rPr>
                <w:color w:val="000000"/>
              </w:rPr>
              <w:t>P9</w:t>
            </w:r>
          </w:p>
        </w:tc>
        <w:tc>
          <w:tcPr>
            <w:tcW w:w="960" w:type="dxa"/>
            <w:tcBorders>
              <w:top w:val="single" w:sz="4" w:space="0" w:color="000000"/>
              <w:left w:val="nil"/>
              <w:bottom w:val="single" w:sz="4" w:space="0" w:color="000000"/>
              <w:right w:val="nil"/>
            </w:tcBorders>
            <w:shd w:val="clear" w:color="auto" w:fill="auto"/>
            <w:vAlign w:val="bottom"/>
          </w:tcPr>
          <w:p w14:paraId="3607ADF0" w14:textId="77777777" w:rsidR="0057530F" w:rsidRDefault="00000000">
            <w:pPr>
              <w:spacing w:after="0" w:line="240" w:lineRule="auto"/>
              <w:ind w:firstLine="0"/>
              <w:jc w:val="right"/>
              <w:rPr>
                <w:color w:val="000000"/>
              </w:rPr>
            </w:pPr>
            <w:r>
              <w:rPr>
                <w:color w:val="000000"/>
              </w:rPr>
              <w:t>P10</w:t>
            </w:r>
          </w:p>
        </w:tc>
        <w:tc>
          <w:tcPr>
            <w:tcW w:w="960" w:type="dxa"/>
            <w:tcBorders>
              <w:top w:val="single" w:sz="4" w:space="0" w:color="000000"/>
              <w:left w:val="nil"/>
              <w:bottom w:val="single" w:sz="4" w:space="0" w:color="000000"/>
              <w:right w:val="nil"/>
            </w:tcBorders>
            <w:shd w:val="clear" w:color="auto" w:fill="auto"/>
            <w:vAlign w:val="bottom"/>
          </w:tcPr>
          <w:p w14:paraId="5FA89C8A" w14:textId="77777777" w:rsidR="0057530F" w:rsidRDefault="00000000">
            <w:pPr>
              <w:spacing w:after="0" w:line="240" w:lineRule="auto"/>
              <w:ind w:firstLine="0"/>
              <w:jc w:val="right"/>
              <w:rPr>
                <w:color w:val="000000"/>
              </w:rPr>
            </w:pPr>
            <w:r>
              <w:rPr>
                <w:color w:val="000000"/>
              </w:rPr>
              <w:t>P11</w:t>
            </w:r>
          </w:p>
        </w:tc>
        <w:tc>
          <w:tcPr>
            <w:tcW w:w="960" w:type="dxa"/>
            <w:tcBorders>
              <w:top w:val="single" w:sz="4" w:space="0" w:color="000000"/>
              <w:left w:val="nil"/>
              <w:bottom w:val="single" w:sz="4" w:space="0" w:color="000000"/>
              <w:right w:val="nil"/>
            </w:tcBorders>
            <w:shd w:val="clear" w:color="auto" w:fill="auto"/>
            <w:vAlign w:val="bottom"/>
          </w:tcPr>
          <w:p w14:paraId="628A377E" w14:textId="77777777" w:rsidR="0057530F" w:rsidRDefault="00000000">
            <w:pPr>
              <w:spacing w:after="0" w:line="240" w:lineRule="auto"/>
              <w:ind w:firstLine="0"/>
              <w:jc w:val="right"/>
              <w:rPr>
                <w:color w:val="000000"/>
              </w:rPr>
            </w:pPr>
            <w:r>
              <w:rPr>
                <w:color w:val="000000"/>
              </w:rPr>
              <w:t>P12</w:t>
            </w:r>
          </w:p>
        </w:tc>
        <w:tc>
          <w:tcPr>
            <w:tcW w:w="960" w:type="dxa"/>
            <w:tcBorders>
              <w:top w:val="single" w:sz="4" w:space="0" w:color="000000"/>
              <w:left w:val="nil"/>
              <w:bottom w:val="single" w:sz="4" w:space="0" w:color="000000"/>
              <w:right w:val="nil"/>
            </w:tcBorders>
            <w:shd w:val="clear" w:color="auto" w:fill="auto"/>
            <w:vAlign w:val="bottom"/>
          </w:tcPr>
          <w:p w14:paraId="6B7FC30C" w14:textId="77777777" w:rsidR="0057530F" w:rsidRDefault="00000000">
            <w:pPr>
              <w:spacing w:after="0" w:line="240" w:lineRule="auto"/>
              <w:ind w:firstLine="0"/>
              <w:jc w:val="right"/>
              <w:rPr>
                <w:color w:val="000000"/>
              </w:rPr>
            </w:pPr>
            <w:r>
              <w:rPr>
                <w:color w:val="000000"/>
              </w:rPr>
              <w:t>P13</w:t>
            </w:r>
          </w:p>
        </w:tc>
      </w:tr>
      <w:tr w:rsidR="0057530F" w14:paraId="62D57C47" w14:textId="77777777">
        <w:trPr>
          <w:trHeight w:val="285"/>
        </w:trPr>
        <w:tc>
          <w:tcPr>
            <w:tcW w:w="960" w:type="dxa"/>
            <w:tcBorders>
              <w:top w:val="single" w:sz="4" w:space="0" w:color="000000"/>
              <w:left w:val="nil"/>
              <w:bottom w:val="nil"/>
              <w:right w:val="nil"/>
            </w:tcBorders>
            <w:shd w:val="clear" w:color="auto" w:fill="auto"/>
            <w:vAlign w:val="bottom"/>
          </w:tcPr>
          <w:p w14:paraId="58B880FE"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12</w:t>
            </w:r>
          </w:p>
        </w:tc>
        <w:tc>
          <w:tcPr>
            <w:tcW w:w="960" w:type="dxa"/>
            <w:tcBorders>
              <w:top w:val="single" w:sz="4" w:space="0" w:color="000000"/>
              <w:left w:val="nil"/>
              <w:bottom w:val="nil"/>
              <w:right w:val="nil"/>
            </w:tcBorders>
            <w:shd w:val="clear" w:color="auto" w:fill="auto"/>
            <w:vAlign w:val="bottom"/>
          </w:tcPr>
          <w:p w14:paraId="39397654"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6C7D3720"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1AB8B2D3"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3AB10738"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346EBC85"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1743179B"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03ED4E42"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41DFEF40"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46EA49B5"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251A8E54"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06D303BC"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68430741"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6E7A3F26" w14:textId="77777777" w:rsidR="0057530F" w:rsidRDefault="00000000">
            <w:pPr>
              <w:spacing w:after="0" w:line="240" w:lineRule="auto"/>
              <w:ind w:firstLine="0"/>
              <w:jc w:val="right"/>
              <w:rPr>
                <w:color w:val="000000"/>
              </w:rPr>
            </w:pPr>
            <w:r>
              <w:rPr>
                <w:color w:val="000000"/>
              </w:rPr>
              <w:t>nd</w:t>
            </w:r>
          </w:p>
        </w:tc>
      </w:tr>
      <w:tr w:rsidR="0057530F" w14:paraId="36C9929F" w14:textId="77777777">
        <w:trPr>
          <w:trHeight w:val="285"/>
        </w:trPr>
        <w:tc>
          <w:tcPr>
            <w:tcW w:w="960" w:type="dxa"/>
            <w:tcBorders>
              <w:top w:val="nil"/>
              <w:left w:val="nil"/>
              <w:bottom w:val="nil"/>
              <w:right w:val="nil"/>
            </w:tcBorders>
            <w:shd w:val="clear" w:color="auto" w:fill="auto"/>
            <w:vAlign w:val="bottom"/>
          </w:tcPr>
          <w:p w14:paraId="330DAA27"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13</w:t>
            </w:r>
          </w:p>
        </w:tc>
        <w:tc>
          <w:tcPr>
            <w:tcW w:w="960" w:type="dxa"/>
            <w:tcBorders>
              <w:top w:val="nil"/>
              <w:left w:val="nil"/>
              <w:bottom w:val="nil"/>
              <w:right w:val="nil"/>
            </w:tcBorders>
            <w:shd w:val="clear" w:color="auto" w:fill="auto"/>
            <w:vAlign w:val="bottom"/>
          </w:tcPr>
          <w:p w14:paraId="2E45656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4FBB9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8DD73C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2AEF81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D70C56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50DC1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189E6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81777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3CFC90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55EB92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F1D0D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E52FA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362F7CE" w14:textId="77777777" w:rsidR="0057530F" w:rsidRDefault="00000000">
            <w:pPr>
              <w:spacing w:after="0" w:line="240" w:lineRule="auto"/>
              <w:ind w:firstLine="0"/>
              <w:jc w:val="right"/>
              <w:rPr>
                <w:color w:val="000000"/>
              </w:rPr>
            </w:pPr>
            <w:r>
              <w:rPr>
                <w:color w:val="000000"/>
              </w:rPr>
              <w:t>nd</w:t>
            </w:r>
          </w:p>
        </w:tc>
      </w:tr>
      <w:tr w:rsidR="0057530F" w14:paraId="0D89C294" w14:textId="77777777">
        <w:trPr>
          <w:trHeight w:val="285"/>
        </w:trPr>
        <w:tc>
          <w:tcPr>
            <w:tcW w:w="960" w:type="dxa"/>
            <w:tcBorders>
              <w:top w:val="nil"/>
              <w:left w:val="nil"/>
              <w:bottom w:val="nil"/>
              <w:right w:val="nil"/>
            </w:tcBorders>
            <w:shd w:val="clear" w:color="auto" w:fill="auto"/>
            <w:vAlign w:val="bottom"/>
          </w:tcPr>
          <w:p w14:paraId="6E0ABBA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14</w:t>
            </w:r>
          </w:p>
        </w:tc>
        <w:tc>
          <w:tcPr>
            <w:tcW w:w="960" w:type="dxa"/>
            <w:tcBorders>
              <w:top w:val="nil"/>
              <w:left w:val="nil"/>
              <w:bottom w:val="nil"/>
              <w:right w:val="nil"/>
            </w:tcBorders>
            <w:shd w:val="clear" w:color="auto" w:fill="auto"/>
            <w:vAlign w:val="bottom"/>
          </w:tcPr>
          <w:p w14:paraId="2CCD99A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68BBCE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9DA0C8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20975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65B238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6E9EA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C83CE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BD4A55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D88C9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9976D3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1453BA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80D843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967EC3" w14:textId="77777777" w:rsidR="0057530F" w:rsidRDefault="00000000">
            <w:pPr>
              <w:spacing w:after="0" w:line="240" w:lineRule="auto"/>
              <w:ind w:firstLine="0"/>
              <w:jc w:val="right"/>
              <w:rPr>
                <w:color w:val="000000"/>
              </w:rPr>
            </w:pPr>
            <w:r>
              <w:rPr>
                <w:color w:val="000000"/>
              </w:rPr>
              <w:t>nd</w:t>
            </w:r>
          </w:p>
        </w:tc>
      </w:tr>
      <w:tr w:rsidR="0057530F" w14:paraId="3F16B251" w14:textId="77777777">
        <w:trPr>
          <w:trHeight w:val="285"/>
        </w:trPr>
        <w:tc>
          <w:tcPr>
            <w:tcW w:w="960" w:type="dxa"/>
            <w:tcBorders>
              <w:top w:val="nil"/>
              <w:left w:val="nil"/>
              <w:bottom w:val="nil"/>
              <w:right w:val="nil"/>
            </w:tcBorders>
            <w:shd w:val="clear" w:color="auto" w:fill="auto"/>
            <w:vAlign w:val="bottom"/>
          </w:tcPr>
          <w:p w14:paraId="78FA6308"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15</w:t>
            </w:r>
          </w:p>
        </w:tc>
        <w:tc>
          <w:tcPr>
            <w:tcW w:w="960" w:type="dxa"/>
            <w:tcBorders>
              <w:top w:val="nil"/>
              <w:left w:val="nil"/>
              <w:bottom w:val="nil"/>
              <w:right w:val="nil"/>
            </w:tcBorders>
            <w:shd w:val="clear" w:color="auto" w:fill="auto"/>
            <w:vAlign w:val="bottom"/>
          </w:tcPr>
          <w:p w14:paraId="38B61DBF"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3D9FFB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79C8A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13107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6BC414"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34E101A" w14:textId="77777777" w:rsidR="0057530F" w:rsidRDefault="00000000">
            <w:pPr>
              <w:spacing w:after="0" w:line="240" w:lineRule="auto"/>
              <w:ind w:firstLine="0"/>
              <w:jc w:val="right"/>
              <w:rPr>
                <w:color w:val="000000"/>
              </w:rPr>
            </w:pPr>
            <w:r>
              <w:rPr>
                <w:color w:val="000000"/>
              </w:rPr>
              <w:t>0</w:t>
            </w:r>
            <w:r>
              <w:t>,</w:t>
            </w:r>
            <w:r>
              <w:rPr>
                <w:color w:val="000000"/>
              </w:rPr>
              <w:t>2</w:t>
            </w:r>
          </w:p>
        </w:tc>
        <w:tc>
          <w:tcPr>
            <w:tcW w:w="960" w:type="dxa"/>
            <w:tcBorders>
              <w:top w:val="nil"/>
              <w:left w:val="nil"/>
              <w:bottom w:val="nil"/>
              <w:right w:val="nil"/>
            </w:tcBorders>
            <w:shd w:val="clear" w:color="auto" w:fill="auto"/>
            <w:vAlign w:val="bottom"/>
          </w:tcPr>
          <w:p w14:paraId="24CC914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EF51B3"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361E1D3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C54858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1925F4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5D461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0559A8C" w14:textId="77777777" w:rsidR="0057530F" w:rsidRDefault="00000000">
            <w:pPr>
              <w:spacing w:after="0" w:line="240" w:lineRule="auto"/>
              <w:ind w:firstLine="0"/>
              <w:jc w:val="right"/>
              <w:rPr>
                <w:color w:val="000000"/>
              </w:rPr>
            </w:pPr>
            <w:r>
              <w:rPr>
                <w:color w:val="000000"/>
              </w:rPr>
              <w:t>0,01</w:t>
            </w:r>
          </w:p>
        </w:tc>
      </w:tr>
      <w:tr w:rsidR="0057530F" w14:paraId="5BF0C343" w14:textId="77777777">
        <w:trPr>
          <w:trHeight w:val="285"/>
        </w:trPr>
        <w:tc>
          <w:tcPr>
            <w:tcW w:w="960" w:type="dxa"/>
            <w:tcBorders>
              <w:top w:val="nil"/>
              <w:left w:val="nil"/>
              <w:bottom w:val="nil"/>
              <w:right w:val="nil"/>
            </w:tcBorders>
            <w:shd w:val="clear" w:color="auto" w:fill="auto"/>
            <w:vAlign w:val="bottom"/>
          </w:tcPr>
          <w:p w14:paraId="64C3B5E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16</w:t>
            </w:r>
          </w:p>
        </w:tc>
        <w:tc>
          <w:tcPr>
            <w:tcW w:w="960" w:type="dxa"/>
            <w:tcBorders>
              <w:top w:val="nil"/>
              <w:left w:val="nil"/>
              <w:bottom w:val="nil"/>
              <w:right w:val="nil"/>
            </w:tcBorders>
            <w:shd w:val="clear" w:color="auto" w:fill="auto"/>
            <w:vAlign w:val="bottom"/>
          </w:tcPr>
          <w:p w14:paraId="43253428"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54EBD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8D9B778"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1360462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F70B5B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F7FC01"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318B99FE"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39F60C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450219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253DED"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7CC57D0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5B07EE"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224C15E5" w14:textId="77777777" w:rsidR="0057530F" w:rsidRDefault="00000000">
            <w:pPr>
              <w:spacing w:after="0" w:line="240" w:lineRule="auto"/>
              <w:ind w:firstLine="0"/>
              <w:jc w:val="right"/>
              <w:rPr>
                <w:color w:val="000000"/>
              </w:rPr>
            </w:pPr>
            <w:r>
              <w:rPr>
                <w:color w:val="000000"/>
              </w:rPr>
              <w:t>&lt; 0,01</w:t>
            </w:r>
          </w:p>
        </w:tc>
      </w:tr>
      <w:tr w:rsidR="0057530F" w14:paraId="26F59039" w14:textId="77777777">
        <w:trPr>
          <w:trHeight w:val="285"/>
        </w:trPr>
        <w:tc>
          <w:tcPr>
            <w:tcW w:w="960" w:type="dxa"/>
            <w:tcBorders>
              <w:top w:val="nil"/>
              <w:left w:val="nil"/>
              <w:bottom w:val="nil"/>
              <w:right w:val="nil"/>
            </w:tcBorders>
            <w:shd w:val="clear" w:color="auto" w:fill="auto"/>
            <w:vAlign w:val="bottom"/>
          </w:tcPr>
          <w:p w14:paraId="3E7FCFB6"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17</w:t>
            </w:r>
          </w:p>
        </w:tc>
        <w:tc>
          <w:tcPr>
            <w:tcW w:w="960" w:type="dxa"/>
            <w:tcBorders>
              <w:top w:val="nil"/>
              <w:left w:val="nil"/>
              <w:bottom w:val="nil"/>
              <w:right w:val="nil"/>
            </w:tcBorders>
            <w:shd w:val="clear" w:color="auto" w:fill="auto"/>
            <w:vAlign w:val="bottom"/>
          </w:tcPr>
          <w:p w14:paraId="485041F3"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49FED00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7FAB0E"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6FD2245B"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6BC9A2F4"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317D5A0F"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30F4CF30"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3ABD20D5"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04A14E4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454E97"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6CE4CB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5817A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E900AA7" w14:textId="77777777" w:rsidR="0057530F" w:rsidRDefault="00000000">
            <w:pPr>
              <w:spacing w:after="0" w:line="240" w:lineRule="auto"/>
              <w:ind w:firstLine="0"/>
              <w:jc w:val="right"/>
              <w:rPr>
                <w:color w:val="000000"/>
              </w:rPr>
            </w:pPr>
            <w:r>
              <w:rPr>
                <w:color w:val="000000"/>
              </w:rPr>
              <w:t>0,02</w:t>
            </w:r>
          </w:p>
        </w:tc>
      </w:tr>
      <w:tr w:rsidR="0057530F" w14:paraId="62713509" w14:textId="77777777">
        <w:trPr>
          <w:trHeight w:val="285"/>
        </w:trPr>
        <w:tc>
          <w:tcPr>
            <w:tcW w:w="960" w:type="dxa"/>
            <w:tcBorders>
              <w:top w:val="nil"/>
              <w:left w:val="nil"/>
              <w:bottom w:val="nil"/>
              <w:right w:val="nil"/>
            </w:tcBorders>
            <w:shd w:val="clear" w:color="auto" w:fill="auto"/>
            <w:vAlign w:val="bottom"/>
          </w:tcPr>
          <w:p w14:paraId="35AA8F62"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18</w:t>
            </w:r>
          </w:p>
        </w:tc>
        <w:tc>
          <w:tcPr>
            <w:tcW w:w="960" w:type="dxa"/>
            <w:tcBorders>
              <w:top w:val="nil"/>
              <w:left w:val="nil"/>
              <w:bottom w:val="nil"/>
              <w:right w:val="nil"/>
            </w:tcBorders>
            <w:shd w:val="clear" w:color="auto" w:fill="auto"/>
            <w:vAlign w:val="bottom"/>
          </w:tcPr>
          <w:p w14:paraId="6B4B70AD"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482E810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18BDD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37A1D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48B2E9"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04046D8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8E9FE6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3D177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5E8316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7BB762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AFE80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64D05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99B994" w14:textId="77777777" w:rsidR="0057530F" w:rsidRDefault="00000000">
            <w:pPr>
              <w:spacing w:after="0" w:line="240" w:lineRule="auto"/>
              <w:ind w:firstLine="0"/>
              <w:jc w:val="right"/>
              <w:rPr>
                <w:color w:val="000000"/>
              </w:rPr>
            </w:pPr>
            <w:r>
              <w:rPr>
                <w:color w:val="000000"/>
              </w:rPr>
              <w:t>nd</w:t>
            </w:r>
          </w:p>
        </w:tc>
      </w:tr>
      <w:tr w:rsidR="0057530F" w14:paraId="07AF6FB7" w14:textId="77777777">
        <w:trPr>
          <w:trHeight w:val="285"/>
        </w:trPr>
        <w:tc>
          <w:tcPr>
            <w:tcW w:w="960" w:type="dxa"/>
            <w:tcBorders>
              <w:top w:val="nil"/>
              <w:left w:val="nil"/>
              <w:bottom w:val="nil"/>
              <w:right w:val="nil"/>
            </w:tcBorders>
            <w:shd w:val="clear" w:color="auto" w:fill="auto"/>
            <w:vAlign w:val="bottom"/>
          </w:tcPr>
          <w:p w14:paraId="2C0C850B"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19</w:t>
            </w:r>
          </w:p>
        </w:tc>
        <w:tc>
          <w:tcPr>
            <w:tcW w:w="960" w:type="dxa"/>
            <w:tcBorders>
              <w:top w:val="nil"/>
              <w:left w:val="nil"/>
              <w:bottom w:val="nil"/>
              <w:right w:val="nil"/>
            </w:tcBorders>
            <w:shd w:val="clear" w:color="auto" w:fill="auto"/>
            <w:vAlign w:val="bottom"/>
          </w:tcPr>
          <w:p w14:paraId="7758CA9D"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2461DE2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9942E0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4B75ED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BD7DAD"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658B1217"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2341D7B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FFC8B40"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676E9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F9BEA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A131EE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95336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8E2965E" w14:textId="77777777" w:rsidR="0057530F" w:rsidRDefault="00000000">
            <w:pPr>
              <w:spacing w:after="0" w:line="240" w:lineRule="auto"/>
              <w:ind w:firstLine="0"/>
              <w:jc w:val="right"/>
              <w:rPr>
                <w:color w:val="000000"/>
              </w:rPr>
            </w:pPr>
            <w:r>
              <w:rPr>
                <w:color w:val="000000"/>
              </w:rPr>
              <w:t>nd</w:t>
            </w:r>
          </w:p>
        </w:tc>
      </w:tr>
      <w:tr w:rsidR="0057530F" w14:paraId="3622C117" w14:textId="77777777">
        <w:trPr>
          <w:trHeight w:val="285"/>
        </w:trPr>
        <w:tc>
          <w:tcPr>
            <w:tcW w:w="960" w:type="dxa"/>
            <w:tcBorders>
              <w:top w:val="nil"/>
              <w:left w:val="nil"/>
              <w:bottom w:val="nil"/>
              <w:right w:val="nil"/>
            </w:tcBorders>
            <w:shd w:val="clear" w:color="auto" w:fill="auto"/>
            <w:vAlign w:val="bottom"/>
          </w:tcPr>
          <w:p w14:paraId="705D719B"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20</w:t>
            </w:r>
          </w:p>
        </w:tc>
        <w:tc>
          <w:tcPr>
            <w:tcW w:w="960" w:type="dxa"/>
            <w:tcBorders>
              <w:top w:val="nil"/>
              <w:left w:val="nil"/>
              <w:bottom w:val="nil"/>
              <w:right w:val="nil"/>
            </w:tcBorders>
            <w:shd w:val="clear" w:color="auto" w:fill="auto"/>
            <w:vAlign w:val="bottom"/>
          </w:tcPr>
          <w:p w14:paraId="4BDC3501"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59EA3E3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A613EB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B09713"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4A09981"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602DCF6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87A0DE3"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D73A02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D38DC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9F1BE37"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A1B180C"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C767CEB"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8A3272D" w14:textId="77777777" w:rsidR="0057530F" w:rsidRDefault="00000000">
            <w:pPr>
              <w:spacing w:after="0" w:line="240" w:lineRule="auto"/>
              <w:ind w:firstLine="0"/>
              <w:jc w:val="right"/>
              <w:rPr>
                <w:color w:val="000000"/>
              </w:rPr>
            </w:pPr>
            <w:r>
              <w:rPr>
                <w:color w:val="000000"/>
              </w:rPr>
              <w:t>nd</w:t>
            </w:r>
          </w:p>
        </w:tc>
      </w:tr>
      <w:tr w:rsidR="0057530F" w14:paraId="03EC0150" w14:textId="77777777">
        <w:trPr>
          <w:trHeight w:val="285"/>
        </w:trPr>
        <w:tc>
          <w:tcPr>
            <w:tcW w:w="960" w:type="dxa"/>
            <w:tcBorders>
              <w:top w:val="nil"/>
              <w:left w:val="nil"/>
              <w:bottom w:val="nil"/>
              <w:right w:val="nil"/>
            </w:tcBorders>
            <w:shd w:val="clear" w:color="auto" w:fill="auto"/>
            <w:vAlign w:val="bottom"/>
          </w:tcPr>
          <w:p w14:paraId="6E565DBA"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21</w:t>
            </w:r>
          </w:p>
        </w:tc>
        <w:tc>
          <w:tcPr>
            <w:tcW w:w="960" w:type="dxa"/>
            <w:tcBorders>
              <w:top w:val="nil"/>
              <w:left w:val="nil"/>
              <w:bottom w:val="nil"/>
              <w:right w:val="nil"/>
            </w:tcBorders>
            <w:shd w:val="clear" w:color="auto" w:fill="auto"/>
            <w:vAlign w:val="bottom"/>
          </w:tcPr>
          <w:p w14:paraId="0256A8A0"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518FC5E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3A94A6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09917F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38DC1B"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5C60EA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D09546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F8CC3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8C0168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C2E09A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33EFE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C875446"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2EB8D5BA" w14:textId="77777777" w:rsidR="0057530F" w:rsidRDefault="00000000">
            <w:pPr>
              <w:spacing w:after="0" w:line="240" w:lineRule="auto"/>
              <w:ind w:firstLine="0"/>
              <w:jc w:val="right"/>
              <w:rPr>
                <w:color w:val="000000"/>
              </w:rPr>
            </w:pPr>
            <w:r>
              <w:rPr>
                <w:color w:val="000000"/>
              </w:rPr>
              <w:t>nd</w:t>
            </w:r>
          </w:p>
        </w:tc>
      </w:tr>
      <w:tr w:rsidR="0057530F" w14:paraId="4DB1FB23" w14:textId="77777777">
        <w:trPr>
          <w:trHeight w:val="285"/>
        </w:trPr>
        <w:tc>
          <w:tcPr>
            <w:tcW w:w="960" w:type="dxa"/>
            <w:tcBorders>
              <w:top w:val="nil"/>
              <w:left w:val="nil"/>
              <w:bottom w:val="nil"/>
              <w:right w:val="nil"/>
            </w:tcBorders>
            <w:shd w:val="clear" w:color="auto" w:fill="auto"/>
            <w:vAlign w:val="bottom"/>
          </w:tcPr>
          <w:p w14:paraId="0FFB0B2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22</w:t>
            </w:r>
          </w:p>
        </w:tc>
        <w:tc>
          <w:tcPr>
            <w:tcW w:w="960" w:type="dxa"/>
            <w:tcBorders>
              <w:top w:val="nil"/>
              <w:left w:val="nil"/>
              <w:bottom w:val="nil"/>
              <w:right w:val="nil"/>
            </w:tcBorders>
            <w:shd w:val="clear" w:color="auto" w:fill="auto"/>
            <w:vAlign w:val="bottom"/>
          </w:tcPr>
          <w:p w14:paraId="2CE73CF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19D3B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FDC48C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0E1F68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BC78D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7455A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E06AC1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044EE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D53293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60F92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542FC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5D5D31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710E1C5" w14:textId="77777777" w:rsidR="0057530F" w:rsidRDefault="00000000">
            <w:pPr>
              <w:spacing w:after="0" w:line="240" w:lineRule="auto"/>
              <w:ind w:firstLine="0"/>
              <w:jc w:val="right"/>
              <w:rPr>
                <w:color w:val="000000"/>
              </w:rPr>
            </w:pPr>
            <w:r>
              <w:rPr>
                <w:color w:val="000000"/>
              </w:rPr>
              <w:t>nd</w:t>
            </w:r>
          </w:p>
        </w:tc>
      </w:tr>
      <w:tr w:rsidR="0057530F" w14:paraId="27A3FCBF" w14:textId="77777777">
        <w:trPr>
          <w:trHeight w:val="285"/>
        </w:trPr>
        <w:tc>
          <w:tcPr>
            <w:tcW w:w="960" w:type="dxa"/>
            <w:tcBorders>
              <w:top w:val="nil"/>
              <w:left w:val="nil"/>
              <w:bottom w:val="nil"/>
              <w:right w:val="nil"/>
            </w:tcBorders>
            <w:shd w:val="clear" w:color="auto" w:fill="auto"/>
            <w:vAlign w:val="bottom"/>
          </w:tcPr>
          <w:p w14:paraId="3FFC4CE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23</w:t>
            </w:r>
          </w:p>
        </w:tc>
        <w:tc>
          <w:tcPr>
            <w:tcW w:w="960" w:type="dxa"/>
            <w:tcBorders>
              <w:top w:val="nil"/>
              <w:left w:val="nil"/>
              <w:bottom w:val="nil"/>
              <w:right w:val="nil"/>
            </w:tcBorders>
            <w:shd w:val="clear" w:color="auto" w:fill="auto"/>
            <w:vAlign w:val="bottom"/>
          </w:tcPr>
          <w:p w14:paraId="4D1DFB1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235EF9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35CFC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7096D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5709D3"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5D20B01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0FD39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C35506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594AC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0961D8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9F7226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8EF8DF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9269161" w14:textId="77777777" w:rsidR="0057530F" w:rsidRDefault="00000000">
            <w:pPr>
              <w:spacing w:after="0" w:line="240" w:lineRule="auto"/>
              <w:ind w:firstLine="0"/>
              <w:jc w:val="right"/>
              <w:rPr>
                <w:color w:val="000000"/>
              </w:rPr>
            </w:pPr>
            <w:r>
              <w:rPr>
                <w:color w:val="000000"/>
              </w:rPr>
              <w:t>nd</w:t>
            </w:r>
          </w:p>
        </w:tc>
      </w:tr>
      <w:tr w:rsidR="0057530F" w14:paraId="2CFC2596" w14:textId="77777777">
        <w:trPr>
          <w:trHeight w:val="285"/>
        </w:trPr>
        <w:tc>
          <w:tcPr>
            <w:tcW w:w="960" w:type="dxa"/>
            <w:tcBorders>
              <w:top w:val="nil"/>
              <w:left w:val="nil"/>
              <w:bottom w:val="nil"/>
              <w:right w:val="nil"/>
            </w:tcBorders>
            <w:shd w:val="clear" w:color="auto" w:fill="auto"/>
            <w:vAlign w:val="bottom"/>
          </w:tcPr>
          <w:p w14:paraId="5924024D"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24</w:t>
            </w:r>
          </w:p>
        </w:tc>
        <w:tc>
          <w:tcPr>
            <w:tcW w:w="960" w:type="dxa"/>
            <w:tcBorders>
              <w:top w:val="nil"/>
              <w:left w:val="nil"/>
              <w:bottom w:val="nil"/>
              <w:right w:val="nil"/>
            </w:tcBorders>
            <w:shd w:val="clear" w:color="auto" w:fill="auto"/>
            <w:vAlign w:val="bottom"/>
          </w:tcPr>
          <w:p w14:paraId="557938C9"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268457A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246DD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69619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763325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38F64E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1E292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31DFBC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0512B7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4FCEE6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652365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AFC64E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B8BB74" w14:textId="77777777" w:rsidR="0057530F" w:rsidRDefault="00000000">
            <w:pPr>
              <w:spacing w:after="0" w:line="240" w:lineRule="auto"/>
              <w:ind w:firstLine="0"/>
              <w:jc w:val="right"/>
              <w:rPr>
                <w:color w:val="000000"/>
              </w:rPr>
            </w:pPr>
            <w:r>
              <w:rPr>
                <w:color w:val="000000"/>
              </w:rPr>
              <w:t>nd</w:t>
            </w:r>
          </w:p>
        </w:tc>
      </w:tr>
      <w:tr w:rsidR="0057530F" w14:paraId="6680D2A4" w14:textId="77777777">
        <w:trPr>
          <w:trHeight w:val="285"/>
        </w:trPr>
        <w:tc>
          <w:tcPr>
            <w:tcW w:w="960" w:type="dxa"/>
            <w:tcBorders>
              <w:top w:val="nil"/>
              <w:left w:val="nil"/>
              <w:bottom w:val="nil"/>
              <w:right w:val="nil"/>
            </w:tcBorders>
            <w:shd w:val="clear" w:color="auto" w:fill="auto"/>
            <w:vAlign w:val="bottom"/>
          </w:tcPr>
          <w:p w14:paraId="603ABA2A"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25</w:t>
            </w:r>
          </w:p>
        </w:tc>
        <w:tc>
          <w:tcPr>
            <w:tcW w:w="960" w:type="dxa"/>
            <w:tcBorders>
              <w:top w:val="nil"/>
              <w:left w:val="nil"/>
              <w:bottom w:val="nil"/>
              <w:right w:val="nil"/>
            </w:tcBorders>
            <w:shd w:val="clear" w:color="auto" w:fill="auto"/>
            <w:vAlign w:val="bottom"/>
          </w:tcPr>
          <w:p w14:paraId="4804D2D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189BE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721D00C"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737423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F2FF8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E40F06C"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7C54430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79CAE6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0DA67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BABBD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7C3DA2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F95D25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1B3B704" w14:textId="77777777" w:rsidR="0057530F" w:rsidRDefault="00000000">
            <w:pPr>
              <w:spacing w:after="0" w:line="240" w:lineRule="auto"/>
              <w:ind w:firstLine="0"/>
              <w:jc w:val="right"/>
              <w:rPr>
                <w:color w:val="000000"/>
              </w:rPr>
            </w:pPr>
            <w:r>
              <w:rPr>
                <w:color w:val="000000"/>
              </w:rPr>
              <w:t>&lt; 0,01</w:t>
            </w:r>
          </w:p>
        </w:tc>
      </w:tr>
      <w:tr w:rsidR="0057530F" w14:paraId="27C359E5" w14:textId="77777777">
        <w:trPr>
          <w:trHeight w:val="285"/>
        </w:trPr>
        <w:tc>
          <w:tcPr>
            <w:tcW w:w="960" w:type="dxa"/>
            <w:tcBorders>
              <w:top w:val="nil"/>
              <w:left w:val="nil"/>
              <w:bottom w:val="nil"/>
              <w:right w:val="nil"/>
            </w:tcBorders>
            <w:shd w:val="clear" w:color="auto" w:fill="auto"/>
            <w:vAlign w:val="bottom"/>
          </w:tcPr>
          <w:p w14:paraId="771DD4A3"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26</w:t>
            </w:r>
          </w:p>
        </w:tc>
        <w:tc>
          <w:tcPr>
            <w:tcW w:w="960" w:type="dxa"/>
            <w:tcBorders>
              <w:top w:val="nil"/>
              <w:left w:val="nil"/>
              <w:bottom w:val="nil"/>
              <w:right w:val="nil"/>
            </w:tcBorders>
            <w:shd w:val="clear" w:color="auto" w:fill="auto"/>
            <w:vAlign w:val="bottom"/>
          </w:tcPr>
          <w:p w14:paraId="4E737A1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20589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F4741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15CC1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E43DB1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C37B19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FA4608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0179B6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4B22E3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2A2CAD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4D81E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7DAA9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0793F0" w14:textId="77777777" w:rsidR="0057530F" w:rsidRDefault="00000000">
            <w:pPr>
              <w:spacing w:after="0" w:line="240" w:lineRule="auto"/>
              <w:ind w:firstLine="0"/>
              <w:jc w:val="right"/>
              <w:rPr>
                <w:color w:val="000000"/>
              </w:rPr>
            </w:pPr>
            <w:r>
              <w:rPr>
                <w:color w:val="000000"/>
              </w:rPr>
              <w:t>nd</w:t>
            </w:r>
          </w:p>
        </w:tc>
      </w:tr>
      <w:tr w:rsidR="0057530F" w14:paraId="42C881CE" w14:textId="77777777">
        <w:trPr>
          <w:trHeight w:val="285"/>
        </w:trPr>
        <w:tc>
          <w:tcPr>
            <w:tcW w:w="960" w:type="dxa"/>
            <w:tcBorders>
              <w:top w:val="nil"/>
              <w:left w:val="nil"/>
              <w:bottom w:val="nil"/>
              <w:right w:val="nil"/>
            </w:tcBorders>
            <w:shd w:val="clear" w:color="auto" w:fill="auto"/>
            <w:vAlign w:val="bottom"/>
          </w:tcPr>
          <w:p w14:paraId="0C5C7BD7"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27</w:t>
            </w:r>
          </w:p>
        </w:tc>
        <w:tc>
          <w:tcPr>
            <w:tcW w:w="960" w:type="dxa"/>
            <w:tcBorders>
              <w:top w:val="nil"/>
              <w:left w:val="nil"/>
              <w:bottom w:val="nil"/>
              <w:right w:val="nil"/>
            </w:tcBorders>
            <w:shd w:val="clear" w:color="auto" w:fill="auto"/>
            <w:vAlign w:val="bottom"/>
          </w:tcPr>
          <w:p w14:paraId="53078BD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38BD14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5E87068"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12CF09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415B9A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8000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99B527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6B6A4A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7D75351"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AA40A30"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3227C3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7F485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0060A5E" w14:textId="77777777" w:rsidR="0057530F" w:rsidRDefault="00000000">
            <w:pPr>
              <w:spacing w:after="0" w:line="240" w:lineRule="auto"/>
              <w:ind w:firstLine="0"/>
              <w:jc w:val="right"/>
              <w:rPr>
                <w:color w:val="000000"/>
              </w:rPr>
            </w:pPr>
            <w:r>
              <w:rPr>
                <w:color w:val="000000"/>
              </w:rPr>
              <w:t>0,01</w:t>
            </w:r>
          </w:p>
        </w:tc>
      </w:tr>
      <w:tr w:rsidR="0057530F" w14:paraId="3B6DCBDF" w14:textId="77777777">
        <w:trPr>
          <w:trHeight w:val="285"/>
        </w:trPr>
        <w:tc>
          <w:tcPr>
            <w:tcW w:w="960" w:type="dxa"/>
            <w:tcBorders>
              <w:top w:val="nil"/>
              <w:left w:val="nil"/>
              <w:bottom w:val="nil"/>
              <w:right w:val="nil"/>
            </w:tcBorders>
            <w:shd w:val="clear" w:color="auto" w:fill="auto"/>
            <w:vAlign w:val="bottom"/>
          </w:tcPr>
          <w:p w14:paraId="2128848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28</w:t>
            </w:r>
          </w:p>
        </w:tc>
        <w:tc>
          <w:tcPr>
            <w:tcW w:w="960" w:type="dxa"/>
            <w:tcBorders>
              <w:top w:val="nil"/>
              <w:left w:val="nil"/>
              <w:bottom w:val="nil"/>
              <w:right w:val="nil"/>
            </w:tcBorders>
            <w:shd w:val="clear" w:color="auto" w:fill="auto"/>
            <w:vAlign w:val="bottom"/>
          </w:tcPr>
          <w:p w14:paraId="2A709D2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4911B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3A918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CEE746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2F5B8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B752C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EEF283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E64E8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95F396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52B072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EBD527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0121C4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1D31F8B" w14:textId="77777777" w:rsidR="0057530F" w:rsidRDefault="00000000">
            <w:pPr>
              <w:spacing w:after="0" w:line="240" w:lineRule="auto"/>
              <w:ind w:firstLine="0"/>
              <w:jc w:val="right"/>
              <w:rPr>
                <w:color w:val="000000"/>
              </w:rPr>
            </w:pPr>
            <w:r>
              <w:rPr>
                <w:color w:val="000000"/>
              </w:rPr>
              <w:t>nd</w:t>
            </w:r>
          </w:p>
        </w:tc>
      </w:tr>
      <w:tr w:rsidR="0057530F" w14:paraId="6ECACD6F" w14:textId="77777777">
        <w:trPr>
          <w:trHeight w:val="285"/>
        </w:trPr>
        <w:tc>
          <w:tcPr>
            <w:tcW w:w="960" w:type="dxa"/>
            <w:tcBorders>
              <w:top w:val="nil"/>
              <w:left w:val="nil"/>
              <w:bottom w:val="nil"/>
              <w:right w:val="nil"/>
            </w:tcBorders>
            <w:shd w:val="clear" w:color="auto" w:fill="auto"/>
            <w:vAlign w:val="bottom"/>
          </w:tcPr>
          <w:p w14:paraId="7E330293"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29</w:t>
            </w:r>
          </w:p>
        </w:tc>
        <w:tc>
          <w:tcPr>
            <w:tcW w:w="960" w:type="dxa"/>
            <w:tcBorders>
              <w:top w:val="nil"/>
              <w:left w:val="nil"/>
              <w:bottom w:val="nil"/>
              <w:right w:val="nil"/>
            </w:tcBorders>
            <w:shd w:val="clear" w:color="auto" w:fill="auto"/>
            <w:vAlign w:val="bottom"/>
          </w:tcPr>
          <w:p w14:paraId="05F6B61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4B37CF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CE2B48"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45F46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187C9E"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04719D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5AB8B8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1139E1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8A5BEF7"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299BCA1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8A4D5AE"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46A661AE"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77FE3882" w14:textId="77777777" w:rsidR="0057530F" w:rsidRDefault="00000000">
            <w:pPr>
              <w:spacing w:after="0" w:line="240" w:lineRule="auto"/>
              <w:ind w:firstLine="0"/>
              <w:jc w:val="right"/>
              <w:rPr>
                <w:color w:val="000000"/>
              </w:rPr>
            </w:pPr>
            <w:r>
              <w:rPr>
                <w:color w:val="000000"/>
              </w:rPr>
              <w:t>0,03</w:t>
            </w:r>
          </w:p>
        </w:tc>
      </w:tr>
      <w:tr w:rsidR="0057530F" w14:paraId="65F7EB7F" w14:textId="77777777">
        <w:trPr>
          <w:trHeight w:val="285"/>
        </w:trPr>
        <w:tc>
          <w:tcPr>
            <w:tcW w:w="960" w:type="dxa"/>
            <w:tcBorders>
              <w:top w:val="nil"/>
              <w:left w:val="nil"/>
              <w:bottom w:val="nil"/>
              <w:right w:val="nil"/>
            </w:tcBorders>
            <w:shd w:val="clear" w:color="auto" w:fill="auto"/>
            <w:vAlign w:val="bottom"/>
          </w:tcPr>
          <w:p w14:paraId="7537FF0D"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30</w:t>
            </w:r>
          </w:p>
        </w:tc>
        <w:tc>
          <w:tcPr>
            <w:tcW w:w="960" w:type="dxa"/>
            <w:tcBorders>
              <w:top w:val="nil"/>
              <w:left w:val="nil"/>
              <w:bottom w:val="nil"/>
              <w:right w:val="nil"/>
            </w:tcBorders>
            <w:shd w:val="clear" w:color="auto" w:fill="auto"/>
            <w:vAlign w:val="bottom"/>
          </w:tcPr>
          <w:p w14:paraId="00408CF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76B865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30E79F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69312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79053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6D7CA0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F6E0BF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CED18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84857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62B21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756C1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42492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FCBD52" w14:textId="77777777" w:rsidR="0057530F" w:rsidRDefault="00000000">
            <w:pPr>
              <w:spacing w:after="0" w:line="240" w:lineRule="auto"/>
              <w:ind w:firstLine="0"/>
              <w:jc w:val="right"/>
              <w:rPr>
                <w:color w:val="000000"/>
              </w:rPr>
            </w:pPr>
            <w:r>
              <w:rPr>
                <w:color w:val="000000"/>
              </w:rPr>
              <w:t>nd</w:t>
            </w:r>
          </w:p>
        </w:tc>
      </w:tr>
      <w:tr w:rsidR="0057530F" w14:paraId="0C3A16F5" w14:textId="77777777">
        <w:trPr>
          <w:trHeight w:val="285"/>
        </w:trPr>
        <w:tc>
          <w:tcPr>
            <w:tcW w:w="960" w:type="dxa"/>
            <w:tcBorders>
              <w:top w:val="nil"/>
              <w:left w:val="nil"/>
              <w:bottom w:val="nil"/>
              <w:right w:val="nil"/>
            </w:tcBorders>
            <w:shd w:val="clear" w:color="auto" w:fill="auto"/>
            <w:vAlign w:val="bottom"/>
          </w:tcPr>
          <w:p w14:paraId="731258E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31</w:t>
            </w:r>
          </w:p>
        </w:tc>
        <w:tc>
          <w:tcPr>
            <w:tcW w:w="960" w:type="dxa"/>
            <w:tcBorders>
              <w:top w:val="nil"/>
              <w:left w:val="nil"/>
              <w:bottom w:val="nil"/>
              <w:right w:val="nil"/>
            </w:tcBorders>
            <w:shd w:val="clear" w:color="auto" w:fill="auto"/>
            <w:vAlign w:val="bottom"/>
          </w:tcPr>
          <w:p w14:paraId="21E87F3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F66165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74A109"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2752B96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B9F63C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CC4C94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46B654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19AB5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ECDF7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960E2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DA9062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85E74F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B9FD60" w14:textId="77777777" w:rsidR="0057530F" w:rsidRDefault="00000000">
            <w:pPr>
              <w:spacing w:after="0" w:line="240" w:lineRule="auto"/>
              <w:ind w:firstLine="0"/>
              <w:jc w:val="right"/>
              <w:rPr>
                <w:color w:val="000000"/>
              </w:rPr>
            </w:pPr>
            <w:r>
              <w:rPr>
                <w:color w:val="000000"/>
              </w:rPr>
              <w:t>0,03</w:t>
            </w:r>
          </w:p>
        </w:tc>
      </w:tr>
      <w:tr w:rsidR="0057530F" w14:paraId="5328AD77" w14:textId="77777777">
        <w:trPr>
          <w:trHeight w:val="285"/>
        </w:trPr>
        <w:tc>
          <w:tcPr>
            <w:tcW w:w="960" w:type="dxa"/>
            <w:tcBorders>
              <w:top w:val="nil"/>
              <w:left w:val="nil"/>
              <w:bottom w:val="nil"/>
              <w:right w:val="nil"/>
            </w:tcBorders>
            <w:shd w:val="clear" w:color="auto" w:fill="auto"/>
            <w:vAlign w:val="bottom"/>
          </w:tcPr>
          <w:p w14:paraId="2B8F68A2"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32</w:t>
            </w:r>
          </w:p>
        </w:tc>
        <w:tc>
          <w:tcPr>
            <w:tcW w:w="960" w:type="dxa"/>
            <w:tcBorders>
              <w:top w:val="nil"/>
              <w:left w:val="nil"/>
              <w:bottom w:val="nil"/>
              <w:right w:val="nil"/>
            </w:tcBorders>
            <w:shd w:val="clear" w:color="auto" w:fill="auto"/>
            <w:vAlign w:val="bottom"/>
          </w:tcPr>
          <w:p w14:paraId="37ADC81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E2383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193FE6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593C6D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4088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3C8AC9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4910E5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E00D6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D6DF9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F1098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AF80C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9EB9AE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EA320A7" w14:textId="77777777" w:rsidR="0057530F" w:rsidRDefault="00000000">
            <w:pPr>
              <w:spacing w:after="0" w:line="240" w:lineRule="auto"/>
              <w:ind w:firstLine="0"/>
              <w:jc w:val="right"/>
              <w:rPr>
                <w:color w:val="000000"/>
              </w:rPr>
            </w:pPr>
            <w:r>
              <w:rPr>
                <w:color w:val="000000"/>
              </w:rPr>
              <w:t>nd</w:t>
            </w:r>
          </w:p>
        </w:tc>
      </w:tr>
      <w:tr w:rsidR="0057530F" w14:paraId="3977AFCE" w14:textId="77777777">
        <w:trPr>
          <w:trHeight w:val="285"/>
        </w:trPr>
        <w:tc>
          <w:tcPr>
            <w:tcW w:w="960" w:type="dxa"/>
            <w:tcBorders>
              <w:top w:val="nil"/>
              <w:left w:val="nil"/>
              <w:bottom w:val="nil"/>
              <w:right w:val="nil"/>
            </w:tcBorders>
            <w:shd w:val="clear" w:color="auto" w:fill="auto"/>
            <w:vAlign w:val="bottom"/>
          </w:tcPr>
          <w:p w14:paraId="5A937F6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33</w:t>
            </w:r>
          </w:p>
        </w:tc>
        <w:tc>
          <w:tcPr>
            <w:tcW w:w="960" w:type="dxa"/>
            <w:tcBorders>
              <w:top w:val="nil"/>
              <w:left w:val="nil"/>
              <w:bottom w:val="nil"/>
              <w:right w:val="nil"/>
            </w:tcBorders>
            <w:shd w:val="clear" w:color="auto" w:fill="auto"/>
            <w:vAlign w:val="bottom"/>
          </w:tcPr>
          <w:p w14:paraId="678A7B3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6A5B1B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9E9C6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8E40C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C3D48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6BCE01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ED89C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CC673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9FCE5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BADB81"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0583DB2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E7B213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4B6F23C" w14:textId="77777777" w:rsidR="0057530F" w:rsidRDefault="00000000">
            <w:pPr>
              <w:spacing w:after="0" w:line="240" w:lineRule="auto"/>
              <w:ind w:firstLine="0"/>
              <w:jc w:val="right"/>
              <w:rPr>
                <w:color w:val="000000"/>
              </w:rPr>
            </w:pPr>
            <w:r>
              <w:rPr>
                <w:color w:val="000000"/>
              </w:rPr>
              <w:t>0,02</w:t>
            </w:r>
          </w:p>
        </w:tc>
      </w:tr>
      <w:tr w:rsidR="0057530F" w14:paraId="403912D4" w14:textId="77777777">
        <w:trPr>
          <w:trHeight w:val="285"/>
        </w:trPr>
        <w:tc>
          <w:tcPr>
            <w:tcW w:w="960" w:type="dxa"/>
            <w:tcBorders>
              <w:top w:val="nil"/>
              <w:left w:val="nil"/>
              <w:bottom w:val="nil"/>
              <w:right w:val="nil"/>
            </w:tcBorders>
            <w:shd w:val="clear" w:color="auto" w:fill="auto"/>
            <w:vAlign w:val="bottom"/>
          </w:tcPr>
          <w:p w14:paraId="3FA03AAB"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34</w:t>
            </w:r>
          </w:p>
        </w:tc>
        <w:tc>
          <w:tcPr>
            <w:tcW w:w="960" w:type="dxa"/>
            <w:tcBorders>
              <w:top w:val="nil"/>
              <w:left w:val="nil"/>
              <w:bottom w:val="nil"/>
              <w:right w:val="nil"/>
            </w:tcBorders>
            <w:shd w:val="clear" w:color="auto" w:fill="auto"/>
            <w:vAlign w:val="bottom"/>
          </w:tcPr>
          <w:p w14:paraId="00F77AE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31CB8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E59BF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425C4A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7F6F88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8A8A75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929523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1448B2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D9B62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D25B5A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B6BEF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FC8771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88CE4FA" w14:textId="77777777" w:rsidR="0057530F" w:rsidRDefault="00000000">
            <w:pPr>
              <w:spacing w:after="0" w:line="240" w:lineRule="auto"/>
              <w:ind w:firstLine="0"/>
              <w:jc w:val="right"/>
              <w:rPr>
                <w:color w:val="000000"/>
              </w:rPr>
            </w:pPr>
            <w:r>
              <w:rPr>
                <w:color w:val="000000"/>
              </w:rPr>
              <w:t>nd</w:t>
            </w:r>
          </w:p>
        </w:tc>
      </w:tr>
      <w:tr w:rsidR="0057530F" w14:paraId="105BBCC2" w14:textId="77777777">
        <w:trPr>
          <w:trHeight w:val="285"/>
        </w:trPr>
        <w:tc>
          <w:tcPr>
            <w:tcW w:w="960" w:type="dxa"/>
            <w:tcBorders>
              <w:top w:val="nil"/>
              <w:left w:val="nil"/>
              <w:bottom w:val="nil"/>
              <w:right w:val="nil"/>
            </w:tcBorders>
            <w:shd w:val="clear" w:color="auto" w:fill="auto"/>
            <w:vAlign w:val="bottom"/>
          </w:tcPr>
          <w:p w14:paraId="689417D8"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35</w:t>
            </w:r>
          </w:p>
        </w:tc>
        <w:tc>
          <w:tcPr>
            <w:tcW w:w="960" w:type="dxa"/>
            <w:tcBorders>
              <w:top w:val="nil"/>
              <w:left w:val="nil"/>
              <w:bottom w:val="nil"/>
              <w:right w:val="nil"/>
            </w:tcBorders>
            <w:shd w:val="clear" w:color="auto" w:fill="auto"/>
            <w:vAlign w:val="bottom"/>
          </w:tcPr>
          <w:p w14:paraId="1463A8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E476AA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4D301D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DFACDB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B347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DD929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84CC6D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747A0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37AFFB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0B00144"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2B2D70F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95440F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4C761C" w14:textId="77777777" w:rsidR="0057530F" w:rsidRDefault="00000000">
            <w:pPr>
              <w:spacing w:after="0" w:line="240" w:lineRule="auto"/>
              <w:ind w:firstLine="0"/>
              <w:jc w:val="right"/>
              <w:rPr>
                <w:color w:val="000000"/>
              </w:rPr>
            </w:pPr>
            <w:r>
              <w:rPr>
                <w:color w:val="000000"/>
              </w:rPr>
              <w:t>nd</w:t>
            </w:r>
          </w:p>
        </w:tc>
      </w:tr>
      <w:tr w:rsidR="0057530F" w14:paraId="33179A7E" w14:textId="77777777">
        <w:trPr>
          <w:trHeight w:val="285"/>
        </w:trPr>
        <w:tc>
          <w:tcPr>
            <w:tcW w:w="960" w:type="dxa"/>
            <w:tcBorders>
              <w:top w:val="nil"/>
              <w:left w:val="nil"/>
              <w:bottom w:val="nil"/>
              <w:right w:val="nil"/>
            </w:tcBorders>
            <w:shd w:val="clear" w:color="auto" w:fill="auto"/>
            <w:vAlign w:val="bottom"/>
          </w:tcPr>
          <w:p w14:paraId="2A6514E1"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36</w:t>
            </w:r>
          </w:p>
        </w:tc>
        <w:tc>
          <w:tcPr>
            <w:tcW w:w="960" w:type="dxa"/>
            <w:tcBorders>
              <w:top w:val="nil"/>
              <w:left w:val="nil"/>
              <w:bottom w:val="nil"/>
              <w:right w:val="nil"/>
            </w:tcBorders>
            <w:shd w:val="clear" w:color="auto" w:fill="auto"/>
            <w:vAlign w:val="bottom"/>
          </w:tcPr>
          <w:p w14:paraId="02DEB8A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5E1A6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27F5C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0CB6A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0C7D2B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ECDE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20AAA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4037C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0A825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DAB152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7570C0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1761FD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BB17D11" w14:textId="77777777" w:rsidR="0057530F" w:rsidRDefault="00000000">
            <w:pPr>
              <w:spacing w:after="0" w:line="240" w:lineRule="auto"/>
              <w:ind w:firstLine="0"/>
              <w:jc w:val="right"/>
              <w:rPr>
                <w:color w:val="000000"/>
              </w:rPr>
            </w:pPr>
            <w:r>
              <w:rPr>
                <w:color w:val="000000"/>
              </w:rPr>
              <w:t>nd</w:t>
            </w:r>
          </w:p>
        </w:tc>
      </w:tr>
      <w:tr w:rsidR="0057530F" w14:paraId="2E5811CB" w14:textId="77777777">
        <w:trPr>
          <w:trHeight w:val="285"/>
        </w:trPr>
        <w:tc>
          <w:tcPr>
            <w:tcW w:w="960" w:type="dxa"/>
            <w:tcBorders>
              <w:top w:val="nil"/>
              <w:left w:val="nil"/>
              <w:bottom w:val="nil"/>
              <w:right w:val="nil"/>
            </w:tcBorders>
            <w:shd w:val="clear" w:color="auto" w:fill="auto"/>
            <w:vAlign w:val="bottom"/>
          </w:tcPr>
          <w:p w14:paraId="2B8E98C9"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37</w:t>
            </w:r>
          </w:p>
        </w:tc>
        <w:tc>
          <w:tcPr>
            <w:tcW w:w="960" w:type="dxa"/>
            <w:tcBorders>
              <w:top w:val="nil"/>
              <w:left w:val="nil"/>
              <w:bottom w:val="nil"/>
              <w:right w:val="nil"/>
            </w:tcBorders>
            <w:shd w:val="clear" w:color="auto" w:fill="auto"/>
            <w:vAlign w:val="bottom"/>
          </w:tcPr>
          <w:p w14:paraId="188815A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B3C88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7212F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F2056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9B535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FD9E1A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4B215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F5E08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9B305E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3F6B34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49943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C917B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49FB7B8" w14:textId="77777777" w:rsidR="0057530F" w:rsidRDefault="00000000">
            <w:pPr>
              <w:spacing w:after="0" w:line="240" w:lineRule="auto"/>
              <w:ind w:firstLine="0"/>
              <w:jc w:val="right"/>
              <w:rPr>
                <w:color w:val="000000"/>
              </w:rPr>
            </w:pPr>
            <w:r>
              <w:rPr>
                <w:color w:val="000000"/>
              </w:rPr>
              <w:t>nd</w:t>
            </w:r>
          </w:p>
        </w:tc>
      </w:tr>
      <w:tr w:rsidR="0057530F" w14:paraId="1EFEDA2A" w14:textId="77777777">
        <w:trPr>
          <w:trHeight w:val="285"/>
        </w:trPr>
        <w:tc>
          <w:tcPr>
            <w:tcW w:w="960" w:type="dxa"/>
            <w:tcBorders>
              <w:top w:val="nil"/>
              <w:left w:val="nil"/>
              <w:bottom w:val="nil"/>
              <w:right w:val="nil"/>
            </w:tcBorders>
            <w:shd w:val="clear" w:color="auto" w:fill="auto"/>
            <w:vAlign w:val="bottom"/>
          </w:tcPr>
          <w:p w14:paraId="03AF6DA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38</w:t>
            </w:r>
          </w:p>
        </w:tc>
        <w:tc>
          <w:tcPr>
            <w:tcW w:w="960" w:type="dxa"/>
            <w:tcBorders>
              <w:top w:val="nil"/>
              <w:left w:val="nil"/>
              <w:bottom w:val="nil"/>
              <w:right w:val="nil"/>
            </w:tcBorders>
            <w:shd w:val="clear" w:color="auto" w:fill="auto"/>
            <w:vAlign w:val="bottom"/>
          </w:tcPr>
          <w:p w14:paraId="7C0DFEB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F0F5D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14FB3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F68EA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CC5BF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EFDEE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947202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8A9691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631409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86D0C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03E41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D522DF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BAD80A" w14:textId="77777777" w:rsidR="0057530F" w:rsidRDefault="00000000">
            <w:pPr>
              <w:spacing w:after="0" w:line="240" w:lineRule="auto"/>
              <w:ind w:firstLine="0"/>
              <w:jc w:val="right"/>
              <w:rPr>
                <w:color w:val="000000"/>
              </w:rPr>
            </w:pPr>
            <w:r>
              <w:rPr>
                <w:color w:val="000000"/>
              </w:rPr>
              <w:t>nd</w:t>
            </w:r>
          </w:p>
        </w:tc>
      </w:tr>
      <w:tr w:rsidR="0057530F" w14:paraId="1F8F9070" w14:textId="77777777">
        <w:trPr>
          <w:trHeight w:val="285"/>
        </w:trPr>
        <w:tc>
          <w:tcPr>
            <w:tcW w:w="960" w:type="dxa"/>
            <w:tcBorders>
              <w:top w:val="nil"/>
              <w:left w:val="nil"/>
              <w:bottom w:val="nil"/>
              <w:right w:val="nil"/>
            </w:tcBorders>
            <w:shd w:val="clear" w:color="auto" w:fill="auto"/>
            <w:vAlign w:val="bottom"/>
          </w:tcPr>
          <w:p w14:paraId="320451A1"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39</w:t>
            </w:r>
          </w:p>
        </w:tc>
        <w:tc>
          <w:tcPr>
            <w:tcW w:w="960" w:type="dxa"/>
            <w:tcBorders>
              <w:top w:val="nil"/>
              <w:left w:val="nil"/>
              <w:bottom w:val="nil"/>
              <w:right w:val="nil"/>
            </w:tcBorders>
            <w:shd w:val="clear" w:color="auto" w:fill="auto"/>
            <w:vAlign w:val="bottom"/>
          </w:tcPr>
          <w:p w14:paraId="6ABC553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1D327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26984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8AD0F2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22BDEF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8160E6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133BA1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8761BE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61965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511D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E1189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F79001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0065FA1" w14:textId="77777777" w:rsidR="0057530F" w:rsidRDefault="00000000">
            <w:pPr>
              <w:spacing w:after="0" w:line="240" w:lineRule="auto"/>
              <w:ind w:firstLine="0"/>
              <w:jc w:val="right"/>
              <w:rPr>
                <w:color w:val="000000"/>
              </w:rPr>
            </w:pPr>
            <w:r>
              <w:rPr>
                <w:color w:val="000000"/>
              </w:rPr>
              <w:t>0,03</w:t>
            </w:r>
          </w:p>
        </w:tc>
      </w:tr>
      <w:tr w:rsidR="0057530F" w14:paraId="4E7F1835" w14:textId="77777777">
        <w:trPr>
          <w:trHeight w:val="285"/>
        </w:trPr>
        <w:tc>
          <w:tcPr>
            <w:tcW w:w="960" w:type="dxa"/>
            <w:tcBorders>
              <w:top w:val="nil"/>
              <w:left w:val="nil"/>
              <w:bottom w:val="nil"/>
              <w:right w:val="nil"/>
            </w:tcBorders>
            <w:shd w:val="clear" w:color="auto" w:fill="auto"/>
            <w:vAlign w:val="bottom"/>
          </w:tcPr>
          <w:p w14:paraId="61A4D035" w14:textId="77777777" w:rsidR="0057530F" w:rsidRDefault="00000000">
            <w:pPr>
              <w:spacing w:after="0" w:line="240" w:lineRule="auto"/>
              <w:ind w:firstLine="0"/>
              <w:jc w:val="right"/>
              <w:rPr>
                <w:color w:val="000000"/>
              </w:rPr>
            </w:pPr>
            <w:r>
              <w:rPr>
                <w:i/>
                <w:color w:val="000000"/>
              </w:rPr>
              <w:lastRenderedPageBreak/>
              <w:t>n</w:t>
            </w:r>
            <w:r>
              <w:rPr>
                <w:color w:val="000000"/>
              </w:rPr>
              <w:t>-C</w:t>
            </w:r>
            <w:r>
              <w:rPr>
                <w:color w:val="000000"/>
                <w:vertAlign w:val="subscript"/>
              </w:rPr>
              <w:t>40</w:t>
            </w:r>
          </w:p>
        </w:tc>
        <w:tc>
          <w:tcPr>
            <w:tcW w:w="960" w:type="dxa"/>
            <w:tcBorders>
              <w:top w:val="nil"/>
              <w:left w:val="nil"/>
              <w:bottom w:val="nil"/>
              <w:right w:val="nil"/>
            </w:tcBorders>
            <w:shd w:val="clear" w:color="auto" w:fill="auto"/>
            <w:vAlign w:val="bottom"/>
          </w:tcPr>
          <w:p w14:paraId="0AD471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32431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E9CF35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63150E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F9ECE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B02809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0AC6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71642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B1AEE3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31EF4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DB63AB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2F7148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DAA880" w14:textId="77777777" w:rsidR="0057530F" w:rsidRDefault="00000000">
            <w:pPr>
              <w:spacing w:after="0" w:line="240" w:lineRule="auto"/>
              <w:ind w:firstLine="0"/>
              <w:jc w:val="right"/>
              <w:rPr>
                <w:color w:val="000000"/>
              </w:rPr>
            </w:pPr>
            <w:r>
              <w:rPr>
                <w:color w:val="000000"/>
              </w:rPr>
              <w:t>nd</w:t>
            </w:r>
          </w:p>
        </w:tc>
      </w:tr>
      <w:tr w:rsidR="0057530F" w14:paraId="0459A848" w14:textId="77777777">
        <w:trPr>
          <w:trHeight w:val="255"/>
        </w:trPr>
        <w:tc>
          <w:tcPr>
            <w:tcW w:w="960" w:type="dxa"/>
            <w:tcBorders>
              <w:top w:val="nil"/>
              <w:left w:val="nil"/>
              <w:right w:val="nil"/>
            </w:tcBorders>
            <w:shd w:val="clear" w:color="auto" w:fill="auto"/>
            <w:vAlign w:val="bottom"/>
          </w:tcPr>
          <w:p w14:paraId="7CD07DB2" w14:textId="77777777" w:rsidR="0057530F" w:rsidRDefault="00000000">
            <w:pPr>
              <w:spacing w:after="0" w:line="240" w:lineRule="auto"/>
              <w:ind w:firstLine="0"/>
              <w:jc w:val="right"/>
              <w:rPr>
                <w:color w:val="000000"/>
              </w:rPr>
            </w:pPr>
            <w:r>
              <w:rPr>
                <w:color w:val="000000"/>
              </w:rPr>
              <w:t>Pristano</w:t>
            </w:r>
          </w:p>
        </w:tc>
        <w:tc>
          <w:tcPr>
            <w:tcW w:w="960" w:type="dxa"/>
            <w:tcBorders>
              <w:top w:val="nil"/>
              <w:left w:val="nil"/>
              <w:right w:val="nil"/>
            </w:tcBorders>
            <w:shd w:val="clear" w:color="auto" w:fill="auto"/>
            <w:vAlign w:val="bottom"/>
          </w:tcPr>
          <w:p w14:paraId="65730AB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96E6AB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6C01BC3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199E3E8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66D0C17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7199D91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3629A39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7676A5A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40BE264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59CE47C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59A4980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1A690C4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4B07C692" w14:textId="77777777" w:rsidR="0057530F" w:rsidRDefault="00000000">
            <w:pPr>
              <w:spacing w:after="0" w:line="240" w:lineRule="auto"/>
              <w:ind w:firstLine="0"/>
              <w:jc w:val="right"/>
              <w:rPr>
                <w:color w:val="000000"/>
              </w:rPr>
            </w:pPr>
            <w:r>
              <w:rPr>
                <w:color w:val="000000"/>
              </w:rPr>
              <w:t>nd</w:t>
            </w:r>
          </w:p>
        </w:tc>
      </w:tr>
      <w:tr w:rsidR="0057530F" w14:paraId="21E954FE" w14:textId="77777777">
        <w:trPr>
          <w:trHeight w:val="255"/>
        </w:trPr>
        <w:tc>
          <w:tcPr>
            <w:tcW w:w="960" w:type="dxa"/>
            <w:tcBorders>
              <w:top w:val="nil"/>
              <w:left w:val="nil"/>
              <w:bottom w:val="single" w:sz="4" w:space="0" w:color="000000"/>
              <w:right w:val="nil"/>
            </w:tcBorders>
            <w:shd w:val="clear" w:color="auto" w:fill="auto"/>
            <w:vAlign w:val="bottom"/>
          </w:tcPr>
          <w:p w14:paraId="7E999271" w14:textId="77777777" w:rsidR="0057530F" w:rsidRDefault="00000000">
            <w:pPr>
              <w:spacing w:after="0" w:line="240" w:lineRule="auto"/>
              <w:ind w:firstLine="0"/>
              <w:jc w:val="right"/>
              <w:rPr>
                <w:color w:val="000000"/>
              </w:rPr>
            </w:pPr>
            <w:r>
              <w:rPr>
                <w:color w:val="000000"/>
              </w:rPr>
              <w:t>Fitano</w:t>
            </w:r>
          </w:p>
        </w:tc>
        <w:tc>
          <w:tcPr>
            <w:tcW w:w="960" w:type="dxa"/>
            <w:tcBorders>
              <w:top w:val="nil"/>
              <w:left w:val="nil"/>
              <w:bottom w:val="single" w:sz="4" w:space="0" w:color="000000"/>
              <w:right w:val="nil"/>
            </w:tcBorders>
            <w:shd w:val="clear" w:color="auto" w:fill="auto"/>
            <w:vAlign w:val="bottom"/>
          </w:tcPr>
          <w:p w14:paraId="6493F36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1AEDCE7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3015DA4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5164DBF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2556A53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080BE6D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BA3E67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69CCBEE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6EC406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714D3A2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3ABBE79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55AF8EF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B0BE1FC" w14:textId="77777777" w:rsidR="0057530F" w:rsidRDefault="00000000">
            <w:pPr>
              <w:spacing w:after="0" w:line="240" w:lineRule="auto"/>
              <w:ind w:firstLine="0"/>
              <w:jc w:val="right"/>
              <w:rPr>
                <w:color w:val="000000"/>
              </w:rPr>
            </w:pPr>
            <w:r>
              <w:rPr>
                <w:color w:val="000000"/>
              </w:rPr>
              <w:t>nd</w:t>
            </w:r>
          </w:p>
        </w:tc>
      </w:tr>
    </w:tbl>
    <w:p w14:paraId="0F6E62F4" w14:textId="77777777" w:rsidR="0057530F" w:rsidRDefault="00000000">
      <w:pPr>
        <w:widowControl w:val="0"/>
        <w:pBdr>
          <w:top w:val="nil"/>
          <w:left w:val="nil"/>
          <w:bottom w:val="nil"/>
          <w:right w:val="nil"/>
          <w:between w:val="nil"/>
        </w:pBdr>
        <w:spacing w:after="0" w:line="240" w:lineRule="auto"/>
        <w:ind w:firstLine="0"/>
        <w:rPr>
          <w:b/>
          <w:color w:val="000000"/>
        </w:rPr>
      </w:pPr>
      <w:r>
        <w:rPr>
          <w:b/>
          <w:color w:val="000000"/>
        </w:rPr>
        <w:t xml:space="preserve">Legenda: nd = não </w:t>
      </w:r>
      <w:r>
        <w:rPr>
          <w:b/>
        </w:rPr>
        <w:t>detectado</w:t>
      </w:r>
      <w:r>
        <w:rPr>
          <w:b/>
          <w:color w:val="000000"/>
        </w:rPr>
        <w:t>; concentração (μg g</w:t>
      </w:r>
      <w:r>
        <w:rPr>
          <w:b/>
          <w:color w:val="000000"/>
          <w:vertAlign w:val="superscript"/>
        </w:rPr>
        <w:t>-1</w:t>
      </w:r>
      <w:r>
        <w:rPr>
          <w:b/>
          <w:color w:val="000000"/>
        </w:rPr>
        <w:t>); LQ &lt; 0,01</w:t>
      </w:r>
    </w:p>
    <w:p w14:paraId="18D6D37B" w14:textId="77777777" w:rsidR="0057530F" w:rsidRDefault="0057530F">
      <w:pPr>
        <w:widowControl w:val="0"/>
        <w:pBdr>
          <w:top w:val="nil"/>
          <w:left w:val="nil"/>
          <w:bottom w:val="nil"/>
          <w:right w:val="nil"/>
          <w:between w:val="nil"/>
        </w:pBdr>
        <w:spacing w:after="0" w:line="240" w:lineRule="auto"/>
        <w:ind w:firstLine="0"/>
        <w:rPr>
          <w:color w:val="000000"/>
        </w:rPr>
      </w:pPr>
    </w:p>
    <w:tbl>
      <w:tblPr>
        <w:tblStyle w:val="ab"/>
        <w:tblW w:w="11520" w:type="dxa"/>
        <w:tblInd w:w="0" w:type="dxa"/>
        <w:tblLayout w:type="fixed"/>
        <w:tblLook w:val="0400" w:firstRow="0" w:lastRow="0" w:firstColumn="0" w:lastColumn="0" w:noHBand="0" w:noVBand="1"/>
      </w:tblPr>
      <w:tblGrid>
        <w:gridCol w:w="960"/>
        <w:gridCol w:w="960"/>
        <w:gridCol w:w="960"/>
        <w:gridCol w:w="960"/>
        <w:gridCol w:w="960"/>
        <w:gridCol w:w="960"/>
        <w:gridCol w:w="960"/>
        <w:gridCol w:w="960"/>
        <w:gridCol w:w="960"/>
        <w:gridCol w:w="960"/>
        <w:gridCol w:w="960"/>
        <w:gridCol w:w="960"/>
      </w:tblGrid>
      <w:tr w:rsidR="0057530F" w14:paraId="46DDFEC8" w14:textId="77777777">
        <w:trPr>
          <w:trHeight w:val="255"/>
        </w:trPr>
        <w:tc>
          <w:tcPr>
            <w:tcW w:w="960" w:type="dxa"/>
            <w:tcBorders>
              <w:top w:val="single" w:sz="4" w:space="0" w:color="000000"/>
              <w:left w:val="nil"/>
              <w:bottom w:val="single" w:sz="4" w:space="0" w:color="000000"/>
              <w:right w:val="nil"/>
            </w:tcBorders>
          </w:tcPr>
          <w:p w14:paraId="047BC8F0" w14:textId="77777777" w:rsidR="0057530F" w:rsidRDefault="00000000">
            <w:pPr>
              <w:spacing w:after="0" w:line="240" w:lineRule="auto"/>
              <w:ind w:firstLine="0"/>
              <w:jc w:val="right"/>
              <w:rPr>
                <w:color w:val="000000"/>
              </w:rPr>
            </w:pPr>
            <w:r>
              <w:rPr>
                <w:color w:val="000000"/>
              </w:rPr>
              <w:t>Analito</w:t>
            </w:r>
          </w:p>
        </w:tc>
        <w:tc>
          <w:tcPr>
            <w:tcW w:w="960" w:type="dxa"/>
            <w:tcBorders>
              <w:top w:val="single" w:sz="4" w:space="0" w:color="000000"/>
              <w:left w:val="nil"/>
              <w:bottom w:val="single" w:sz="4" w:space="0" w:color="000000"/>
              <w:right w:val="nil"/>
            </w:tcBorders>
            <w:shd w:val="clear" w:color="auto" w:fill="auto"/>
            <w:vAlign w:val="bottom"/>
          </w:tcPr>
          <w:p w14:paraId="1BD85BF5" w14:textId="77777777" w:rsidR="0057530F" w:rsidRDefault="00000000">
            <w:pPr>
              <w:spacing w:after="0" w:line="240" w:lineRule="auto"/>
              <w:ind w:firstLine="0"/>
              <w:jc w:val="right"/>
              <w:rPr>
                <w:color w:val="000000"/>
              </w:rPr>
            </w:pPr>
            <w:r>
              <w:rPr>
                <w:color w:val="000000"/>
              </w:rPr>
              <w:t>P14</w:t>
            </w:r>
          </w:p>
        </w:tc>
        <w:tc>
          <w:tcPr>
            <w:tcW w:w="960" w:type="dxa"/>
            <w:tcBorders>
              <w:top w:val="single" w:sz="4" w:space="0" w:color="000000"/>
              <w:left w:val="nil"/>
              <w:bottom w:val="single" w:sz="4" w:space="0" w:color="000000"/>
              <w:right w:val="nil"/>
            </w:tcBorders>
            <w:shd w:val="clear" w:color="auto" w:fill="auto"/>
            <w:vAlign w:val="bottom"/>
          </w:tcPr>
          <w:p w14:paraId="564C8564" w14:textId="77777777" w:rsidR="0057530F" w:rsidRDefault="00000000">
            <w:pPr>
              <w:spacing w:after="0" w:line="240" w:lineRule="auto"/>
              <w:ind w:firstLine="0"/>
              <w:jc w:val="right"/>
              <w:rPr>
                <w:color w:val="000000"/>
              </w:rPr>
            </w:pPr>
            <w:r>
              <w:rPr>
                <w:color w:val="000000"/>
              </w:rPr>
              <w:t>P15</w:t>
            </w:r>
          </w:p>
        </w:tc>
        <w:tc>
          <w:tcPr>
            <w:tcW w:w="960" w:type="dxa"/>
            <w:tcBorders>
              <w:top w:val="single" w:sz="4" w:space="0" w:color="000000"/>
              <w:left w:val="nil"/>
              <w:bottom w:val="single" w:sz="4" w:space="0" w:color="000000"/>
              <w:right w:val="nil"/>
            </w:tcBorders>
            <w:shd w:val="clear" w:color="auto" w:fill="auto"/>
            <w:vAlign w:val="bottom"/>
          </w:tcPr>
          <w:p w14:paraId="50A640CB" w14:textId="77777777" w:rsidR="0057530F" w:rsidRDefault="00000000">
            <w:pPr>
              <w:spacing w:after="0" w:line="240" w:lineRule="auto"/>
              <w:ind w:firstLine="0"/>
              <w:jc w:val="right"/>
              <w:rPr>
                <w:color w:val="000000"/>
              </w:rPr>
            </w:pPr>
            <w:r>
              <w:rPr>
                <w:color w:val="000000"/>
              </w:rPr>
              <w:t>P16</w:t>
            </w:r>
          </w:p>
        </w:tc>
        <w:tc>
          <w:tcPr>
            <w:tcW w:w="960" w:type="dxa"/>
            <w:tcBorders>
              <w:top w:val="single" w:sz="4" w:space="0" w:color="000000"/>
              <w:left w:val="nil"/>
              <w:bottom w:val="single" w:sz="4" w:space="0" w:color="000000"/>
              <w:right w:val="nil"/>
            </w:tcBorders>
            <w:shd w:val="clear" w:color="auto" w:fill="auto"/>
            <w:vAlign w:val="bottom"/>
          </w:tcPr>
          <w:p w14:paraId="15108211" w14:textId="77777777" w:rsidR="0057530F" w:rsidRDefault="00000000">
            <w:pPr>
              <w:spacing w:after="0" w:line="240" w:lineRule="auto"/>
              <w:ind w:firstLine="0"/>
              <w:jc w:val="right"/>
              <w:rPr>
                <w:color w:val="000000"/>
              </w:rPr>
            </w:pPr>
            <w:r>
              <w:rPr>
                <w:color w:val="000000"/>
              </w:rPr>
              <w:t>P17</w:t>
            </w:r>
          </w:p>
        </w:tc>
        <w:tc>
          <w:tcPr>
            <w:tcW w:w="960" w:type="dxa"/>
            <w:tcBorders>
              <w:top w:val="single" w:sz="4" w:space="0" w:color="000000"/>
              <w:left w:val="nil"/>
              <w:bottom w:val="single" w:sz="4" w:space="0" w:color="000000"/>
              <w:right w:val="nil"/>
            </w:tcBorders>
            <w:shd w:val="clear" w:color="auto" w:fill="auto"/>
            <w:vAlign w:val="bottom"/>
          </w:tcPr>
          <w:p w14:paraId="355A833E" w14:textId="77777777" w:rsidR="0057530F" w:rsidRDefault="00000000">
            <w:pPr>
              <w:spacing w:after="0" w:line="240" w:lineRule="auto"/>
              <w:ind w:firstLine="0"/>
              <w:jc w:val="right"/>
              <w:rPr>
                <w:color w:val="000000"/>
              </w:rPr>
            </w:pPr>
            <w:r>
              <w:rPr>
                <w:color w:val="000000"/>
              </w:rPr>
              <w:t>P18</w:t>
            </w:r>
          </w:p>
        </w:tc>
        <w:tc>
          <w:tcPr>
            <w:tcW w:w="960" w:type="dxa"/>
            <w:tcBorders>
              <w:top w:val="single" w:sz="4" w:space="0" w:color="000000"/>
              <w:left w:val="nil"/>
              <w:bottom w:val="single" w:sz="4" w:space="0" w:color="000000"/>
              <w:right w:val="nil"/>
            </w:tcBorders>
            <w:shd w:val="clear" w:color="auto" w:fill="auto"/>
            <w:vAlign w:val="bottom"/>
          </w:tcPr>
          <w:p w14:paraId="6C69BCC9" w14:textId="77777777" w:rsidR="0057530F" w:rsidRDefault="00000000">
            <w:pPr>
              <w:spacing w:after="0" w:line="240" w:lineRule="auto"/>
              <w:ind w:firstLine="0"/>
              <w:jc w:val="right"/>
              <w:rPr>
                <w:color w:val="000000"/>
              </w:rPr>
            </w:pPr>
            <w:r>
              <w:rPr>
                <w:color w:val="000000"/>
              </w:rPr>
              <w:t>P19</w:t>
            </w:r>
          </w:p>
        </w:tc>
        <w:tc>
          <w:tcPr>
            <w:tcW w:w="960" w:type="dxa"/>
            <w:tcBorders>
              <w:top w:val="single" w:sz="4" w:space="0" w:color="000000"/>
              <w:left w:val="nil"/>
              <w:bottom w:val="single" w:sz="4" w:space="0" w:color="000000"/>
              <w:right w:val="nil"/>
            </w:tcBorders>
            <w:shd w:val="clear" w:color="auto" w:fill="auto"/>
            <w:vAlign w:val="bottom"/>
          </w:tcPr>
          <w:p w14:paraId="2F7C4E00" w14:textId="77777777" w:rsidR="0057530F" w:rsidRDefault="00000000">
            <w:pPr>
              <w:spacing w:after="0" w:line="240" w:lineRule="auto"/>
              <w:ind w:firstLine="0"/>
              <w:jc w:val="right"/>
              <w:rPr>
                <w:color w:val="000000"/>
              </w:rPr>
            </w:pPr>
            <w:r>
              <w:rPr>
                <w:color w:val="000000"/>
              </w:rPr>
              <w:t>C1</w:t>
            </w:r>
          </w:p>
        </w:tc>
        <w:tc>
          <w:tcPr>
            <w:tcW w:w="960" w:type="dxa"/>
            <w:tcBorders>
              <w:top w:val="single" w:sz="4" w:space="0" w:color="000000"/>
              <w:left w:val="nil"/>
              <w:bottom w:val="single" w:sz="4" w:space="0" w:color="000000"/>
              <w:right w:val="nil"/>
            </w:tcBorders>
            <w:shd w:val="clear" w:color="auto" w:fill="auto"/>
            <w:vAlign w:val="bottom"/>
          </w:tcPr>
          <w:p w14:paraId="4EC92DE4" w14:textId="77777777" w:rsidR="0057530F" w:rsidRDefault="00000000">
            <w:pPr>
              <w:spacing w:after="0" w:line="240" w:lineRule="auto"/>
              <w:ind w:firstLine="0"/>
              <w:jc w:val="right"/>
              <w:rPr>
                <w:color w:val="000000"/>
              </w:rPr>
            </w:pPr>
            <w:r>
              <w:rPr>
                <w:color w:val="000000"/>
              </w:rPr>
              <w:t>C2</w:t>
            </w:r>
          </w:p>
        </w:tc>
        <w:tc>
          <w:tcPr>
            <w:tcW w:w="960" w:type="dxa"/>
            <w:tcBorders>
              <w:top w:val="single" w:sz="4" w:space="0" w:color="000000"/>
              <w:left w:val="nil"/>
              <w:bottom w:val="single" w:sz="4" w:space="0" w:color="000000"/>
              <w:right w:val="nil"/>
            </w:tcBorders>
            <w:shd w:val="clear" w:color="auto" w:fill="auto"/>
            <w:vAlign w:val="bottom"/>
          </w:tcPr>
          <w:p w14:paraId="16F26025" w14:textId="77777777" w:rsidR="0057530F" w:rsidRDefault="00000000">
            <w:pPr>
              <w:spacing w:after="0" w:line="240" w:lineRule="auto"/>
              <w:ind w:firstLine="0"/>
              <w:jc w:val="right"/>
              <w:rPr>
                <w:color w:val="000000"/>
              </w:rPr>
            </w:pPr>
            <w:r>
              <w:rPr>
                <w:color w:val="000000"/>
              </w:rPr>
              <w:t>C3</w:t>
            </w:r>
          </w:p>
        </w:tc>
        <w:tc>
          <w:tcPr>
            <w:tcW w:w="960" w:type="dxa"/>
            <w:tcBorders>
              <w:top w:val="single" w:sz="4" w:space="0" w:color="000000"/>
              <w:left w:val="nil"/>
              <w:bottom w:val="single" w:sz="4" w:space="0" w:color="000000"/>
              <w:right w:val="nil"/>
            </w:tcBorders>
            <w:shd w:val="clear" w:color="auto" w:fill="auto"/>
            <w:vAlign w:val="bottom"/>
          </w:tcPr>
          <w:p w14:paraId="6B5F1686" w14:textId="77777777" w:rsidR="0057530F" w:rsidRDefault="00000000">
            <w:pPr>
              <w:spacing w:after="0" w:line="240" w:lineRule="auto"/>
              <w:ind w:firstLine="0"/>
              <w:jc w:val="right"/>
              <w:rPr>
                <w:color w:val="000000"/>
              </w:rPr>
            </w:pPr>
            <w:r>
              <w:rPr>
                <w:color w:val="000000"/>
              </w:rPr>
              <w:t>C4</w:t>
            </w:r>
          </w:p>
        </w:tc>
        <w:tc>
          <w:tcPr>
            <w:tcW w:w="960" w:type="dxa"/>
            <w:tcBorders>
              <w:top w:val="single" w:sz="4" w:space="0" w:color="000000"/>
              <w:left w:val="nil"/>
              <w:bottom w:val="single" w:sz="4" w:space="0" w:color="000000"/>
              <w:right w:val="nil"/>
            </w:tcBorders>
            <w:shd w:val="clear" w:color="auto" w:fill="auto"/>
            <w:vAlign w:val="bottom"/>
          </w:tcPr>
          <w:p w14:paraId="39EFFD87" w14:textId="77777777" w:rsidR="0057530F" w:rsidRDefault="00000000">
            <w:pPr>
              <w:spacing w:after="0" w:line="240" w:lineRule="auto"/>
              <w:ind w:firstLine="0"/>
              <w:jc w:val="right"/>
              <w:rPr>
                <w:color w:val="000000"/>
              </w:rPr>
            </w:pPr>
            <w:r>
              <w:rPr>
                <w:color w:val="000000"/>
              </w:rPr>
              <w:t>C5</w:t>
            </w:r>
          </w:p>
        </w:tc>
      </w:tr>
      <w:tr w:rsidR="0057530F" w14:paraId="5E107F76" w14:textId="77777777">
        <w:trPr>
          <w:trHeight w:val="285"/>
        </w:trPr>
        <w:tc>
          <w:tcPr>
            <w:tcW w:w="960" w:type="dxa"/>
            <w:tcBorders>
              <w:top w:val="single" w:sz="4" w:space="0" w:color="000000"/>
              <w:left w:val="nil"/>
              <w:bottom w:val="nil"/>
              <w:right w:val="nil"/>
            </w:tcBorders>
            <w:vAlign w:val="bottom"/>
          </w:tcPr>
          <w:p w14:paraId="4D841739"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12</w:t>
            </w:r>
          </w:p>
        </w:tc>
        <w:tc>
          <w:tcPr>
            <w:tcW w:w="960" w:type="dxa"/>
            <w:tcBorders>
              <w:top w:val="single" w:sz="4" w:space="0" w:color="000000"/>
              <w:left w:val="nil"/>
              <w:bottom w:val="nil"/>
              <w:right w:val="nil"/>
            </w:tcBorders>
            <w:shd w:val="clear" w:color="auto" w:fill="auto"/>
            <w:vAlign w:val="bottom"/>
          </w:tcPr>
          <w:p w14:paraId="5F7BB401"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27B58373"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79809AA1" w14:textId="77777777" w:rsidR="0057530F" w:rsidRDefault="00000000">
            <w:pPr>
              <w:spacing w:after="0" w:line="240" w:lineRule="auto"/>
              <w:ind w:firstLine="0"/>
              <w:jc w:val="right"/>
              <w:rPr>
                <w:color w:val="000000"/>
              </w:rPr>
            </w:pPr>
            <w:r>
              <w:rPr>
                <w:color w:val="000000"/>
              </w:rPr>
              <w:t>0,01</w:t>
            </w:r>
          </w:p>
        </w:tc>
        <w:tc>
          <w:tcPr>
            <w:tcW w:w="960" w:type="dxa"/>
            <w:tcBorders>
              <w:top w:val="single" w:sz="4" w:space="0" w:color="000000"/>
              <w:left w:val="nil"/>
              <w:bottom w:val="nil"/>
              <w:right w:val="nil"/>
            </w:tcBorders>
            <w:shd w:val="clear" w:color="auto" w:fill="auto"/>
            <w:vAlign w:val="bottom"/>
          </w:tcPr>
          <w:p w14:paraId="55B91A1C"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392B7552"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534099C3"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7057B8E9"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705DB223"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5587CD58"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55DD80B5" w14:textId="77777777" w:rsidR="0057530F" w:rsidRDefault="00000000">
            <w:pPr>
              <w:spacing w:after="0" w:line="240" w:lineRule="auto"/>
              <w:ind w:firstLine="0"/>
              <w:jc w:val="right"/>
              <w:rPr>
                <w:color w:val="000000"/>
              </w:rPr>
            </w:pPr>
            <w:r>
              <w:rPr>
                <w:color w:val="000000"/>
              </w:rPr>
              <w:t>nd</w:t>
            </w:r>
          </w:p>
        </w:tc>
        <w:tc>
          <w:tcPr>
            <w:tcW w:w="960" w:type="dxa"/>
            <w:tcBorders>
              <w:top w:val="single" w:sz="4" w:space="0" w:color="000000"/>
              <w:left w:val="nil"/>
              <w:bottom w:val="nil"/>
              <w:right w:val="nil"/>
            </w:tcBorders>
            <w:shd w:val="clear" w:color="auto" w:fill="auto"/>
            <w:vAlign w:val="bottom"/>
          </w:tcPr>
          <w:p w14:paraId="2D9F947E" w14:textId="77777777" w:rsidR="0057530F" w:rsidRDefault="00000000">
            <w:pPr>
              <w:spacing w:after="0" w:line="240" w:lineRule="auto"/>
              <w:ind w:firstLine="0"/>
              <w:jc w:val="right"/>
              <w:rPr>
                <w:color w:val="000000"/>
              </w:rPr>
            </w:pPr>
            <w:r>
              <w:rPr>
                <w:color w:val="000000"/>
              </w:rPr>
              <w:t>nd</w:t>
            </w:r>
          </w:p>
        </w:tc>
      </w:tr>
      <w:tr w:rsidR="0057530F" w14:paraId="070E2374" w14:textId="77777777">
        <w:trPr>
          <w:trHeight w:val="285"/>
        </w:trPr>
        <w:tc>
          <w:tcPr>
            <w:tcW w:w="960" w:type="dxa"/>
            <w:tcBorders>
              <w:top w:val="nil"/>
              <w:left w:val="nil"/>
              <w:bottom w:val="nil"/>
              <w:right w:val="nil"/>
            </w:tcBorders>
            <w:vAlign w:val="bottom"/>
          </w:tcPr>
          <w:p w14:paraId="39F6BBF7"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13</w:t>
            </w:r>
          </w:p>
        </w:tc>
        <w:tc>
          <w:tcPr>
            <w:tcW w:w="960" w:type="dxa"/>
            <w:tcBorders>
              <w:top w:val="nil"/>
              <w:left w:val="nil"/>
              <w:bottom w:val="nil"/>
              <w:right w:val="nil"/>
            </w:tcBorders>
            <w:shd w:val="clear" w:color="auto" w:fill="auto"/>
            <w:vAlign w:val="bottom"/>
          </w:tcPr>
          <w:p w14:paraId="4995D45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400C14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02FA2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942DF8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868E4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60CBE7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F2B29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6B9436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C5AF73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8CAF968"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7DCEF15B" w14:textId="77777777" w:rsidR="0057530F" w:rsidRDefault="00000000">
            <w:pPr>
              <w:spacing w:after="0" w:line="240" w:lineRule="auto"/>
              <w:ind w:firstLine="0"/>
              <w:jc w:val="right"/>
              <w:rPr>
                <w:color w:val="000000"/>
              </w:rPr>
            </w:pPr>
            <w:r>
              <w:rPr>
                <w:color w:val="000000"/>
              </w:rPr>
              <w:t>0,02</w:t>
            </w:r>
          </w:p>
        </w:tc>
      </w:tr>
      <w:tr w:rsidR="0057530F" w14:paraId="29F72440" w14:textId="77777777">
        <w:trPr>
          <w:trHeight w:val="285"/>
        </w:trPr>
        <w:tc>
          <w:tcPr>
            <w:tcW w:w="960" w:type="dxa"/>
            <w:tcBorders>
              <w:top w:val="nil"/>
              <w:left w:val="nil"/>
              <w:bottom w:val="nil"/>
              <w:right w:val="nil"/>
            </w:tcBorders>
            <w:vAlign w:val="bottom"/>
          </w:tcPr>
          <w:p w14:paraId="4472C22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14</w:t>
            </w:r>
          </w:p>
        </w:tc>
        <w:tc>
          <w:tcPr>
            <w:tcW w:w="960" w:type="dxa"/>
            <w:tcBorders>
              <w:top w:val="nil"/>
              <w:left w:val="nil"/>
              <w:bottom w:val="nil"/>
              <w:right w:val="nil"/>
            </w:tcBorders>
            <w:shd w:val="clear" w:color="auto" w:fill="auto"/>
            <w:vAlign w:val="bottom"/>
          </w:tcPr>
          <w:p w14:paraId="018E2D2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667F23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CC4CE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52B31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516A0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01B975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89162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23CFA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BE117E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55EA62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19DB18" w14:textId="77777777" w:rsidR="0057530F" w:rsidRDefault="00000000">
            <w:pPr>
              <w:spacing w:after="0" w:line="240" w:lineRule="auto"/>
              <w:ind w:firstLine="0"/>
              <w:jc w:val="right"/>
              <w:rPr>
                <w:color w:val="000000"/>
              </w:rPr>
            </w:pPr>
            <w:r>
              <w:rPr>
                <w:color w:val="000000"/>
              </w:rPr>
              <w:t>nd</w:t>
            </w:r>
          </w:p>
        </w:tc>
      </w:tr>
      <w:tr w:rsidR="0057530F" w14:paraId="24145051" w14:textId="77777777">
        <w:trPr>
          <w:trHeight w:val="285"/>
        </w:trPr>
        <w:tc>
          <w:tcPr>
            <w:tcW w:w="960" w:type="dxa"/>
            <w:tcBorders>
              <w:top w:val="nil"/>
              <w:left w:val="nil"/>
              <w:bottom w:val="nil"/>
              <w:right w:val="nil"/>
            </w:tcBorders>
            <w:vAlign w:val="bottom"/>
          </w:tcPr>
          <w:p w14:paraId="093680E6"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15</w:t>
            </w:r>
          </w:p>
        </w:tc>
        <w:tc>
          <w:tcPr>
            <w:tcW w:w="960" w:type="dxa"/>
            <w:tcBorders>
              <w:top w:val="nil"/>
              <w:left w:val="nil"/>
              <w:bottom w:val="nil"/>
              <w:right w:val="nil"/>
            </w:tcBorders>
            <w:shd w:val="clear" w:color="auto" w:fill="auto"/>
            <w:vAlign w:val="bottom"/>
          </w:tcPr>
          <w:p w14:paraId="0AFB9C46"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71A6DD0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7B41B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8941ACF"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4D56C8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B1AEF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931D57"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4FD96E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383DE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502ECAA"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6C3E10B8" w14:textId="77777777" w:rsidR="0057530F" w:rsidRDefault="00000000">
            <w:pPr>
              <w:spacing w:after="0" w:line="240" w:lineRule="auto"/>
              <w:ind w:firstLine="0"/>
              <w:jc w:val="right"/>
              <w:rPr>
                <w:color w:val="000000"/>
              </w:rPr>
            </w:pPr>
            <w:r>
              <w:rPr>
                <w:color w:val="000000"/>
              </w:rPr>
              <w:t>nd</w:t>
            </w:r>
          </w:p>
        </w:tc>
      </w:tr>
      <w:tr w:rsidR="0057530F" w14:paraId="7F886BFC" w14:textId="77777777">
        <w:trPr>
          <w:trHeight w:val="285"/>
        </w:trPr>
        <w:tc>
          <w:tcPr>
            <w:tcW w:w="960" w:type="dxa"/>
            <w:tcBorders>
              <w:top w:val="nil"/>
              <w:left w:val="nil"/>
              <w:bottom w:val="nil"/>
              <w:right w:val="nil"/>
            </w:tcBorders>
            <w:vAlign w:val="bottom"/>
          </w:tcPr>
          <w:p w14:paraId="3A59F570"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16</w:t>
            </w:r>
          </w:p>
        </w:tc>
        <w:tc>
          <w:tcPr>
            <w:tcW w:w="960" w:type="dxa"/>
            <w:tcBorders>
              <w:top w:val="nil"/>
              <w:left w:val="nil"/>
              <w:bottom w:val="nil"/>
              <w:right w:val="nil"/>
            </w:tcBorders>
            <w:shd w:val="clear" w:color="auto" w:fill="auto"/>
            <w:vAlign w:val="bottom"/>
          </w:tcPr>
          <w:p w14:paraId="2829A481"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6098A208"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5A8CFD72"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6DE3F7DF"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DA910B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F2E2C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F27270"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311D087B"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41DB2FB3"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10C1B7C7"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72B40749" w14:textId="77777777" w:rsidR="0057530F" w:rsidRDefault="00000000">
            <w:pPr>
              <w:spacing w:after="0" w:line="240" w:lineRule="auto"/>
              <w:ind w:firstLine="0"/>
              <w:jc w:val="right"/>
              <w:rPr>
                <w:color w:val="000000"/>
              </w:rPr>
            </w:pPr>
            <w:r>
              <w:rPr>
                <w:color w:val="000000"/>
              </w:rPr>
              <w:t>0,01</w:t>
            </w:r>
          </w:p>
        </w:tc>
      </w:tr>
      <w:tr w:rsidR="0057530F" w14:paraId="2FF561DA" w14:textId="77777777">
        <w:trPr>
          <w:trHeight w:val="285"/>
        </w:trPr>
        <w:tc>
          <w:tcPr>
            <w:tcW w:w="960" w:type="dxa"/>
            <w:tcBorders>
              <w:top w:val="nil"/>
              <w:left w:val="nil"/>
              <w:bottom w:val="nil"/>
              <w:right w:val="nil"/>
            </w:tcBorders>
            <w:vAlign w:val="bottom"/>
          </w:tcPr>
          <w:p w14:paraId="2FA3951D"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17</w:t>
            </w:r>
          </w:p>
        </w:tc>
        <w:tc>
          <w:tcPr>
            <w:tcW w:w="960" w:type="dxa"/>
            <w:tcBorders>
              <w:top w:val="nil"/>
              <w:left w:val="nil"/>
              <w:bottom w:val="nil"/>
              <w:right w:val="nil"/>
            </w:tcBorders>
            <w:shd w:val="clear" w:color="auto" w:fill="auto"/>
            <w:vAlign w:val="bottom"/>
          </w:tcPr>
          <w:p w14:paraId="319C4909"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53AAAD6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5CACE56"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05AA07E"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0FCBE728"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1C6F93CB"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7F85974D"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430A6CE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20053D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19D90AF"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74C47625" w14:textId="77777777" w:rsidR="0057530F" w:rsidRDefault="00000000">
            <w:pPr>
              <w:spacing w:after="0" w:line="240" w:lineRule="auto"/>
              <w:ind w:firstLine="0"/>
              <w:jc w:val="right"/>
              <w:rPr>
                <w:color w:val="000000"/>
              </w:rPr>
            </w:pPr>
            <w:r>
              <w:rPr>
                <w:color w:val="000000"/>
              </w:rPr>
              <w:t>0,03</w:t>
            </w:r>
          </w:p>
        </w:tc>
      </w:tr>
      <w:tr w:rsidR="0057530F" w14:paraId="4A2DBCE2" w14:textId="77777777">
        <w:trPr>
          <w:trHeight w:val="285"/>
        </w:trPr>
        <w:tc>
          <w:tcPr>
            <w:tcW w:w="960" w:type="dxa"/>
            <w:tcBorders>
              <w:top w:val="nil"/>
              <w:left w:val="nil"/>
              <w:bottom w:val="nil"/>
              <w:right w:val="nil"/>
            </w:tcBorders>
            <w:vAlign w:val="bottom"/>
          </w:tcPr>
          <w:p w14:paraId="73B7BE23"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18</w:t>
            </w:r>
          </w:p>
        </w:tc>
        <w:tc>
          <w:tcPr>
            <w:tcW w:w="960" w:type="dxa"/>
            <w:tcBorders>
              <w:top w:val="nil"/>
              <w:left w:val="nil"/>
              <w:bottom w:val="nil"/>
              <w:right w:val="nil"/>
            </w:tcBorders>
            <w:shd w:val="clear" w:color="auto" w:fill="auto"/>
            <w:vAlign w:val="bottom"/>
          </w:tcPr>
          <w:p w14:paraId="6B062BAA"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6C608C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4B830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EF4B8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C30A6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70420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A21C53"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182579D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0BEFC5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9E3CFBA"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63A4F3E6" w14:textId="77777777" w:rsidR="0057530F" w:rsidRDefault="00000000">
            <w:pPr>
              <w:spacing w:after="0" w:line="240" w:lineRule="auto"/>
              <w:ind w:firstLine="0"/>
              <w:jc w:val="right"/>
              <w:rPr>
                <w:color w:val="000000"/>
              </w:rPr>
            </w:pPr>
            <w:r>
              <w:rPr>
                <w:color w:val="000000"/>
              </w:rPr>
              <w:t>0,02</w:t>
            </w:r>
          </w:p>
        </w:tc>
      </w:tr>
      <w:tr w:rsidR="0057530F" w14:paraId="1FCDF4B4" w14:textId="77777777">
        <w:trPr>
          <w:trHeight w:val="285"/>
        </w:trPr>
        <w:tc>
          <w:tcPr>
            <w:tcW w:w="960" w:type="dxa"/>
            <w:tcBorders>
              <w:top w:val="nil"/>
              <w:left w:val="nil"/>
              <w:bottom w:val="nil"/>
              <w:right w:val="nil"/>
            </w:tcBorders>
            <w:vAlign w:val="bottom"/>
          </w:tcPr>
          <w:p w14:paraId="57B40D61"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19</w:t>
            </w:r>
          </w:p>
        </w:tc>
        <w:tc>
          <w:tcPr>
            <w:tcW w:w="960" w:type="dxa"/>
            <w:tcBorders>
              <w:top w:val="nil"/>
              <w:left w:val="nil"/>
              <w:bottom w:val="nil"/>
              <w:right w:val="nil"/>
            </w:tcBorders>
            <w:shd w:val="clear" w:color="auto" w:fill="auto"/>
            <w:vAlign w:val="bottom"/>
          </w:tcPr>
          <w:p w14:paraId="317235E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58BB0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AF810D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9AB7DF1"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430B855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C06CE3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C22FB7D"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0516B18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2A4FD4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947A76"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412ABE29" w14:textId="77777777" w:rsidR="0057530F" w:rsidRDefault="00000000">
            <w:pPr>
              <w:spacing w:after="0" w:line="240" w:lineRule="auto"/>
              <w:ind w:firstLine="0"/>
              <w:jc w:val="right"/>
              <w:rPr>
                <w:color w:val="000000"/>
              </w:rPr>
            </w:pPr>
            <w:r>
              <w:rPr>
                <w:color w:val="000000"/>
              </w:rPr>
              <w:t>0,02</w:t>
            </w:r>
          </w:p>
        </w:tc>
      </w:tr>
      <w:tr w:rsidR="0057530F" w14:paraId="48864D66" w14:textId="77777777">
        <w:trPr>
          <w:trHeight w:val="285"/>
        </w:trPr>
        <w:tc>
          <w:tcPr>
            <w:tcW w:w="960" w:type="dxa"/>
            <w:tcBorders>
              <w:top w:val="nil"/>
              <w:left w:val="nil"/>
              <w:bottom w:val="nil"/>
              <w:right w:val="nil"/>
            </w:tcBorders>
            <w:vAlign w:val="bottom"/>
          </w:tcPr>
          <w:p w14:paraId="3B314DA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20</w:t>
            </w:r>
          </w:p>
        </w:tc>
        <w:tc>
          <w:tcPr>
            <w:tcW w:w="960" w:type="dxa"/>
            <w:tcBorders>
              <w:top w:val="nil"/>
              <w:left w:val="nil"/>
              <w:bottom w:val="nil"/>
              <w:right w:val="nil"/>
            </w:tcBorders>
            <w:shd w:val="clear" w:color="auto" w:fill="auto"/>
            <w:vAlign w:val="bottom"/>
          </w:tcPr>
          <w:p w14:paraId="6D7C8BE1"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E0F27E1"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679C75F"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8E238D1"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9AA71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CAA7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B8FF4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CA9DC8C"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B7EC8F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EF967A"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676C8063" w14:textId="77777777" w:rsidR="0057530F" w:rsidRDefault="00000000">
            <w:pPr>
              <w:spacing w:after="0" w:line="240" w:lineRule="auto"/>
              <w:ind w:firstLine="0"/>
              <w:jc w:val="right"/>
              <w:rPr>
                <w:color w:val="000000"/>
              </w:rPr>
            </w:pPr>
            <w:r>
              <w:rPr>
                <w:color w:val="000000"/>
              </w:rPr>
              <w:t>0,01</w:t>
            </w:r>
          </w:p>
        </w:tc>
      </w:tr>
      <w:tr w:rsidR="0057530F" w14:paraId="11740242" w14:textId="77777777">
        <w:trPr>
          <w:trHeight w:val="285"/>
        </w:trPr>
        <w:tc>
          <w:tcPr>
            <w:tcW w:w="960" w:type="dxa"/>
            <w:tcBorders>
              <w:top w:val="nil"/>
              <w:left w:val="nil"/>
              <w:bottom w:val="nil"/>
              <w:right w:val="nil"/>
            </w:tcBorders>
            <w:vAlign w:val="bottom"/>
          </w:tcPr>
          <w:p w14:paraId="6354306C"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21</w:t>
            </w:r>
          </w:p>
        </w:tc>
        <w:tc>
          <w:tcPr>
            <w:tcW w:w="960" w:type="dxa"/>
            <w:tcBorders>
              <w:top w:val="nil"/>
              <w:left w:val="nil"/>
              <w:bottom w:val="nil"/>
              <w:right w:val="nil"/>
            </w:tcBorders>
            <w:shd w:val="clear" w:color="auto" w:fill="auto"/>
            <w:vAlign w:val="bottom"/>
          </w:tcPr>
          <w:p w14:paraId="2FD28E6E"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3BAEDAB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0986A2"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0E7EBAC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ECF906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E27BE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B9371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E847C3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B9D858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517323B"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65EEB3C9" w14:textId="77777777" w:rsidR="0057530F" w:rsidRDefault="00000000">
            <w:pPr>
              <w:spacing w:after="0" w:line="240" w:lineRule="auto"/>
              <w:ind w:firstLine="0"/>
              <w:jc w:val="right"/>
              <w:rPr>
                <w:color w:val="000000"/>
              </w:rPr>
            </w:pPr>
            <w:r>
              <w:rPr>
                <w:color w:val="000000"/>
              </w:rPr>
              <w:t>0,03</w:t>
            </w:r>
          </w:p>
        </w:tc>
      </w:tr>
      <w:tr w:rsidR="0057530F" w14:paraId="02997566" w14:textId="77777777">
        <w:trPr>
          <w:trHeight w:val="285"/>
        </w:trPr>
        <w:tc>
          <w:tcPr>
            <w:tcW w:w="960" w:type="dxa"/>
            <w:tcBorders>
              <w:top w:val="nil"/>
              <w:left w:val="nil"/>
              <w:bottom w:val="nil"/>
              <w:right w:val="nil"/>
            </w:tcBorders>
            <w:vAlign w:val="bottom"/>
          </w:tcPr>
          <w:p w14:paraId="2A87687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22</w:t>
            </w:r>
          </w:p>
        </w:tc>
        <w:tc>
          <w:tcPr>
            <w:tcW w:w="960" w:type="dxa"/>
            <w:tcBorders>
              <w:top w:val="nil"/>
              <w:left w:val="nil"/>
              <w:bottom w:val="nil"/>
              <w:right w:val="nil"/>
            </w:tcBorders>
            <w:shd w:val="clear" w:color="auto" w:fill="auto"/>
            <w:vAlign w:val="bottom"/>
          </w:tcPr>
          <w:p w14:paraId="27BF191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93321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994A11D"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05F5C0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EDC9A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5EABF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F90750"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6E9A724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20306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BEE4C1F"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4FEAED2B" w14:textId="77777777" w:rsidR="0057530F" w:rsidRDefault="00000000">
            <w:pPr>
              <w:spacing w:after="0" w:line="240" w:lineRule="auto"/>
              <w:ind w:firstLine="0"/>
              <w:jc w:val="right"/>
              <w:rPr>
                <w:color w:val="000000"/>
              </w:rPr>
            </w:pPr>
            <w:r>
              <w:rPr>
                <w:color w:val="000000"/>
              </w:rPr>
              <w:t>0,03</w:t>
            </w:r>
          </w:p>
        </w:tc>
      </w:tr>
      <w:tr w:rsidR="0057530F" w14:paraId="565BD8AB" w14:textId="77777777">
        <w:trPr>
          <w:trHeight w:val="285"/>
        </w:trPr>
        <w:tc>
          <w:tcPr>
            <w:tcW w:w="960" w:type="dxa"/>
            <w:tcBorders>
              <w:top w:val="nil"/>
              <w:left w:val="nil"/>
              <w:bottom w:val="nil"/>
              <w:right w:val="nil"/>
            </w:tcBorders>
            <w:vAlign w:val="bottom"/>
          </w:tcPr>
          <w:p w14:paraId="5439774F"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23</w:t>
            </w:r>
          </w:p>
        </w:tc>
        <w:tc>
          <w:tcPr>
            <w:tcW w:w="960" w:type="dxa"/>
            <w:tcBorders>
              <w:top w:val="nil"/>
              <w:left w:val="nil"/>
              <w:bottom w:val="nil"/>
              <w:right w:val="nil"/>
            </w:tcBorders>
            <w:shd w:val="clear" w:color="auto" w:fill="auto"/>
            <w:vAlign w:val="bottom"/>
          </w:tcPr>
          <w:p w14:paraId="3BA306D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84946B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E2B66BA"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210AB8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49188E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3EC3F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8F19D3A"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3829652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71A740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CE1980B"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3592A8A0" w14:textId="77777777" w:rsidR="0057530F" w:rsidRDefault="00000000">
            <w:pPr>
              <w:spacing w:after="0" w:line="240" w:lineRule="auto"/>
              <w:ind w:firstLine="0"/>
              <w:jc w:val="right"/>
              <w:rPr>
                <w:color w:val="000000"/>
              </w:rPr>
            </w:pPr>
            <w:r>
              <w:rPr>
                <w:color w:val="000000"/>
              </w:rPr>
              <w:t>0,02</w:t>
            </w:r>
          </w:p>
        </w:tc>
      </w:tr>
      <w:tr w:rsidR="0057530F" w14:paraId="1A8FA046" w14:textId="77777777">
        <w:trPr>
          <w:trHeight w:val="285"/>
        </w:trPr>
        <w:tc>
          <w:tcPr>
            <w:tcW w:w="960" w:type="dxa"/>
            <w:tcBorders>
              <w:top w:val="nil"/>
              <w:left w:val="nil"/>
              <w:bottom w:val="nil"/>
              <w:right w:val="nil"/>
            </w:tcBorders>
            <w:vAlign w:val="bottom"/>
          </w:tcPr>
          <w:p w14:paraId="1C93EA18"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24</w:t>
            </w:r>
          </w:p>
        </w:tc>
        <w:tc>
          <w:tcPr>
            <w:tcW w:w="960" w:type="dxa"/>
            <w:tcBorders>
              <w:top w:val="nil"/>
              <w:left w:val="nil"/>
              <w:bottom w:val="nil"/>
              <w:right w:val="nil"/>
            </w:tcBorders>
            <w:shd w:val="clear" w:color="auto" w:fill="auto"/>
            <w:vAlign w:val="bottom"/>
          </w:tcPr>
          <w:p w14:paraId="7188699E"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1948B68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58E401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D3E7CC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462C9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28B90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15003A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5A93F7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8F38BD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247D2DA"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7870CDAF" w14:textId="77777777" w:rsidR="0057530F" w:rsidRDefault="00000000">
            <w:pPr>
              <w:spacing w:after="0" w:line="240" w:lineRule="auto"/>
              <w:ind w:firstLine="0"/>
              <w:jc w:val="right"/>
              <w:rPr>
                <w:color w:val="000000"/>
              </w:rPr>
            </w:pPr>
            <w:r>
              <w:rPr>
                <w:color w:val="000000"/>
              </w:rPr>
              <w:t>0,03</w:t>
            </w:r>
          </w:p>
        </w:tc>
      </w:tr>
      <w:tr w:rsidR="0057530F" w14:paraId="57086B52" w14:textId="77777777">
        <w:trPr>
          <w:trHeight w:val="285"/>
        </w:trPr>
        <w:tc>
          <w:tcPr>
            <w:tcW w:w="960" w:type="dxa"/>
            <w:tcBorders>
              <w:top w:val="nil"/>
              <w:left w:val="nil"/>
              <w:bottom w:val="nil"/>
              <w:right w:val="nil"/>
            </w:tcBorders>
            <w:vAlign w:val="bottom"/>
          </w:tcPr>
          <w:p w14:paraId="13044DE9"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25</w:t>
            </w:r>
          </w:p>
        </w:tc>
        <w:tc>
          <w:tcPr>
            <w:tcW w:w="960" w:type="dxa"/>
            <w:tcBorders>
              <w:top w:val="nil"/>
              <w:left w:val="nil"/>
              <w:bottom w:val="nil"/>
              <w:right w:val="nil"/>
            </w:tcBorders>
            <w:shd w:val="clear" w:color="auto" w:fill="auto"/>
            <w:vAlign w:val="bottom"/>
          </w:tcPr>
          <w:p w14:paraId="272DAB2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0ACF6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FC3880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B460D5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7AC78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4568B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FCF6384"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72297E6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CE3A2F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3EEC9E7"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7AC447EE" w14:textId="77777777" w:rsidR="0057530F" w:rsidRDefault="00000000">
            <w:pPr>
              <w:spacing w:after="0" w:line="240" w:lineRule="auto"/>
              <w:ind w:firstLine="0"/>
              <w:jc w:val="right"/>
              <w:rPr>
                <w:color w:val="000000"/>
              </w:rPr>
            </w:pPr>
            <w:r>
              <w:rPr>
                <w:color w:val="000000"/>
              </w:rPr>
              <w:t>0,02</w:t>
            </w:r>
          </w:p>
        </w:tc>
      </w:tr>
      <w:tr w:rsidR="0057530F" w14:paraId="4A6EB1FA" w14:textId="77777777">
        <w:trPr>
          <w:trHeight w:val="285"/>
        </w:trPr>
        <w:tc>
          <w:tcPr>
            <w:tcW w:w="960" w:type="dxa"/>
            <w:tcBorders>
              <w:top w:val="nil"/>
              <w:left w:val="nil"/>
              <w:bottom w:val="nil"/>
              <w:right w:val="nil"/>
            </w:tcBorders>
            <w:vAlign w:val="bottom"/>
          </w:tcPr>
          <w:p w14:paraId="790A1E59"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26</w:t>
            </w:r>
          </w:p>
        </w:tc>
        <w:tc>
          <w:tcPr>
            <w:tcW w:w="960" w:type="dxa"/>
            <w:tcBorders>
              <w:top w:val="nil"/>
              <w:left w:val="nil"/>
              <w:bottom w:val="nil"/>
              <w:right w:val="nil"/>
            </w:tcBorders>
            <w:shd w:val="clear" w:color="auto" w:fill="auto"/>
            <w:vAlign w:val="bottom"/>
          </w:tcPr>
          <w:p w14:paraId="143B3C5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8585D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6BFBC6"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49A681A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3C9537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92DE9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71CD5F"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06E0AE26"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7485AC5C"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47324D57"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6FCDEFA0" w14:textId="77777777" w:rsidR="0057530F" w:rsidRDefault="00000000">
            <w:pPr>
              <w:spacing w:after="0" w:line="240" w:lineRule="auto"/>
              <w:ind w:firstLine="0"/>
              <w:jc w:val="right"/>
              <w:rPr>
                <w:color w:val="000000"/>
              </w:rPr>
            </w:pPr>
            <w:r>
              <w:rPr>
                <w:color w:val="000000"/>
              </w:rPr>
              <w:t>0,02</w:t>
            </w:r>
          </w:p>
        </w:tc>
      </w:tr>
      <w:tr w:rsidR="0057530F" w14:paraId="48EEFF65" w14:textId="77777777">
        <w:trPr>
          <w:trHeight w:val="285"/>
        </w:trPr>
        <w:tc>
          <w:tcPr>
            <w:tcW w:w="960" w:type="dxa"/>
            <w:tcBorders>
              <w:top w:val="nil"/>
              <w:left w:val="nil"/>
              <w:bottom w:val="nil"/>
              <w:right w:val="nil"/>
            </w:tcBorders>
            <w:vAlign w:val="bottom"/>
          </w:tcPr>
          <w:p w14:paraId="13AEB08B"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27</w:t>
            </w:r>
          </w:p>
        </w:tc>
        <w:tc>
          <w:tcPr>
            <w:tcW w:w="960" w:type="dxa"/>
            <w:tcBorders>
              <w:top w:val="nil"/>
              <w:left w:val="nil"/>
              <w:bottom w:val="nil"/>
              <w:right w:val="nil"/>
            </w:tcBorders>
            <w:shd w:val="clear" w:color="auto" w:fill="auto"/>
            <w:vAlign w:val="bottom"/>
          </w:tcPr>
          <w:p w14:paraId="2FB78D7A"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2FBB580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12C4B00" w14:textId="77777777" w:rsidR="0057530F" w:rsidRDefault="00000000">
            <w:pPr>
              <w:spacing w:after="0" w:line="240" w:lineRule="auto"/>
              <w:ind w:firstLine="0"/>
              <w:jc w:val="right"/>
              <w:rPr>
                <w:color w:val="000000"/>
              </w:rPr>
            </w:pPr>
            <w:r>
              <w:rPr>
                <w:color w:val="000000"/>
              </w:rPr>
              <w:t>&lt; 0,01</w:t>
            </w:r>
          </w:p>
        </w:tc>
        <w:tc>
          <w:tcPr>
            <w:tcW w:w="960" w:type="dxa"/>
            <w:tcBorders>
              <w:top w:val="nil"/>
              <w:left w:val="nil"/>
              <w:bottom w:val="nil"/>
              <w:right w:val="nil"/>
            </w:tcBorders>
            <w:shd w:val="clear" w:color="auto" w:fill="auto"/>
            <w:vAlign w:val="bottom"/>
          </w:tcPr>
          <w:p w14:paraId="5B4605A8"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2853E2E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33E4AC"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22D87BE5"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6615B8C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A5DEFF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0CCFDB4"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432DA3BA" w14:textId="77777777" w:rsidR="0057530F" w:rsidRDefault="00000000">
            <w:pPr>
              <w:spacing w:after="0" w:line="240" w:lineRule="auto"/>
              <w:ind w:firstLine="0"/>
              <w:jc w:val="right"/>
              <w:rPr>
                <w:color w:val="000000"/>
              </w:rPr>
            </w:pPr>
            <w:r>
              <w:rPr>
                <w:color w:val="000000"/>
              </w:rPr>
              <w:t>0,02</w:t>
            </w:r>
          </w:p>
        </w:tc>
      </w:tr>
      <w:tr w:rsidR="0057530F" w14:paraId="3D592CB2" w14:textId="77777777">
        <w:trPr>
          <w:trHeight w:val="285"/>
        </w:trPr>
        <w:tc>
          <w:tcPr>
            <w:tcW w:w="960" w:type="dxa"/>
            <w:tcBorders>
              <w:top w:val="nil"/>
              <w:left w:val="nil"/>
              <w:bottom w:val="nil"/>
              <w:right w:val="nil"/>
            </w:tcBorders>
            <w:vAlign w:val="bottom"/>
          </w:tcPr>
          <w:p w14:paraId="13C8A3F4"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28</w:t>
            </w:r>
          </w:p>
        </w:tc>
        <w:tc>
          <w:tcPr>
            <w:tcW w:w="960" w:type="dxa"/>
            <w:tcBorders>
              <w:top w:val="nil"/>
              <w:left w:val="nil"/>
              <w:bottom w:val="nil"/>
              <w:right w:val="nil"/>
            </w:tcBorders>
            <w:shd w:val="clear" w:color="auto" w:fill="auto"/>
            <w:vAlign w:val="bottom"/>
          </w:tcPr>
          <w:p w14:paraId="13468E7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4D39E3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569153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5FE7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40F16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7965B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3FF5E5"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1FC938E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5996A5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9912C59"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015F3AA3" w14:textId="77777777" w:rsidR="0057530F" w:rsidRDefault="00000000">
            <w:pPr>
              <w:spacing w:after="0" w:line="240" w:lineRule="auto"/>
              <w:ind w:firstLine="0"/>
              <w:jc w:val="right"/>
              <w:rPr>
                <w:color w:val="000000"/>
              </w:rPr>
            </w:pPr>
            <w:r>
              <w:rPr>
                <w:color w:val="000000"/>
              </w:rPr>
              <w:t>0,01</w:t>
            </w:r>
          </w:p>
        </w:tc>
      </w:tr>
      <w:tr w:rsidR="0057530F" w14:paraId="33580845" w14:textId="77777777">
        <w:trPr>
          <w:trHeight w:val="285"/>
        </w:trPr>
        <w:tc>
          <w:tcPr>
            <w:tcW w:w="960" w:type="dxa"/>
            <w:tcBorders>
              <w:top w:val="nil"/>
              <w:left w:val="nil"/>
              <w:bottom w:val="nil"/>
              <w:right w:val="nil"/>
            </w:tcBorders>
            <w:vAlign w:val="bottom"/>
          </w:tcPr>
          <w:p w14:paraId="21148C52"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29</w:t>
            </w:r>
          </w:p>
        </w:tc>
        <w:tc>
          <w:tcPr>
            <w:tcW w:w="960" w:type="dxa"/>
            <w:tcBorders>
              <w:top w:val="nil"/>
              <w:left w:val="nil"/>
              <w:bottom w:val="nil"/>
              <w:right w:val="nil"/>
            </w:tcBorders>
            <w:shd w:val="clear" w:color="auto" w:fill="auto"/>
            <w:vAlign w:val="bottom"/>
          </w:tcPr>
          <w:p w14:paraId="2C57FB0F"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46473D0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5FDE3F4"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681EE560"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045276A2"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6A9DE7C3"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46D1058C"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5BCEA0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E89F0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729054B"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1BBCC180" w14:textId="77777777" w:rsidR="0057530F" w:rsidRDefault="00000000">
            <w:pPr>
              <w:spacing w:after="0" w:line="240" w:lineRule="auto"/>
              <w:ind w:firstLine="0"/>
              <w:jc w:val="right"/>
              <w:rPr>
                <w:color w:val="000000"/>
              </w:rPr>
            </w:pPr>
            <w:r>
              <w:rPr>
                <w:color w:val="000000"/>
              </w:rPr>
              <w:t>0,02</w:t>
            </w:r>
          </w:p>
        </w:tc>
      </w:tr>
      <w:tr w:rsidR="0057530F" w14:paraId="71DC8FDD" w14:textId="77777777">
        <w:trPr>
          <w:trHeight w:val="285"/>
        </w:trPr>
        <w:tc>
          <w:tcPr>
            <w:tcW w:w="960" w:type="dxa"/>
            <w:tcBorders>
              <w:top w:val="nil"/>
              <w:left w:val="nil"/>
              <w:bottom w:val="nil"/>
              <w:right w:val="nil"/>
            </w:tcBorders>
            <w:vAlign w:val="bottom"/>
          </w:tcPr>
          <w:p w14:paraId="5341FE74"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30</w:t>
            </w:r>
          </w:p>
        </w:tc>
        <w:tc>
          <w:tcPr>
            <w:tcW w:w="960" w:type="dxa"/>
            <w:tcBorders>
              <w:top w:val="nil"/>
              <w:left w:val="nil"/>
              <w:bottom w:val="nil"/>
              <w:right w:val="nil"/>
            </w:tcBorders>
            <w:shd w:val="clear" w:color="auto" w:fill="auto"/>
            <w:vAlign w:val="bottom"/>
          </w:tcPr>
          <w:p w14:paraId="25CB9B9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F1D5FA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4EA608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E8702D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8521F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74C01F"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0BFB3284"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3ECDAFD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3DFCCA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BB250A"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0588F2F0" w14:textId="77777777" w:rsidR="0057530F" w:rsidRDefault="00000000">
            <w:pPr>
              <w:spacing w:after="0" w:line="240" w:lineRule="auto"/>
              <w:ind w:firstLine="0"/>
              <w:jc w:val="right"/>
              <w:rPr>
                <w:color w:val="000000"/>
              </w:rPr>
            </w:pPr>
            <w:r>
              <w:rPr>
                <w:color w:val="000000"/>
              </w:rPr>
              <w:t>0,01</w:t>
            </w:r>
          </w:p>
        </w:tc>
      </w:tr>
      <w:tr w:rsidR="0057530F" w14:paraId="3370C18F" w14:textId="77777777">
        <w:trPr>
          <w:trHeight w:val="285"/>
        </w:trPr>
        <w:tc>
          <w:tcPr>
            <w:tcW w:w="960" w:type="dxa"/>
            <w:tcBorders>
              <w:top w:val="nil"/>
              <w:left w:val="nil"/>
              <w:bottom w:val="nil"/>
              <w:right w:val="nil"/>
            </w:tcBorders>
            <w:vAlign w:val="bottom"/>
          </w:tcPr>
          <w:p w14:paraId="358817B5"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31</w:t>
            </w:r>
          </w:p>
        </w:tc>
        <w:tc>
          <w:tcPr>
            <w:tcW w:w="960" w:type="dxa"/>
            <w:tcBorders>
              <w:top w:val="nil"/>
              <w:left w:val="nil"/>
              <w:bottom w:val="nil"/>
              <w:right w:val="nil"/>
            </w:tcBorders>
            <w:shd w:val="clear" w:color="auto" w:fill="auto"/>
            <w:vAlign w:val="bottom"/>
          </w:tcPr>
          <w:p w14:paraId="41024F8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0B0A5B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3D10FA7"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665254C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F8B51B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CA2016"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4B3DC0BC"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1B17D6D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9A018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3A32F9" w14:textId="77777777" w:rsidR="0057530F" w:rsidRDefault="00000000">
            <w:pPr>
              <w:spacing w:after="0" w:line="240" w:lineRule="auto"/>
              <w:ind w:firstLine="0"/>
              <w:jc w:val="right"/>
              <w:rPr>
                <w:color w:val="000000"/>
              </w:rPr>
            </w:pPr>
            <w:r>
              <w:rPr>
                <w:color w:val="000000"/>
              </w:rPr>
              <w:t>0,04</w:t>
            </w:r>
          </w:p>
        </w:tc>
        <w:tc>
          <w:tcPr>
            <w:tcW w:w="960" w:type="dxa"/>
            <w:tcBorders>
              <w:top w:val="nil"/>
              <w:left w:val="nil"/>
              <w:bottom w:val="nil"/>
              <w:right w:val="nil"/>
            </w:tcBorders>
            <w:shd w:val="clear" w:color="auto" w:fill="auto"/>
            <w:vAlign w:val="bottom"/>
          </w:tcPr>
          <w:p w14:paraId="42C24F80" w14:textId="77777777" w:rsidR="0057530F" w:rsidRDefault="00000000">
            <w:pPr>
              <w:spacing w:after="0" w:line="240" w:lineRule="auto"/>
              <w:ind w:firstLine="0"/>
              <w:jc w:val="right"/>
              <w:rPr>
                <w:color w:val="000000"/>
              </w:rPr>
            </w:pPr>
            <w:r>
              <w:rPr>
                <w:color w:val="000000"/>
              </w:rPr>
              <w:t>0,02</w:t>
            </w:r>
          </w:p>
        </w:tc>
      </w:tr>
      <w:tr w:rsidR="0057530F" w14:paraId="6D621351" w14:textId="77777777">
        <w:trPr>
          <w:trHeight w:val="285"/>
        </w:trPr>
        <w:tc>
          <w:tcPr>
            <w:tcW w:w="960" w:type="dxa"/>
            <w:tcBorders>
              <w:top w:val="nil"/>
              <w:left w:val="nil"/>
              <w:bottom w:val="nil"/>
              <w:right w:val="nil"/>
            </w:tcBorders>
            <w:vAlign w:val="bottom"/>
          </w:tcPr>
          <w:p w14:paraId="07BE5F8C"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32</w:t>
            </w:r>
          </w:p>
        </w:tc>
        <w:tc>
          <w:tcPr>
            <w:tcW w:w="960" w:type="dxa"/>
            <w:tcBorders>
              <w:top w:val="nil"/>
              <w:left w:val="nil"/>
              <w:bottom w:val="nil"/>
              <w:right w:val="nil"/>
            </w:tcBorders>
            <w:shd w:val="clear" w:color="auto" w:fill="auto"/>
            <w:vAlign w:val="bottom"/>
          </w:tcPr>
          <w:p w14:paraId="2D64341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82FDD2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F43155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B96F9E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9FF10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2148F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CF81FC3"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55E7705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ACE17E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786970"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0971CA14" w14:textId="77777777" w:rsidR="0057530F" w:rsidRDefault="00000000">
            <w:pPr>
              <w:spacing w:after="0" w:line="240" w:lineRule="auto"/>
              <w:ind w:firstLine="0"/>
              <w:jc w:val="right"/>
              <w:rPr>
                <w:color w:val="000000"/>
              </w:rPr>
            </w:pPr>
            <w:r>
              <w:rPr>
                <w:color w:val="000000"/>
              </w:rPr>
              <w:t>0,01</w:t>
            </w:r>
          </w:p>
        </w:tc>
      </w:tr>
      <w:tr w:rsidR="0057530F" w14:paraId="54C909B7" w14:textId="77777777">
        <w:trPr>
          <w:trHeight w:val="285"/>
        </w:trPr>
        <w:tc>
          <w:tcPr>
            <w:tcW w:w="960" w:type="dxa"/>
            <w:tcBorders>
              <w:top w:val="nil"/>
              <w:left w:val="nil"/>
              <w:bottom w:val="nil"/>
              <w:right w:val="nil"/>
            </w:tcBorders>
            <w:vAlign w:val="bottom"/>
          </w:tcPr>
          <w:p w14:paraId="668BF127"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33</w:t>
            </w:r>
          </w:p>
        </w:tc>
        <w:tc>
          <w:tcPr>
            <w:tcW w:w="960" w:type="dxa"/>
            <w:tcBorders>
              <w:top w:val="nil"/>
              <w:left w:val="nil"/>
              <w:bottom w:val="nil"/>
              <w:right w:val="nil"/>
            </w:tcBorders>
            <w:shd w:val="clear" w:color="auto" w:fill="auto"/>
            <w:vAlign w:val="bottom"/>
          </w:tcPr>
          <w:p w14:paraId="21AF403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B3EFF5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D61DB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3E09E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0E033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9EF05D"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5E77D1E9"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35BCC55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5EB717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46C1042"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50B898C1" w14:textId="77777777" w:rsidR="0057530F" w:rsidRDefault="00000000">
            <w:pPr>
              <w:spacing w:after="0" w:line="240" w:lineRule="auto"/>
              <w:ind w:firstLine="0"/>
              <w:jc w:val="right"/>
              <w:rPr>
                <w:color w:val="000000"/>
              </w:rPr>
            </w:pPr>
            <w:r>
              <w:rPr>
                <w:color w:val="000000"/>
              </w:rPr>
              <w:t>0,02</w:t>
            </w:r>
          </w:p>
        </w:tc>
      </w:tr>
      <w:tr w:rsidR="0057530F" w14:paraId="251C8620" w14:textId="77777777">
        <w:trPr>
          <w:trHeight w:val="285"/>
        </w:trPr>
        <w:tc>
          <w:tcPr>
            <w:tcW w:w="960" w:type="dxa"/>
            <w:tcBorders>
              <w:top w:val="nil"/>
              <w:left w:val="nil"/>
              <w:bottom w:val="nil"/>
              <w:right w:val="nil"/>
            </w:tcBorders>
            <w:vAlign w:val="bottom"/>
          </w:tcPr>
          <w:p w14:paraId="3F869702"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34</w:t>
            </w:r>
          </w:p>
        </w:tc>
        <w:tc>
          <w:tcPr>
            <w:tcW w:w="960" w:type="dxa"/>
            <w:tcBorders>
              <w:top w:val="nil"/>
              <w:left w:val="nil"/>
              <w:bottom w:val="nil"/>
              <w:right w:val="nil"/>
            </w:tcBorders>
            <w:shd w:val="clear" w:color="auto" w:fill="auto"/>
            <w:vAlign w:val="bottom"/>
          </w:tcPr>
          <w:p w14:paraId="295C064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6A013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FBCE3D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7D483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D47ED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685B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D8B08E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9E06F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21E060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4DA0519" w14:textId="77777777" w:rsidR="0057530F" w:rsidRDefault="00000000">
            <w:pPr>
              <w:spacing w:after="0" w:line="240" w:lineRule="auto"/>
              <w:ind w:firstLine="0"/>
              <w:jc w:val="right"/>
              <w:rPr>
                <w:color w:val="000000"/>
              </w:rPr>
            </w:pPr>
            <w:r>
              <w:rPr>
                <w:color w:val="000000"/>
              </w:rPr>
              <w:t>0,01</w:t>
            </w:r>
          </w:p>
        </w:tc>
        <w:tc>
          <w:tcPr>
            <w:tcW w:w="960" w:type="dxa"/>
            <w:tcBorders>
              <w:top w:val="nil"/>
              <w:left w:val="nil"/>
              <w:bottom w:val="nil"/>
              <w:right w:val="nil"/>
            </w:tcBorders>
            <w:shd w:val="clear" w:color="auto" w:fill="auto"/>
            <w:vAlign w:val="bottom"/>
          </w:tcPr>
          <w:p w14:paraId="7B025FA7" w14:textId="77777777" w:rsidR="0057530F" w:rsidRDefault="00000000">
            <w:pPr>
              <w:spacing w:after="0" w:line="240" w:lineRule="auto"/>
              <w:ind w:firstLine="0"/>
              <w:jc w:val="right"/>
              <w:rPr>
                <w:color w:val="000000"/>
              </w:rPr>
            </w:pPr>
            <w:r>
              <w:rPr>
                <w:color w:val="000000"/>
              </w:rPr>
              <w:t>nd</w:t>
            </w:r>
          </w:p>
        </w:tc>
      </w:tr>
      <w:tr w:rsidR="0057530F" w14:paraId="4EBAE46A" w14:textId="77777777">
        <w:trPr>
          <w:trHeight w:val="285"/>
        </w:trPr>
        <w:tc>
          <w:tcPr>
            <w:tcW w:w="960" w:type="dxa"/>
            <w:tcBorders>
              <w:top w:val="nil"/>
              <w:left w:val="nil"/>
              <w:bottom w:val="nil"/>
              <w:right w:val="nil"/>
            </w:tcBorders>
            <w:vAlign w:val="bottom"/>
          </w:tcPr>
          <w:p w14:paraId="52524839"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35</w:t>
            </w:r>
          </w:p>
        </w:tc>
        <w:tc>
          <w:tcPr>
            <w:tcW w:w="960" w:type="dxa"/>
            <w:tcBorders>
              <w:top w:val="nil"/>
              <w:left w:val="nil"/>
              <w:bottom w:val="nil"/>
              <w:right w:val="nil"/>
            </w:tcBorders>
            <w:shd w:val="clear" w:color="auto" w:fill="auto"/>
            <w:vAlign w:val="bottom"/>
          </w:tcPr>
          <w:p w14:paraId="39A9A1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9DE4B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35BD68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541228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ED56A3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C5847B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C36CB4"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512E04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72EE7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3354B9"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65462308" w14:textId="77777777" w:rsidR="0057530F" w:rsidRDefault="00000000">
            <w:pPr>
              <w:spacing w:after="0" w:line="240" w:lineRule="auto"/>
              <w:ind w:firstLine="0"/>
              <w:jc w:val="right"/>
              <w:rPr>
                <w:color w:val="000000"/>
              </w:rPr>
            </w:pPr>
            <w:r>
              <w:rPr>
                <w:color w:val="000000"/>
              </w:rPr>
              <w:t>nd</w:t>
            </w:r>
          </w:p>
        </w:tc>
      </w:tr>
      <w:tr w:rsidR="0057530F" w14:paraId="3E2F074E" w14:textId="77777777">
        <w:trPr>
          <w:trHeight w:val="285"/>
        </w:trPr>
        <w:tc>
          <w:tcPr>
            <w:tcW w:w="960" w:type="dxa"/>
            <w:tcBorders>
              <w:top w:val="nil"/>
              <w:left w:val="nil"/>
              <w:bottom w:val="nil"/>
              <w:right w:val="nil"/>
            </w:tcBorders>
            <w:vAlign w:val="bottom"/>
          </w:tcPr>
          <w:p w14:paraId="72D98FAB"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36</w:t>
            </w:r>
          </w:p>
        </w:tc>
        <w:tc>
          <w:tcPr>
            <w:tcW w:w="960" w:type="dxa"/>
            <w:tcBorders>
              <w:top w:val="nil"/>
              <w:left w:val="nil"/>
              <w:bottom w:val="nil"/>
              <w:right w:val="nil"/>
            </w:tcBorders>
            <w:shd w:val="clear" w:color="auto" w:fill="auto"/>
            <w:vAlign w:val="bottom"/>
          </w:tcPr>
          <w:p w14:paraId="1F69992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25DED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4E1A36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F45CDE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F9E97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57D86E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ADAA4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06B505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FF724D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74D9EF5"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47D7D5B9" w14:textId="77777777" w:rsidR="0057530F" w:rsidRDefault="00000000">
            <w:pPr>
              <w:spacing w:after="0" w:line="240" w:lineRule="auto"/>
              <w:ind w:firstLine="0"/>
              <w:jc w:val="right"/>
              <w:rPr>
                <w:color w:val="000000"/>
              </w:rPr>
            </w:pPr>
            <w:r>
              <w:rPr>
                <w:color w:val="000000"/>
              </w:rPr>
              <w:t>nd</w:t>
            </w:r>
          </w:p>
        </w:tc>
      </w:tr>
      <w:tr w:rsidR="0057530F" w14:paraId="375654E6" w14:textId="77777777">
        <w:trPr>
          <w:trHeight w:val="285"/>
        </w:trPr>
        <w:tc>
          <w:tcPr>
            <w:tcW w:w="960" w:type="dxa"/>
            <w:tcBorders>
              <w:top w:val="nil"/>
              <w:left w:val="nil"/>
              <w:bottom w:val="nil"/>
              <w:right w:val="nil"/>
            </w:tcBorders>
            <w:vAlign w:val="bottom"/>
          </w:tcPr>
          <w:p w14:paraId="2D3800CC" w14:textId="77777777" w:rsidR="0057530F" w:rsidRDefault="00000000">
            <w:pPr>
              <w:spacing w:after="0" w:line="240" w:lineRule="auto"/>
              <w:ind w:firstLine="0"/>
              <w:jc w:val="right"/>
              <w:rPr>
                <w:color w:val="000000"/>
              </w:rPr>
            </w:pPr>
            <w:r>
              <w:rPr>
                <w:i/>
                <w:color w:val="000000"/>
              </w:rPr>
              <w:lastRenderedPageBreak/>
              <w:t>n</w:t>
            </w:r>
            <w:r>
              <w:rPr>
                <w:color w:val="000000"/>
              </w:rPr>
              <w:t>-C</w:t>
            </w:r>
            <w:r>
              <w:rPr>
                <w:color w:val="000000"/>
                <w:vertAlign w:val="subscript"/>
              </w:rPr>
              <w:t>37</w:t>
            </w:r>
          </w:p>
        </w:tc>
        <w:tc>
          <w:tcPr>
            <w:tcW w:w="960" w:type="dxa"/>
            <w:tcBorders>
              <w:top w:val="nil"/>
              <w:left w:val="nil"/>
              <w:bottom w:val="nil"/>
              <w:right w:val="nil"/>
            </w:tcBorders>
            <w:shd w:val="clear" w:color="auto" w:fill="auto"/>
            <w:vAlign w:val="bottom"/>
          </w:tcPr>
          <w:p w14:paraId="5883543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141E3F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7D2965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DDDF1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EC3851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DD67FA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8EB120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D1EE4B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539225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E71FA0"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2CB5038F" w14:textId="77777777" w:rsidR="0057530F" w:rsidRDefault="00000000">
            <w:pPr>
              <w:spacing w:after="0" w:line="240" w:lineRule="auto"/>
              <w:ind w:firstLine="0"/>
              <w:jc w:val="right"/>
              <w:rPr>
                <w:color w:val="000000"/>
              </w:rPr>
            </w:pPr>
            <w:r>
              <w:rPr>
                <w:color w:val="000000"/>
              </w:rPr>
              <w:t>nd</w:t>
            </w:r>
          </w:p>
        </w:tc>
      </w:tr>
      <w:tr w:rsidR="0057530F" w14:paraId="6E462D13" w14:textId="77777777">
        <w:trPr>
          <w:trHeight w:val="285"/>
        </w:trPr>
        <w:tc>
          <w:tcPr>
            <w:tcW w:w="960" w:type="dxa"/>
            <w:tcBorders>
              <w:top w:val="nil"/>
              <w:left w:val="nil"/>
              <w:bottom w:val="nil"/>
              <w:right w:val="nil"/>
            </w:tcBorders>
            <w:vAlign w:val="bottom"/>
          </w:tcPr>
          <w:p w14:paraId="0603CE21"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38</w:t>
            </w:r>
          </w:p>
        </w:tc>
        <w:tc>
          <w:tcPr>
            <w:tcW w:w="960" w:type="dxa"/>
            <w:tcBorders>
              <w:top w:val="nil"/>
              <w:left w:val="nil"/>
              <w:bottom w:val="nil"/>
              <w:right w:val="nil"/>
            </w:tcBorders>
            <w:shd w:val="clear" w:color="auto" w:fill="auto"/>
            <w:vAlign w:val="bottom"/>
          </w:tcPr>
          <w:p w14:paraId="5B0781E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A0F8AC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4BEAE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87F8E5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8555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631202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5AA542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26B2A0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39411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81E4D2" w14:textId="77777777" w:rsidR="0057530F" w:rsidRDefault="00000000">
            <w:pPr>
              <w:spacing w:after="0" w:line="240" w:lineRule="auto"/>
              <w:ind w:firstLine="0"/>
              <w:jc w:val="right"/>
              <w:rPr>
                <w:color w:val="000000"/>
              </w:rPr>
            </w:pPr>
            <w:r>
              <w:rPr>
                <w:color w:val="000000"/>
              </w:rPr>
              <w:t>0,02</w:t>
            </w:r>
          </w:p>
        </w:tc>
        <w:tc>
          <w:tcPr>
            <w:tcW w:w="960" w:type="dxa"/>
            <w:tcBorders>
              <w:top w:val="nil"/>
              <w:left w:val="nil"/>
              <w:bottom w:val="nil"/>
              <w:right w:val="nil"/>
            </w:tcBorders>
            <w:shd w:val="clear" w:color="auto" w:fill="auto"/>
            <w:vAlign w:val="bottom"/>
          </w:tcPr>
          <w:p w14:paraId="4934163E" w14:textId="77777777" w:rsidR="0057530F" w:rsidRDefault="00000000">
            <w:pPr>
              <w:spacing w:after="0" w:line="240" w:lineRule="auto"/>
              <w:ind w:firstLine="0"/>
              <w:jc w:val="right"/>
              <w:rPr>
                <w:color w:val="000000"/>
              </w:rPr>
            </w:pPr>
            <w:r>
              <w:rPr>
                <w:color w:val="000000"/>
              </w:rPr>
              <w:t>nd</w:t>
            </w:r>
          </w:p>
        </w:tc>
      </w:tr>
      <w:tr w:rsidR="0057530F" w14:paraId="017EC711" w14:textId="77777777">
        <w:trPr>
          <w:trHeight w:val="285"/>
        </w:trPr>
        <w:tc>
          <w:tcPr>
            <w:tcW w:w="960" w:type="dxa"/>
            <w:tcBorders>
              <w:top w:val="nil"/>
              <w:left w:val="nil"/>
              <w:bottom w:val="nil"/>
              <w:right w:val="nil"/>
            </w:tcBorders>
            <w:vAlign w:val="bottom"/>
          </w:tcPr>
          <w:p w14:paraId="153C28F7"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39</w:t>
            </w:r>
          </w:p>
        </w:tc>
        <w:tc>
          <w:tcPr>
            <w:tcW w:w="960" w:type="dxa"/>
            <w:tcBorders>
              <w:top w:val="nil"/>
              <w:left w:val="nil"/>
              <w:bottom w:val="nil"/>
              <w:right w:val="nil"/>
            </w:tcBorders>
            <w:shd w:val="clear" w:color="auto" w:fill="auto"/>
            <w:vAlign w:val="bottom"/>
          </w:tcPr>
          <w:p w14:paraId="3FFC57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EAF3C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3A87F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227C0E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A2120C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3F38CF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172F62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5A38F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A4947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84EDAB6" w14:textId="77777777" w:rsidR="0057530F" w:rsidRDefault="00000000">
            <w:pPr>
              <w:spacing w:after="0" w:line="240" w:lineRule="auto"/>
              <w:ind w:firstLine="0"/>
              <w:jc w:val="right"/>
              <w:rPr>
                <w:color w:val="000000"/>
              </w:rPr>
            </w:pPr>
            <w:r>
              <w:rPr>
                <w:color w:val="000000"/>
              </w:rPr>
              <w:t>0,05</w:t>
            </w:r>
          </w:p>
        </w:tc>
        <w:tc>
          <w:tcPr>
            <w:tcW w:w="960" w:type="dxa"/>
            <w:tcBorders>
              <w:top w:val="nil"/>
              <w:left w:val="nil"/>
              <w:bottom w:val="nil"/>
              <w:right w:val="nil"/>
            </w:tcBorders>
            <w:shd w:val="clear" w:color="auto" w:fill="auto"/>
            <w:vAlign w:val="bottom"/>
          </w:tcPr>
          <w:p w14:paraId="44295A6C" w14:textId="77777777" w:rsidR="0057530F" w:rsidRDefault="00000000">
            <w:pPr>
              <w:spacing w:after="0" w:line="240" w:lineRule="auto"/>
              <w:ind w:firstLine="0"/>
              <w:jc w:val="right"/>
              <w:rPr>
                <w:color w:val="000000"/>
              </w:rPr>
            </w:pPr>
            <w:r>
              <w:rPr>
                <w:color w:val="000000"/>
              </w:rPr>
              <w:t>0,03</w:t>
            </w:r>
          </w:p>
        </w:tc>
      </w:tr>
      <w:tr w:rsidR="0057530F" w14:paraId="0D5FB425" w14:textId="77777777">
        <w:trPr>
          <w:trHeight w:val="285"/>
        </w:trPr>
        <w:tc>
          <w:tcPr>
            <w:tcW w:w="960" w:type="dxa"/>
            <w:tcBorders>
              <w:top w:val="nil"/>
              <w:left w:val="nil"/>
              <w:bottom w:val="nil"/>
              <w:right w:val="nil"/>
            </w:tcBorders>
            <w:vAlign w:val="bottom"/>
          </w:tcPr>
          <w:p w14:paraId="77A784E1" w14:textId="77777777" w:rsidR="0057530F" w:rsidRDefault="00000000">
            <w:pPr>
              <w:spacing w:after="0" w:line="240" w:lineRule="auto"/>
              <w:ind w:firstLine="0"/>
              <w:jc w:val="right"/>
              <w:rPr>
                <w:color w:val="000000"/>
              </w:rPr>
            </w:pPr>
            <w:r>
              <w:rPr>
                <w:i/>
                <w:color w:val="000000"/>
              </w:rPr>
              <w:t>n</w:t>
            </w:r>
            <w:r>
              <w:rPr>
                <w:color w:val="000000"/>
              </w:rPr>
              <w:t>-C</w:t>
            </w:r>
            <w:r>
              <w:rPr>
                <w:color w:val="000000"/>
                <w:vertAlign w:val="subscript"/>
              </w:rPr>
              <w:t>40</w:t>
            </w:r>
          </w:p>
        </w:tc>
        <w:tc>
          <w:tcPr>
            <w:tcW w:w="960" w:type="dxa"/>
            <w:tcBorders>
              <w:top w:val="nil"/>
              <w:left w:val="nil"/>
              <w:bottom w:val="nil"/>
              <w:right w:val="nil"/>
            </w:tcBorders>
            <w:shd w:val="clear" w:color="auto" w:fill="auto"/>
            <w:vAlign w:val="bottom"/>
          </w:tcPr>
          <w:p w14:paraId="70A1A44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28E70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033D54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89E78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884CF2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A0B2D1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CC6CE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7A5BD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B2322D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FCB885" w14:textId="77777777" w:rsidR="0057530F" w:rsidRDefault="00000000">
            <w:pPr>
              <w:spacing w:after="0" w:line="240" w:lineRule="auto"/>
              <w:ind w:firstLine="0"/>
              <w:jc w:val="right"/>
              <w:rPr>
                <w:color w:val="000000"/>
              </w:rPr>
            </w:pPr>
            <w:r>
              <w:rPr>
                <w:color w:val="000000"/>
              </w:rPr>
              <w:t>0,03</w:t>
            </w:r>
          </w:p>
        </w:tc>
        <w:tc>
          <w:tcPr>
            <w:tcW w:w="960" w:type="dxa"/>
            <w:tcBorders>
              <w:top w:val="nil"/>
              <w:left w:val="nil"/>
              <w:bottom w:val="nil"/>
              <w:right w:val="nil"/>
            </w:tcBorders>
            <w:shd w:val="clear" w:color="auto" w:fill="auto"/>
            <w:vAlign w:val="bottom"/>
          </w:tcPr>
          <w:p w14:paraId="133FB06B" w14:textId="77777777" w:rsidR="0057530F" w:rsidRDefault="00000000">
            <w:pPr>
              <w:spacing w:after="0" w:line="240" w:lineRule="auto"/>
              <w:ind w:firstLine="0"/>
              <w:jc w:val="right"/>
              <w:rPr>
                <w:color w:val="000000"/>
              </w:rPr>
            </w:pPr>
            <w:r>
              <w:rPr>
                <w:color w:val="000000"/>
              </w:rPr>
              <w:t>nd</w:t>
            </w:r>
          </w:p>
        </w:tc>
      </w:tr>
      <w:tr w:rsidR="0057530F" w14:paraId="4518C948" w14:textId="77777777">
        <w:trPr>
          <w:trHeight w:val="255"/>
        </w:trPr>
        <w:tc>
          <w:tcPr>
            <w:tcW w:w="960" w:type="dxa"/>
            <w:tcBorders>
              <w:top w:val="nil"/>
              <w:left w:val="nil"/>
              <w:right w:val="nil"/>
            </w:tcBorders>
            <w:vAlign w:val="bottom"/>
          </w:tcPr>
          <w:p w14:paraId="2B8E968E" w14:textId="77777777" w:rsidR="0057530F" w:rsidRDefault="00000000">
            <w:pPr>
              <w:spacing w:after="0" w:line="240" w:lineRule="auto"/>
              <w:ind w:firstLine="0"/>
              <w:jc w:val="right"/>
              <w:rPr>
                <w:color w:val="000000"/>
              </w:rPr>
            </w:pPr>
            <w:r>
              <w:rPr>
                <w:color w:val="000000"/>
              </w:rPr>
              <w:t>Pristano</w:t>
            </w:r>
          </w:p>
        </w:tc>
        <w:tc>
          <w:tcPr>
            <w:tcW w:w="960" w:type="dxa"/>
            <w:tcBorders>
              <w:top w:val="nil"/>
              <w:left w:val="nil"/>
              <w:right w:val="nil"/>
            </w:tcBorders>
            <w:shd w:val="clear" w:color="auto" w:fill="auto"/>
            <w:vAlign w:val="bottom"/>
          </w:tcPr>
          <w:p w14:paraId="183298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680CB66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4ABF50B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28890DA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2CDE3D0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64D707B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284F9B5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1108659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A2D9EF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1338D037"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right w:val="nil"/>
            </w:tcBorders>
            <w:shd w:val="clear" w:color="auto" w:fill="auto"/>
            <w:vAlign w:val="bottom"/>
          </w:tcPr>
          <w:p w14:paraId="059876F8" w14:textId="77777777" w:rsidR="0057530F" w:rsidRDefault="00000000">
            <w:pPr>
              <w:spacing w:after="0" w:line="240" w:lineRule="auto"/>
              <w:ind w:firstLine="0"/>
              <w:jc w:val="right"/>
              <w:rPr>
                <w:color w:val="000000"/>
              </w:rPr>
            </w:pPr>
            <w:r>
              <w:rPr>
                <w:color w:val="000000"/>
              </w:rPr>
              <w:t>nd</w:t>
            </w:r>
          </w:p>
        </w:tc>
      </w:tr>
      <w:tr w:rsidR="0057530F" w14:paraId="7A904BAF" w14:textId="77777777">
        <w:trPr>
          <w:trHeight w:val="255"/>
        </w:trPr>
        <w:tc>
          <w:tcPr>
            <w:tcW w:w="960" w:type="dxa"/>
            <w:tcBorders>
              <w:top w:val="nil"/>
              <w:left w:val="nil"/>
              <w:bottom w:val="single" w:sz="4" w:space="0" w:color="000000"/>
              <w:right w:val="nil"/>
            </w:tcBorders>
            <w:vAlign w:val="bottom"/>
          </w:tcPr>
          <w:p w14:paraId="62EEAA0B" w14:textId="77777777" w:rsidR="0057530F" w:rsidRDefault="00000000">
            <w:pPr>
              <w:spacing w:after="0" w:line="240" w:lineRule="auto"/>
              <w:ind w:firstLine="0"/>
              <w:jc w:val="right"/>
              <w:rPr>
                <w:color w:val="000000"/>
              </w:rPr>
            </w:pPr>
            <w:r>
              <w:rPr>
                <w:color w:val="000000"/>
              </w:rPr>
              <w:t>Fitano</w:t>
            </w:r>
          </w:p>
        </w:tc>
        <w:tc>
          <w:tcPr>
            <w:tcW w:w="960" w:type="dxa"/>
            <w:tcBorders>
              <w:top w:val="nil"/>
              <w:left w:val="nil"/>
              <w:bottom w:val="single" w:sz="4" w:space="0" w:color="000000"/>
              <w:right w:val="nil"/>
            </w:tcBorders>
            <w:shd w:val="clear" w:color="auto" w:fill="auto"/>
            <w:vAlign w:val="bottom"/>
          </w:tcPr>
          <w:p w14:paraId="78FE4E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F164A8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253723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F5986E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3899BF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7D5A8B8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15A7079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3DC08F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6B500FD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797D9D53"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single" w:sz="4" w:space="0" w:color="000000"/>
              <w:right w:val="nil"/>
            </w:tcBorders>
            <w:shd w:val="clear" w:color="auto" w:fill="auto"/>
            <w:vAlign w:val="bottom"/>
          </w:tcPr>
          <w:p w14:paraId="630965B9" w14:textId="77777777" w:rsidR="0057530F" w:rsidRDefault="00000000">
            <w:pPr>
              <w:spacing w:after="0" w:line="240" w:lineRule="auto"/>
              <w:ind w:firstLine="0"/>
              <w:jc w:val="right"/>
              <w:rPr>
                <w:color w:val="000000"/>
              </w:rPr>
            </w:pPr>
            <w:r>
              <w:rPr>
                <w:color w:val="000000"/>
              </w:rPr>
              <w:t>0,04</w:t>
            </w:r>
          </w:p>
        </w:tc>
      </w:tr>
    </w:tbl>
    <w:p w14:paraId="0CB484D8" w14:textId="77777777" w:rsidR="0057530F" w:rsidRDefault="00000000">
      <w:pPr>
        <w:widowControl w:val="0"/>
        <w:pBdr>
          <w:top w:val="nil"/>
          <w:left w:val="nil"/>
          <w:bottom w:val="nil"/>
          <w:right w:val="nil"/>
          <w:between w:val="nil"/>
        </w:pBdr>
        <w:spacing w:after="0" w:line="240" w:lineRule="auto"/>
        <w:ind w:firstLine="0"/>
        <w:rPr>
          <w:b/>
          <w:color w:val="000000"/>
        </w:rPr>
      </w:pPr>
      <w:r>
        <w:rPr>
          <w:b/>
          <w:color w:val="000000"/>
        </w:rPr>
        <w:t xml:space="preserve">Legenda: nd = não </w:t>
      </w:r>
      <w:r>
        <w:rPr>
          <w:b/>
        </w:rPr>
        <w:t>detectado</w:t>
      </w:r>
      <w:r>
        <w:rPr>
          <w:b/>
          <w:color w:val="000000"/>
        </w:rPr>
        <w:t>; concentração (μg g</w:t>
      </w:r>
      <w:r>
        <w:rPr>
          <w:b/>
          <w:color w:val="000000"/>
          <w:vertAlign w:val="superscript"/>
        </w:rPr>
        <w:t>-1</w:t>
      </w:r>
      <w:r>
        <w:rPr>
          <w:b/>
          <w:color w:val="000000"/>
        </w:rPr>
        <w:t>); LQ &lt; 0,01</w:t>
      </w:r>
    </w:p>
    <w:p w14:paraId="04590726" w14:textId="77777777" w:rsidR="0057530F" w:rsidRDefault="00000000">
      <w:pPr>
        <w:spacing w:line="259" w:lineRule="auto"/>
        <w:ind w:firstLine="0"/>
        <w:jc w:val="left"/>
      </w:pPr>
      <w:r>
        <w:br w:type="page"/>
      </w:r>
    </w:p>
    <w:p w14:paraId="6673E484" w14:textId="77777777" w:rsidR="0057530F" w:rsidRDefault="00000000">
      <w:pPr>
        <w:ind w:firstLine="0"/>
        <w:rPr>
          <w:b/>
        </w:rPr>
      </w:pPr>
      <w:r>
        <w:rPr>
          <w:b/>
        </w:rPr>
        <w:lastRenderedPageBreak/>
        <w:t>Apêndice C, Concentrações (ng g</w:t>
      </w:r>
      <w:r>
        <w:rPr>
          <w:b/>
          <w:vertAlign w:val="superscript"/>
        </w:rPr>
        <w:t>-1</w:t>
      </w:r>
      <w:r>
        <w:rPr>
          <w:b/>
        </w:rPr>
        <w:t>) de hidrocarbonetos policíclicos aromáticos no sedimento das estações de coleta,</w:t>
      </w:r>
    </w:p>
    <w:tbl>
      <w:tblPr>
        <w:tblStyle w:val="ac"/>
        <w:tblW w:w="13621" w:type="dxa"/>
        <w:tblInd w:w="0" w:type="dxa"/>
        <w:tblLayout w:type="fixed"/>
        <w:tblLook w:val="0400" w:firstRow="0" w:lastRow="0" w:firstColumn="0" w:lastColumn="0" w:noHBand="0" w:noVBand="1"/>
      </w:tblPr>
      <w:tblGrid>
        <w:gridCol w:w="3061"/>
        <w:gridCol w:w="960"/>
        <w:gridCol w:w="960"/>
        <w:gridCol w:w="960"/>
        <w:gridCol w:w="960"/>
        <w:gridCol w:w="960"/>
        <w:gridCol w:w="960"/>
        <w:gridCol w:w="960"/>
        <w:gridCol w:w="960"/>
        <w:gridCol w:w="960"/>
        <w:gridCol w:w="960"/>
        <w:gridCol w:w="960"/>
      </w:tblGrid>
      <w:tr w:rsidR="0057530F" w14:paraId="4E18381E" w14:textId="77777777">
        <w:trPr>
          <w:trHeight w:val="255"/>
        </w:trPr>
        <w:tc>
          <w:tcPr>
            <w:tcW w:w="3061" w:type="dxa"/>
            <w:tcBorders>
              <w:top w:val="single" w:sz="4" w:space="0" w:color="000000"/>
              <w:left w:val="nil"/>
              <w:bottom w:val="single" w:sz="4" w:space="0" w:color="000000"/>
              <w:right w:val="nil"/>
            </w:tcBorders>
            <w:shd w:val="clear" w:color="auto" w:fill="auto"/>
            <w:vAlign w:val="bottom"/>
          </w:tcPr>
          <w:p w14:paraId="07128023" w14:textId="77777777" w:rsidR="0057530F" w:rsidRDefault="00000000">
            <w:pPr>
              <w:spacing w:after="0" w:line="240" w:lineRule="auto"/>
              <w:ind w:firstLine="0"/>
              <w:jc w:val="left"/>
              <w:rPr>
                <w:color w:val="000000"/>
              </w:rPr>
            </w:pPr>
            <w:r>
              <w:rPr>
                <w:color w:val="000000"/>
              </w:rPr>
              <w:t>Analito</w:t>
            </w:r>
          </w:p>
        </w:tc>
        <w:tc>
          <w:tcPr>
            <w:tcW w:w="960" w:type="dxa"/>
            <w:tcBorders>
              <w:top w:val="single" w:sz="4" w:space="0" w:color="000000"/>
              <w:left w:val="nil"/>
              <w:bottom w:val="single" w:sz="4" w:space="0" w:color="000000"/>
              <w:right w:val="nil"/>
            </w:tcBorders>
            <w:shd w:val="clear" w:color="auto" w:fill="auto"/>
            <w:vAlign w:val="bottom"/>
          </w:tcPr>
          <w:p w14:paraId="6BCA6C92" w14:textId="77777777" w:rsidR="0057530F" w:rsidRDefault="00000000">
            <w:pPr>
              <w:spacing w:after="0" w:line="240" w:lineRule="auto"/>
              <w:ind w:firstLine="0"/>
              <w:jc w:val="left"/>
              <w:rPr>
                <w:color w:val="000000"/>
              </w:rPr>
            </w:pPr>
            <w:r>
              <w:rPr>
                <w:color w:val="000000"/>
              </w:rPr>
              <w:t>Anéis</w:t>
            </w:r>
          </w:p>
        </w:tc>
        <w:tc>
          <w:tcPr>
            <w:tcW w:w="960" w:type="dxa"/>
            <w:tcBorders>
              <w:top w:val="single" w:sz="4" w:space="0" w:color="000000"/>
              <w:left w:val="nil"/>
              <w:bottom w:val="single" w:sz="4" w:space="0" w:color="000000"/>
              <w:right w:val="nil"/>
            </w:tcBorders>
            <w:shd w:val="clear" w:color="auto" w:fill="auto"/>
            <w:vAlign w:val="bottom"/>
          </w:tcPr>
          <w:p w14:paraId="4FB3FD2C" w14:textId="77777777" w:rsidR="0057530F" w:rsidRDefault="00000000">
            <w:pPr>
              <w:spacing w:after="0" w:line="240" w:lineRule="auto"/>
              <w:ind w:firstLine="0"/>
              <w:jc w:val="right"/>
              <w:rPr>
                <w:color w:val="000000"/>
              </w:rPr>
            </w:pPr>
            <w:r>
              <w:rPr>
                <w:color w:val="000000"/>
              </w:rPr>
              <w:t>P1</w:t>
            </w:r>
          </w:p>
        </w:tc>
        <w:tc>
          <w:tcPr>
            <w:tcW w:w="960" w:type="dxa"/>
            <w:tcBorders>
              <w:top w:val="single" w:sz="4" w:space="0" w:color="000000"/>
              <w:left w:val="nil"/>
              <w:bottom w:val="single" w:sz="4" w:space="0" w:color="000000"/>
              <w:right w:val="nil"/>
            </w:tcBorders>
            <w:shd w:val="clear" w:color="auto" w:fill="auto"/>
            <w:vAlign w:val="bottom"/>
          </w:tcPr>
          <w:p w14:paraId="47045C9F" w14:textId="77777777" w:rsidR="0057530F" w:rsidRDefault="00000000">
            <w:pPr>
              <w:spacing w:after="0" w:line="240" w:lineRule="auto"/>
              <w:ind w:firstLine="0"/>
              <w:jc w:val="right"/>
              <w:rPr>
                <w:color w:val="000000"/>
              </w:rPr>
            </w:pPr>
            <w:r>
              <w:rPr>
                <w:color w:val="000000"/>
              </w:rPr>
              <w:t>P2</w:t>
            </w:r>
          </w:p>
        </w:tc>
        <w:tc>
          <w:tcPr>
            <w:tcW w:w="960" w:type="dxa"/>
            <w:tcBorders>
              <w:top w:val="single" w:sz="4" w:space="0" w:color="000000"/>
              <w:left w:val="nil"/>
              <w:bottom w:val="single" w:sz="4" w:space="0" w:color="000000"/>
              <w:right w:val="nil"/>
            </w:tcBorders>
            <w:shd w:val="clear" w:color="auto" w:fill="auto"/>
            <w:vAlign w:val="bottom"/>
          </w:tcPr>
          <w:p w14:paraId="0D621F39" w14:textId="77777777" w:rsidR="0057530F" w:rsidRDefault="00000000">
            <w:pPr>
              <w:spacing w:after="0" w:line="240" w:lineRule="auto"/>
              <w:ind w:firstLine="0"/>
              <w:jc w:val="right"/>
              <w:rPr>
                <w:color w:val="000000"/>
              </w:rPr>
            </w:pPr>
            <w:r>
              <w:rPr>
                <w:color w:val="000000"/>
              </w:rPr>
              <w:t>P3</w:t>
            </w:r>
          </w:p>
        </w:tc>
        <w:tc>
          <w:tcPr>
            <w:tcW w:w="960" w:type="dxa"/>
            <w:tcBorders>
              <w:top w:val="single" w:sz="4" w:space="0" w:color="000000"/>
              <w:left w:val="nil"/>
              <w:bottom w:val="single" w:sz="4" w:space="0" w:color="000000"/>
              <w:right w:val="nil"/>
            </w:tcBorders>
            <w:shd w:val="clear" w:color="auto" w:fill="auto"/>
            <w:vAlign w:val="bottom"/>
          </w:tcPr>
          <w:p w14:paraId="085490EC" w14:textId="77777777" w:rsidR="0057530F" w:rsidRDefault="00000000">
            <w:pPr>
              <w:spacing w:after="0" w:line="240" w:lineRule="auto"/>
              <w:ind w:firstLine="0"/>
              <w:jc w:val="right"/>
              <w:rPr>
                <w:color w:val="000000"/>
              </w:rPr>
            </w:pPr>
            <w:r>
              <w:rPr>
                <w:color w:val="000000"/>
              </w:rPr>
              <w:t>P4</w:t>
            </w:r>
          </w:p>
        </w:tc>
        <w:tc>
          <w:tcPr>
            <w:tcW w:w="960" w:type="dxa"/>
            <w:tcBorders>
              <w:top w:val="single" w:sz="4" w:space="0" w:color="000000"/>
              <w:left w:val="nil"/>
              <w:bottom w:val="single" w:sz="4" w:space="0" w:color="000000"/>
              <w:right w:val="nil"/>
            </w:tcBorders>
            <w:shd w:val="clear" w:color="auto" w:fill="auto"/>
            <w:vAlign w:val="bottom"/>
          </w:tcPr>
          <w:p w14:paraId="2F485E97" w14:textId="77777777" w:rsidR="0057530F" w:rsidRDefault="00000000">
            <w:pPr>
              <w:spacing w:after="0" w:line="240" w:lineRule="auto"/>
              <w:ind w:firstLine="0"/>
              <w:jc w:val="right"/>
              <w:rPr>
                <w:color w:val="000000"/>
              </w:rPr>
            </w:pPr>
            <w:r>
              <w:rPr>
                <w:color w:val="000000"/>
              </w:rPr>
              <w:t>P5</w:t>
            </w:r>
          </w:p>
        </w:tc>
        <w:tc>
          <w:tcPr>
            <w:tcW w:w="960" w:type="dxa"/>
            <w:tcBorders>
              <w:top w:val="single" w:sz="4" w:space="0" w:color="000000"/>
              <w:left w:val="nil"/>
              <w:bottom w:val="single" w:sz="4" w:space="0" w:color="000000"/>
              <w:right w:val="nil"/>
            </w:tcBorders>
            <w:shd w:val="clear" w:color="auto" w:fill="auto"/>
            <w:vAlign w:val="bottom"/>
          </w:tcPr>
          <w:p w14:paraId="06618AD2" w14:textId="77777777" w:rsidR="0057530F" w:rsidRDefault="00000000">
            <w:pPr>
              <w:spacing w:after="0" w:line="240" w:lineRule="auto"/>
              <w:ind w:firstLine="0"/>
              <w:jc w:val="right"/>
              <w:rPr>
                <w:color w:val="000000"/>
              </w:rPr>
            </w:pPr>
            <w:r>
              <w:rPr>
                <w:color w:val="000000"/>
              </w:rPr>
              <w:t>P6</w:t>
            </w:r>
          </w:p>
        </w:tc>
        <w:tc>
          <w:tcPr>
            <w:tcW w:w="960" w:type="dxa"/>
            <w:tcBorders>
              <w:top w:val="single" w:sz="4" w:space="0" w:color="000000"/>
              <w:left w:val="nil"/>
              <w:bottom w:val="single" w:sz="4" w:space="0" w:color="000000"/>
              <w:right w:val="nil"/>
            </w:tcBorders>
            <w:shd w:val="clear" w:color="auto" w:fill="auto"/>
            <w:vAlign w:val="bottom"/>
          </w:tcPr>
          <w:p w14:paraId="67174419" w14:textId="77777777" w:rsidR="0057530F" w:rsidRDefault="00000000">
            <w:pPr>
              <w:spacing w:after="0" w:line="240" w:lineRule="auto"/>
              <w:ind w:firstLine="0"/>
              <w:jc w:val="right"/>
              <w:rPr>
                <w:color w:val="000000"/>
              </w:rPr>
            </w:pPr>
            <w:r>
              <w:rPr>
                <w:color w:val="000000"/>
              </w:rPr>
              <w:t>P7</w:t>
            </w:r>
          </w:p>
        </w:tc>
        <w:tc>
          <w:tcPr>
            <w:tcW w:w="960" w:type="dxa"/>
            <w:tcBorders>
              <w:top w:val="single" w:sz="4" w:space="0" w:color="000000"/>
              <w:left w:val="nil"/>
              <w:bottom w:val="single" w:sz="4" w:space="0" w:color="000000"/>
              <w:right w:val="nil"/>
            </w:tcBorders>
            <w:shd w:val="clear" w:color="auto" w:fill="auto"/>
            <w:vAlign w:val="bottom"/>
          </w:tcPr>
          <w:p w14:paraId="029C5A90" w14:textId="77777777" w:rsidR="0057530F" w:rsidRDefault="00000000">
            <w:pPr>
              <w:spacing w:after="0" w:line="240" w:lineRule="auto"/>
              <w:ind w:firstLine="0"/>
              <w:jc w:val="right"/>
              <w:rPr>
                <w:color w:val="000000"/>
              </w:rPr>
            </w:pPr>
            <w:r>
              <w:rPr>
                <w:color w:val="000000"/>
              </w:rPr>
              <w:t>P8</w:t>
            </w:r>
          </w:p>
        </w:tc>
        <w:tc>
          <w:tcPr>
            <w:tcW w:w="960" w:type="dxa"/>
            <w:tcBorders>
              <w:top w:val="single" w:sz="4" w:space="0" w:color="000000"/>
              <w:left w:val="nil"/>
              <w:bottom w:val="single" w:sz="4" w:space="0" w:color="000000"/>
              <w:right w:val="nil"/>
            </w:tcBorders>
            <w:shd w:val="clear" w:color="auto" w:fill="auto"/>
            <w:vAlign w:val="bottom"/>
          </w:tcPr>
          <w:p w14:paraId="434AF3DE" w14:textId="77777777" w:rsidR="0057530F" w:rsidRDefault="00000000">
            <w:pPr>
              <w:spacing w:after="0" w:line="240" w:lineRule="auto"/>
              <w:ind w:firstLine="0"/>
              <w:jc w:val="right"/>
              <w:rPr>
                <w:color w:val="000000"/>
              </w:rPr>
            </w:pPr>
            <w:r>
              <w:rPr>
                <w:color w:val="000000"/>
              </w:rPr>
              <w:t>P9</w:t>
            </w:r>
          </w:p>
        </w:tc>
        <w:tc>
          <w:tcPr>
            <w:tcW w:w="960" w:type="dxa"/>
            <w:tcBorders>
              <w:top w:val="single" w:sz="4" w:space="0" w:color="000000"/>
              <w:left w:val="nil"/>
              <w:bottom w:val="single" w:sz="4" w:space="0" w:color="000000"/>
              <w:right w:val="nil"/>
            </w:tcBorders>
            <w:shd w:val="clear" w:color="auto" w:fill="auto"/>
            <w:vAlign w:val="bottom"/>
          </w:tcPr>
          <w:p w14:paraId="2D7A7646" w14:textId="77777777" w:rsidR="0057530F" w:rsidRDefault="00000000">
            <w:pPr>
              <w:spacing w:after="0" w:line="240" w:lineRule="auto"/>
              <w:ind w:firstLine="0"/>
              <w:jc w:val="right"/>
              <w:rPr>
                <w:color w:val="000000"/>
              </w:rPr>
            </w:pPr>
            <w:r>
              <w:rPr>
                <w:color w:val="000000"/>
              </w:rPr>
              <w:t>P10</w:t>
            </w:r>
          </w:p>
        </w:tc>
      </w:tr>
      <w:tr w:rsidR="0057530F" w14:paraId="3A7871DE" w14:textId="77777777">
        <w:trPr>
          <w:trHeight w:val="255"/>
        </w:trPr>
        <w:tc>
          <w:tcPr>
            <w:tcW w:w="3061" w:type="dxa"/>
            <w:tcBorders>
              <w:top w:val="single" w:sz="4" w:space="0" w:color="000000"/>
              <w:left w:val="nil"/>
              <w:bottom w:val="nil"/>
              <w:right w:val="nil"/>
            </w:tcBorders>
            <w:shd w:val="clear" w:color="auto" w:fill="auto"/>
            <w:vAlign w:val="bottom"/>
          </w:tcPr>
          <w:p w14:paraId="122DA4D4" w14:textId="77777777" w:rsidR="0057530F" w:rsidRDefault="00000000">
            <w:pPr>
              <w:spacing w:after="0" w:line="240" w:lineRule="auto"/>
              <w:ind w:firstLine="0"/>
              <w:jc w:val="left"/>
              <w:rPr>
                <w:color w:val="000000"/>
              </w:rPr>
            </w:pPr>
            <w:r>
              <w:rPr>
                <w:color w:val="000000"/>
              </w:rPr>
              <w:t>Naftaleno</w:t>
            </w:r>
          </w:p>
        </w:tc>
        <w:tc>
          <w:tcPr>
            <w:tcW w:w="960" w:type="dxa"/>
            <w:tcBorders>
              <w:top w:val="single" w:sz="4" w:space="0" w:color="000000"/>
              <w:left w:val="nil"/>
              <w:bottom w:val="nil"/>
              <w:right w:val="nil"/>
            </w:tcBorders>
            <w:shd w:val="clear" w:color="auto" w:fill="auto"/>
            <w:vAlign w:val="bottom"/>
          </w:tcPr>
          <w:p w14:paraId="7C1908E4" w14:textId="77777777" w:rsidR="0057530F" w:rsidRDefault="00000000">
            <w:pPr>
              <w:spacing w:after="0" w:line="240" w:lineRule="auto"/>
              <w:ind w:firstLine="0"/>
              <w:jc w:val="center"/>
              <w:rPr>
                <w:color w:val="000000"/>
              </w:rPr>
            </w:pPr>
            <w:r>
              <w:rPr>
                <w:color w:val="000000"/>
              </w:rPr>
              <w:t>2</w:t>
            </w:r>
          </w:p>
        </w:tc>
        <w:tc>
          <w:tcPr>
            <w:tcW w:w="960" w:type="dxa"/>
            <w:tcBorders>
              <w:top w:val="single" w:sz="4" w:space="0" w:color="000000"/>
              <w:left w:val="nil"/>
              <w:bottom w:val="nil"/>
              <w:right w:val="nil"/>
            </w:tcBorders>
            <w:shd w:val="clear" w:color="auto" w:fill="auto"/>
            <w:vAlign w:val="bottom"/>
          </w:tcPr>
          <w:p w14:paraId="677715A7" w14:textId="77777777" w:rsidR="0057530F" w:rsidRDefault="00000000">
            <w:pPr>
              <w:spacing w:after="0" w:line="240" w:lineRule="auto"/>
              <w:ind w:firstLine="0"/>
              <w:jc w:val="right"/>
              <w:rPr>
                <w:color w:val="000000"/>
              </w:rPr>
            </w:pPr>
            <w:r>
              <w:rPr>
                <w:color w:val="000000"/>
              </w:rPr>
              <w:t>&lt; 0,06</w:t>
            </w:r>
          </w:p>
        </w:tc>
        <w:tc>
          <w:tcPr>
            <w:tcW w:w="960" w:type="dxa"/>
            <w:tcBorders>
              <w:top w:val="single" w:sz="4" w:space="0" w:color="000000"/>
              <w:left w:val="nil"/>
              <w:bottom w:val="nil"/>
              <w:right w:val="nil"/>
            </w:tcBorders>
            <w:shd w:val="clear" w:color="auto" w:fill="auto"/>
            <w:vAlign w:val="bottom"/>
          </w:tcPr>
          <w:p w14:paraId="5E868733" w14:textId="77777777" w:rsidR="0057530F" w:rsidRDefault="00000000">
            <w:pPr>
              <w:spacing w:after="0" w:line="240" w:lineRule="auto"/>
              <w:ind w:firstLine="0"/>
              <w:jc w:val="right"/>
              <w:rPr>
                <w:color w:val="000000"/>
              </w:rPr>
            </w:pPr>
            <w:r>
              <w:rPr>
                <w:color w:val="000000"/>
              </w:rPr>
              <w:t>0,11</w:t>
            </w:r>
          </w:p>
        </w:tc>
        <w:tc>
          <w:tcPr>
            <w:tcW w:w="960" w:type="dxa"/>
            <w:tcBorders>
              <w:top w:val="single" w:sz="4" w:space="0" w:color="000000"/>
              <w:left w:val="nil"/>
              <w:bottom w:val="nil"/>
              <w:right w:val="nil"/>
            </w:tcBorders>
            <w:shd w:val="clear" w:color="auto" w:fill="auto"/>
            <w:vAlign w:val="bottom"/>
          </w:tcPr>
          <w:p w14:paraId="69FDA011" w14:textId="77777777" w:rsidR="0057530F" w:rsidRDefault="00000000">
            <w:pPr>
              <w:spacing w:after="0" w:line="240" w:lineRule="auto"/>
              <w:ind w:firstLine="0"/>
              <w:jc w:val="right"/>
              <w:rPr>
                <w:color w:val="000000"/>
              </w:rPr>
            </w:pPr>
            <w:r>
              <w:rPr>
                <w:color w:val="000000"/>
              </w:rPr>
              <w:t>0,22</w:t>
            </w:r>
          </w:p>
        </w:tc>
        <w:tc>
          <w:tcPr>
            <w:tcW w:w="960" w:type="dxa"/>
            <w:tcBorders>
              <w:top w:val="single" w:sz="4" w:space="0" w:color="000000"/>
              <w:left w:val="nil"/>
              <w:bottom w:val="nil"/>
              <w:right w:val="nil"/>
            </w:tcBorders>
            <w:shd w:val="clear" w:color="auto" w:fill="auto"/>
            <w:vAlign w:val="bottom"/>
          </w:tcPr>
          <w:p w14:paraId="41F2A5A2" w14:textId="77777777" w:rsidR="0057530F" w:rsidRDefault="00000000">
            <w:pPr>
              <w:spacing w:after="0" w:line="240" w:lineRule="auto"/>
              <w:ind w:firstLine="0"/>
              <w:jc w:val="right"/>
              <w:rPr>
                <w:color w:val="000000"/>
              </w:rPr>
            </w:pPr>
            <w:r>
              <w:rPr>
                <w:color w:val="000000"/>
              </w:rPr>
              <w:t>&lt; 0,06</w:t>
            </w:r>
          </w:p>
        </w:tc>
        <w:tc>
          <w:tcPr>
            <w:tcW w:w="960" w:type="dxa"/>
            <w:tcBorders>
              <w:top w:val="single" w:sz="4" w:space="0" w:color="000000"/>
              <w:left w:val="nil"/>
              <w:bottom w:val="nil"/>
              <w:right w:val="nil"/>
            </w:tcBorders>
            <w:shd w:val="clear" w:color="auto" w:fill="auto"/>
            <w:vAlign w:val="bottom"/>
          </w:tcPr>
          <w:p w14:paraId="14C9228D" w14:textId="77777777" w:rsidR="0057530F" w:rsidRDefault="00000000">
            <w:pPr>
              <w:spacing w:after="0" w:line="240" w:lineRule="auto"/>
              <w:ind w:firstLine="0"/>
              <w:jc w:val="right"/>
              <w:rPr>
                <w:color w:val="000000"/>
              </w:rPr>
            </w:pPr>
            <w:r>
              <w:rPr>
                <w:color w:val="000000"/>
              </w:rPr>
              <w:t>0,10</w:t>
            </w:r>
          </w:p>
        </w:tc>
        <w:tc>
          <w:tcPr>
            <w:tcW w:w="960" w:type="dxa"/>
            <w:tcBorders>
              <w:top w:val="single" w:sz="4" w:space="0" w:color="000000"/>
              <w:left w:val="nil"/>
              <w:bottom w:val="nil"/>
              <w:right w:val="nil"/>
            </w:tcBorders>
            <w:shd w:val="clear" w:color="auto" w:fill="auto"/>
            <w:vAlign w:val="bottom"/>
          </w:tcPr>
          <w:p w14:paraId="033F47E1" w14:textId="77777777" w:rsidR="0057530F" w:rsidRDefault="00000000">
            <w:pPr>
              <w:spacing w:after="0" w:line="240" w:lineRule="auto"/>
              <w:ind w:firstLine="0"/>
              <w:jc w:val="right"/>
              <w:rPr>
                <w:color w:val="000000"/>
              </w:rPr>
            </w:pPr>
            <w:r>
              <w:rPr>
                <w:color w:val="000000"/>
              </w:rPr>
              <w:t>0,12</w:t>
            </w:r>
          </w:p>
        </w:tc>
        <w:tc>
          <w:tcPr>
            <w:tcW w:w="960" w:type="dxa"/>
            <w:tcBorders>
              <w:top w:val="single" w:sz="4" w:space="0" w:color="000000"/>
              <w:left w:val="nil"/>
              <w:bottom w:val="nil"/>
              <w:right w:val="nil"/>
            </w:tcBorders>
            <w:shd w:val="clear" w:color="auto" w:fill="auto"/>
            <w:vAlign w:val="bottom"/>
          </w:tcPr>
          <w:p w14:paraId="2DB52F3F" w14:textId="77777777" w:rsidR="0057530F" w:rsidRDefault="00000000">
            <w:pPr>
              <w:spacing w:after="0" w:line="240" w:lineRule="auto"/>
              <w:ind w:firstLine="0"/>
              <w:jc w:val="right"/>
              <w:rPr>
                <w:color w:val="000000"/>
              </w:rPr>
            </w:pPr>
            <w:r>
              <w:rPr>
                <w:color w:val="000000"/>
              </w:rPr>
              <w:t>&lt; 0,07</w:t>
            </w:r>
          </w:p>
        </w:tc>
        <w:tc>
          <w:tcPr>
            <w:tcW w:w="960" w:type="dxa"/>
            <w:tcBorders>
              <w:top w:val="single" w:sz="4" w:space="0" w:color="000000"/>
              <w:left w:val="nil"/>
              <w:bottom w:val="nil"/>
              <w:right w:val="nil"/>
            </w:tcBorders>
            <w:shd w:val="clear" w:color="auto" w:fill="auto"/>
            <w:vAlign w:val="bottom"/>
          </w:tcPr>
          <w:p w14:paraId="1AE259AF" w14:textId="77777777" w:rsidR="0057530F" w:rsidRDefault="00000000">
            <w:pPr>
              <w:spacing w:after="0" w:line="240" w:lineRule="auto"/>
              <w:ind w:firstLine="0"/>
              <w:jc w:val="right"/>
              <w:rPr>
                <w:color w:val="000000"/>
              </w:rPr>
            </w:pPr>
            <w:r>
              <w:rPr>
                <w:color w:val="000000"/>
              </w:rPr>
              <w:t>0,12</w:t>
            </w:r>
          </w:p>
        </w:tc>
        <w:tc>
          <w:tcPr>
            <w:tcW w:w="960" w:type="dxa"/>
            <w:tcBorders>
              <w:top w:val="single" w:sz="4" w:space="0" w:color="000000"/>
              <w:left w:val="nil"/>
              <w:bottom w:val="nil"/>
              <w:right w:val="nil"/>
            </w:tcBorders>
            <w:shd w:val="clear" w:color="auto" w:fill="auto"/>
            <w:vAlign w:val="bottom"/>
          </w:tcPr>
          <w:p w14:paraId="7897583A" w14:textId="77777777" w:rsidR="0057530F" w:rsidRDefault="00000000">
            <w:pPr>
              <w:spacing w:after="0" w:line="240" w:lineRule="auto"/>
              <w:ind w:firstLine="0"/>
              <w:jc w:val="right"/>
              <w:rPr>
                <w:color w:val="000000"/>
              </w:rPr>
            </w:pPr>
            <w:r>
              <w:rPr>
                <w:color w:val="000000"/>
              </w:rPr>
              <w:t>0,06</w:t>
            </w:r>
          </w:p>
        </w:tc>
        <w:tc>
          <w:tcPr>
            <w:tcW w:w="960" w:type="dxa"/>
            <w:tcBorders>
              <w:top w:val="single" w:sz="4" w:space="0" w:color="000000"/>
              <w:left w:val="nil"/>
              <w:bottom w:val="nil"/>
              <w:right w:val="nil"/>
            </w:tcBorders>
            <w:shd w:val="clear" w:color="auto" w:fill="auto"/>
            <w:vAlign w:val="bottom"/>
          </w:tcPr>
          <w:p w14:paraId="6120981D" w14:textId="77777777" w:rsidR="0057530F" w:rsidRDefault="00000000">
            <w:pPr>
              <w:spacing w:after="0" w:line="240" w:lineRule="auto"/>
              <w:ind w:firstLine="0"/>
              <w:jc w:val="right"/>
              <w:rPr>
                <w:color w:val="000000"/>
              </w:rPr>
            </w:pPr>
            <w:r>
              <w:rPr>
                <w:color w:val="000000"/>
              </w:rPr>
              <w:t>nd</w:t>
            </w:r>
          </w:p>
        </w:tc>
      </w:tr>
      <w:tr w:rsidR="0057530F" w14:paraId="2D751D00" w14:textId="77777777">
        <w:trPr>
          <w:trHeight w:val="255"/>
        </w:trPr>
        <w:tc>
          <w:tcPr>
            <w:tcW w:w="3061" w:type="dxa"/>
            <w:tcBorders>
              <w:top w:val="nil"/>
              <w:left w:val="nil"/>
              <w:bottom w:val="nil"/>
              <w:right w:val="nil"/>
            </w:tcBorders>
            <w:shd w:val="clear" w:color="auto" w:fill="auto"/>
            <w:vAlign w:val="bottom"/>
          </w:tcPr>
          <w:p w14:paraId="39B5299D" w14:textId="77777777" w:rsidR="0057530F" w:rsidRDefault="00000000">
            <w:pPr>
              <w:spacing w:after="0" w:line="240" w:lineRule="auto"/>
              <w:ind w:firstLine="0"/>
              <w:jc w:val="left"/>
              <w:rPr>
                <w:color w:val="000000"/>
              </w:rPr>
            </w:pPr>
            <w:r>
              <w:rPr>
                <w:color w:val="000000"/>
              </w:rPr>
              <w:t>1-Metilnaftaleno</w:t>
            </w:r>
          </w:p>
        </w:tc>
        <w:tc>
          <w:tcPr>
            <w:tcW w:w="960" w:type="dxa"/>
            <w:tcBorders>
              <w:top w:val="nil"/>
              <w:left w:val="nil"/>
              <w:bottom w:val="nil"/>
              <w:right w:val="nil"/>
            </w:tcBorders>
            <w:shd w:val="clear" w:color="auto" w:fill="auto"/>
            <w:vAlign w:val="bottom"/>
          </w:tcPr>
          <w:p w14:paraId="760A4F50"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0491A3C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243E7F8"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6227128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FFE7B1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0C41398"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6D306E9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60F2517"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3E0ED0F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973D6C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C031623" w14:textId="77777777" w:rsidR="0057530F" w:rsidRDefault="00000000">
            <w:pPr>
              <w:spacing w:after="0" w:line="240" w:lineRule="auto"/>
              <w:ind w:firstLine="0"/>
              <w:jc w:val="right"/>
              <w:rPr>
                <w:color w:val="000000"/>
              </w:rPr>
            </w:pPr>
            <w:r>
              <w:rPr>
                <w:color w:val="000000"/>
              </w:rPr>
              <w:t>nd</w:t>
            </w:r>
          </w:p>
        </w:tc>
      </w:tr>
      <w:tr w:rsidR="0057530F" w14:paraId="36E7DEB4" w14:textId="77777777">
        <w:trPr>
          <w:trHeight w:val="255"/>
        </w:trPr>
        <w:tc>
          <w:tcPr>
            <w:tcW w:w="3061" w:type="dxa"/>
            <w:tcBorders>
              <w:top w:val="nil"/>
              <w:left w:val="nil"/>
              <w:bottom w:val="nil"/>
              <w:right w:val="nil"/>
            </w:tcBorders>
            <w:shd w:val="clear" w:color="auto" w:fill="auto"/>
            <w:vAlign w:val="bottom"/>
          </w:tcPr>
          <w:p w14:paraId="00E64C24" w14:textId="77777777" w:rsidR="0057530F" w:rsidRDefault="00000000">
            <w:pPr>
              <w:spacing w:after="0" w:line="240" w:lineRule="auto"/>
              <w:ind w:firstLine="0"/>
              <w:jc w:val="left"/>
              <w:rPr>
                <w:color w:val="000000"/>
              </w:rPr>
            </w:pPr>
            <w:r>
              <w:rPr>
                <w:color w:val="000000"/>
              </w:rPr>
              <w:t>2-Metilnaftaleno</w:t>
            </w:r>
          </w:p>
        </w:tc>
        <w:tc>
          <w:tcPr>
            <w:tcW w:w="960" w:type="dxa"/>
            <w:tcBorders>
              <w:top w:val="nil"/>
              <w:left w:val="nil"/>
              <w:bottom w:val="nil"/>
              <w:right w:val="nil"/>
            </w:tcBorders>
            <w:shd w:val="clear" w:color="auto" w:fill="auto"/>
            <w:vAlign w:val="bottom"/>
          </w:tcPr>
          <w:p w14:paraId="1E03AAF7"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0DC28DD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C73FDC"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5E9D492"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168CA7A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D087781"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38DD4E6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D169F24"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7E3DF0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BEEE24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66CCC57" w14:textId="77777777" w:rsidR="0057530F" w:rsidRDefault="00000000">
            <w:pPr>
              <w:spacing w:after="0" w:line="240" w:lineRule="auto"/>
              <w:ind w:firstLine="0"/>
              <w:jc w:val="right"/>
              <w:rPr>
                <w:color w:val="000000"/>
              </w:rPr>
            </w:pPr>
            <w:r>
              <w:rPr>
                <w:color w:val="000000"/>
              </w:rPr>
              <w:t>&lt; 0,06</w:t>
            </w:r>
          </w:p>
        </w:tc>
      </w:tr>
      <w:tr w:rsidR="0057530F" w14:paraId="362F9D18" w14:textId="77777777">
        <w:trPr>
          <w:trHeight w:val="285"/>
        </w:trPr>
        <w:tc>
          <w:tcPr>
            <w:tcW w:w="3061" w:type="dxa"/>
            <w:tcBorders>
              <w:top w:val="nil"/>
              <w:left w:val="nil"/>
              <w:bottom w:val="nil"/>
              <w:right w:val="nil"/>
            </w:tcBorders>
            <w:shd w:val="clear" w:color="auto" w:fill="auto"/>
            <w:vAlign w:val="bottom"/>
          </w:tcPr>
          <w:p w14:paraId="78576299"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-Naftalenos</w:t>
            </w:r>
          </w:p>
        </w:tc>
        <w:tc>
          <w:tcPr>
            <w:tcW w:w="960" w:type="dxa"/>
            <w:tcBorders>
              <w:top w:val="nil"/>
              <w:left w:val="nil"/>
              <w:bottom w:val="nil"/>
              <w:right w:val="nil"/>
            </w:tcBorders>
            <w:shd w:val="clear" w:color="auto" w:fill="auto"/>
            <w:vAlign w:val="bottom"/>
          </w:tcPr>
          <w:p w14:paraId="4B6E8529"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69F7603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2331484" w14:textId="77777777" w:rsidR="0057530F" w:rsidRDefault="00000000">
            <w:pPr>
              <w:spacing w:after="0" w:line="240" w:lineRule="auto"/>
              <w:ind w:firstLine="0"/>
              <w:jc w:val="right"/>
              <w:rPr>
                <w:color w:val="000000"/>
              </w:rPr>
            </w:pPr>
            <w:r>
              <w:rPr>
                <w:color w:val="000000"/>
              </w:rPr>
              <w:t>0,38</w:t>
            </w:r>
          </w:p>
        </w:tc>
        <w:tc>
          <w:tcPr>
            <w:tcW w:w="960" w:type="dxa"/>
            <w:tcBorders>
              <w:top w:val="nil"/>
              <w:left w:val="nil"/>
              <w:bottom w:val="nil"/>
              <w:right w:val="nil"/>
            </w:tcBorders>
            <w:shd w:val="clear" w:color="auto" w:fill="auto"/>
            <w:vAlign w:val="bottom"/>
          </w:tcPr>
          <w:p w14:paraId="0CA6F36F"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7BD596E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C0A205C" w14:textId="77777777" w:rsidR="0057530F" w:rsidRDefault="00000000">
            <w:pPr>
              <w:spacing w:after="0" w:line="240" w:lineRule="auto"/>
              <w:ind w:firstLine="0"/>
              <w:jc w:val="right"/>
              <w:rPr>
                <w:color w:val="000000"/>
              </w:rPr>
            </w:pPr>
            <w:r>
              <w:rPr>
                <w:color w:val="000000"/>
              </w:rPr>
              <w:t>1,43</w:t>
            </w:r>
          </w:p>
        </w:tc>
        <w:tc>
          <w:tcPr>
            <w:tcW w:w="960" w:type="dxa"/>
            <w:tcBorders>
              <w:top w:val="nil"/>
              <w:left w:val="nil"/>
              <w:bottom w:val="nil"/>
              <w:right w:val="nil"/>
            </w:tcBorders>
            <w:shd w:val="clear" w:color="auto" w:fill="auto"/>
            <w:vAlign w:val="bottom"/>
          </w:tcPr>
          <w:p w14:paraId="3B88558B"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78469374"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4693C0CD"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2D585576"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30D3534E" w14:textId="77777777" w:rsidR="0057530F" w:rsidRDefault="00000000">
            <w:pPr>
              <w:spacing w:after="0" w:line="240" w:lineRule="auto"/>
              <w:ind w:firstLine="0"/>
              <w:jc w:val="right"/>
              <w:rPr>
                <w:color w:val="000000"/>
              </w:rPr>
            </w:pPr>
            <w:r>
              <w:rPr>
                <w:color w:val="000000"/>
              </w:rPr>
              <w:t>nd</w:t>
            </w:r>
          </w:p>
        </w:tc>
      </w:tr>
      <w:tr w:rsidR="0057530F" w14:paraId="2E27FFF4" w14:textId="77777777">
        <w:trPr>
          <w:trHeight w:val="285"/>
        </w:trPr>
        <w:tc>
          <w:tcPr>
            <w:tcW w:w="3061" w:type="dxa"/>
            <w:tcBorders>
              <w:top w:val="nil"/>
              <w:left w:val="nil"/>
              <w:bottom w:val="nil"/>
              <w:right w:val="nil"/>
            </w:tcBorders>
            <w:shd w:val="clear" w:color="auto" w:fill="auto"/>
            <w:vAlign w:val="bottom"/>
          </w:tcPr>
          <w:p w14:paraId="5BAA7FAD"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-Naftalenos</w:t>
            </w:r>
          </w:p>
        </w:tc>
        <w:tc>
          <w:tcPr>
            <w:tcW w:w="960" w:type="dxa"/>
            <w:tcBorders>
              <w:top w:val="nil"/>
              <w:left w:val="nil"/>
              <w:bottom w:val="nil"/>
              <w:right w:val="nil"/>
            </w:tcBorders>
            <w:shd w:val="clear" w:color="auto" w:fill="auto"/>
            <w:vAlign w:val="bottom"/>
          </w:tcPr>
          <w:p w14:paraId="36F10782"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57B9E323"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114B988C" w14:textId="77777777" w:rsidR="0057530F" w:rsidRDefault="00000000">
            <w:pPr>
              <w:spacing w:after="0" w:line="240" w:lineRule="auto"/>
              <w:ind w:firstLine="0"/>
              <w:jc w:val="right"/>
              <w:rPr>
                <w:color w:val="000000"/>
              </w:rPr>
            </w:pPr>
            <w:r>
              <w:rPr>
                <w:color w:val="000000"/>
              </w:rPr>
              <w:t>0,62</w:t>
            </w:r>
          </w:p>
        </w:tc>
        <w:tc>
          <w:tcPr>
            <w:tcW w:w="960" w:type="dxa"/>
            <w:tcBorders>
              <w:top w:val="nil"/>
              <w:left w:val="nil"/>
              <w:bottom w:val="nil"/>
              <w:right w:val="nil"/>
            </w:tcBorders>
            <w:shd w:val="clear" w:color="auto" w:fill="auto"/>
            <w:vAlign w:val="bottom"/>
          </w:tcPr>
          <w:p w14:paraId="1C27FCBE" w14:textId="77777777" w:rsidR="0057530F" w:rsidRDefault="00000000">
            <w:pPr>
              <w:spacing w:after="0" w:line="240" w:lineRule="auto"/>
              <w:ind w:firstLine="0"/>
              <w:jc w:val="right"/>
              <w:rPr>
                <w:color w:val="000000"/>
              </w:rPr>
            </w:pPr>
            <w:r>
              <w:rPr>
                <w:color w:val="000000"/>
              </w:rPr>
              <w:t>0,25</w:t>
            </w:r>
          </w:p>
        </w:tc>
        <w:tc>
          <w:tcPr>
            <w:tcW w:w="960" w:type="dxa"/>
            <w:tcBorders>
              <w:top w:val="nil"/>
              <w:left w:val="nil"/>
              <w:bottom w:val="nil"/>
              <w:right w:val="nil"/>
            </w:tcBorders>
            <w:shd w:val="clear" w:color="auto" w:fill="auto"/>
            <w:vAlign w:val="bottom"/>
          </w:tcPr>
          <w:p w14:paraId="4517BC3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A9D91B5" w14:textId="77777777" w:rsidR="0057530F" w:rsidRDefault="00000000">
            <w:pPr>
              <w:spacing w:after="0" w:line="240" w:lineRule="auto"/>
              <w:ind w:firstLine="0"/>
              <w:jc w:val="right"/>
              <w:rPr>
                <w:color w:val="000000"/>
              </w:rPr>
            </w:pPr>
            <w:r>
              <w:rPr>
                <w:color w:val="000000"/>
              </w:rPr>
              <w:t>3,30</w:t>
            </w:r>
          </w:p>
        </w:tc>
        <w:tc>
          <w:tcPr>
            <w:tcW w:w="960" w:type="dxa"/>
            <w:tcBorders>
              <w:top w:val="nil"/>
              <w:left w:val="nil"/>
              <w:bottom w:val="nil"/>
              <w:right w:val="nil"/>
            </w:tcBorders>
            <w:shd w:val="clear" w:color="auto" w:fill="auto"/>
            <w:vAlign w:val="bottom"/>
          </w:tcPr>
          <w:p w14:paraId="49EB97E8"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6E2F803C"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2F577FA6"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4AC8D4E7"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159C7458" w14:textId="77777777" w:rsidR="0057530F" w:rsidRDefault="00000000">
            <w:pPr>
              <w:spacing w:after="0" w:line="240" w:lineRule="auto"/>
              <w:ind w:firstLine="0"/>
              <w:jc w:val="right"/>
              <w:rPr>
                <w:color w:val="000000"/>
              </w:rPr>
            </w:pPr>
            <w:r>
              <w:rPr>
                <w:color w:val="000000"/>
              </w:rPr>
              <w:t>&lt; 0,06</w:t>
            </w:r>
          </w:p>
        </w:tc>
      </w:tr>
      <w:tr w:rsidR="0057530F" w14:paraId="4BDF39EC" w14:textId="77777777">
        <w:trPr>
          <w:trHeight w:val="285"/>
        </w:trPr>
        <w:tc>
          <w:tcPr>
            <w:tcW w:w="3061" w:type="dxa"/>
            <w:tcBorders>
              <w:top w:val="nil"/>
              <w:left w:val="nil"/>
              <w:bottom w:val="nil"/>
              <w:right w:val="nil"/>
            </w:tcBorders>
            <w:shd w:val="clear" w:color="auto" w:fill="auto"/>
            <w:vAlign w:val="bottom"/>
          </w:tcPr>
          <w:p w14:paraId="4F92FF05"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-Naftalenos</w:t>
            </w:r>
          </w:p>
        </w:tc>
        <w:tc>
          <w:tcPr>
            <w:tcW w:w="960" w:type="dxa"/>
            <w:tcBorders>
              <w:top w:val="nil"/>
              <w:left w:val="nil"/>
              <w:bottom w:val="nil"/>
              <w:right w:val="nil"/>
            </w:tcBorders>
            <w:shd w:val="clear" w:color="auto" w:fill="auto"/>
            <w:vAlign w:val="bottom"/>
          </w:tcPr>
          <w:p w14:paraId="554E3250"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33ED1C8D" w14:textId="77777777" w:rsidR="0057530F" w:rsidRDefault="00000000">
            <w:pPr>
              <w:spacing w:after="0" w:line="240" w:lineRule="auto"/>
              <w:ind w:firstLine="0"/>
              <w:jc w:val="right"/>
              <w:rPr>
                <w:color w:val="000000"/>
              </w:rPr>
            </w:pPr>
            <w:r>
              <w:rPr>
                <w:color w:val="000000"/>
              </w:rPr>
              <w:t>0,62</w:t>
            </w:r>
          </w:p>
        </w:tc>
        <w:tc>
          <w:tcPr>
            <w:tcW w:w="960" w:type="dxa"/>
            <w:tcBorders>
              <w:top w:val="nil"/>
              <w:left w:val="nil"/>
              <w:bottom w:val="nil"/>
              <w:right w:val="nil"/>
            </w:tcBorders>
            <w:shd w:val="clear" w:color="auto" w:fill="auto"/>
            <w:vAlign w:val="bottom"/>
          </w:tcPr>
          <w:p w14:paraId="2A6D1FDF" w14:textId="77777777" w:rsidR="0057530F" w:rsidRDefault="00000000">
            <w:pPr>
              <w:spacing w:after="0" w:line="240" w:lineRule="auto"/>
              <w:ind w:firstLine="0"/>
              <w:jc w:val="right"/>
              <w:rPr>
                <w:color w:val="000000"/>
              </w:rPr>
            </w:pPr>
            <w:r>
              <w:rPr>
                <w:color w:val="000000"/>
              </w:rPr>
              <w:t>0,35</w:t>
            </w:r>
          </w:p>
        </w:tc>
        <w:tc>
          <w:tcPr>
            <w:tcW w:w="960" w:type="dxa"/>
            <w:tcBorders>
              <w:top w:val="nil"/>
              <w:left w:val="nil"/>
              <w:bottom w:val="nil"/>
              <w:right w:val="nil"/>
            </w:tcBorders>
            <w:shd w:val="clear" w:color="auto" w:fill="auto"/>
            <w:vAlign w:val="bottom"/>
          </w:tcPr>
          <w:p w14:paraId="376C6EE7" w14:textId="77777777" w:rsidR="0057530F" w:rsidRDefault="00000000">
            <w:pPr>
              <w:spacing w:after="0" w:line="240" w:lineRule="auto"/>
              <w:ind w:firstLine="0"/>
              <w:jc w:val="right"/>
              <w:rPr>
                <w:color w:val="000000"/>
              </w:rPr>
            </w:pPr>
            <w:r>
              <w:rPr>
                <w:color w:val="000000"/>
              </w:rPr>
              <w:t>0,26</w:t>
            </w:r>
          </w:p>
        </w:tc>
        <w:tc>
          <w:tcPr>
            <w:tcW w:w="960" w:type="dxa"/>
            <w:tcBorders>
              <w:top w:val="nil"/>
              <w:left w:val="nil"/>
              <w:bottom w:val="nil"/>
              <w:right w:val="nil"/>
            </w:tcBorders>
            <w:shd w:val="clear" w:color="auto" w:fill="auto"/>
            <w:vAlign w:val="bottom"/>
          </w:tcPr>
          <w:p w14:paraId="55E752E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6656B73" w14:textId="77777777" w:rsidR="0057530F" w:rsidRDefault="00000000">
            <w:pPr>
              <w:spacing w:after="0" w:line="240" w:lineRule="auto"/>
              <w:ind w:firstLine="0"/>
              <w:jc w:val="right"/>
              <w:rPr>
                <w:color w:val="000000"/>
              </w:rPr>
            </w:pPr>
            <w:r>
              <w:rPr>
                <w:color w:val="000000"/>
              </w:rPr>
              <w:t>3,84</w:t>
            </w:r>
          </w:p>
        </w:tc>
        <w:tc>
          <w:tcPr>
            <w:tcW w:w="960" w:type="dxa"/>
            <w:tcBorders>
              <w:top w:val="nil"/>
              <w:left w:val="nil"/>
              <w:bottom w:val="nil"/>
              <w:right w:val="nil"/>
            </w:tcBorders>
            <w:shd w:val="clear" w:color="auto" w:fill="auto"/>
            <w:vAlign w:val="bottom"/>
          </w:tcPr>
          <w:p w14:paraId="1BD7DF57"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439FC7CD" w14:textId="77777777" w:rsidR="0057530F" w:rsidRDefault="00000000">
            <w:pPr>
              <w:spacing w:after="0" w:line="240" w:lineRule="auto"/>
              <w:ind w:firstLine="0"/>
              <w:jc w:val="right"/>
              <w:rPr>
                <w:color w:val="000000"/>
              </w:rPr>
            </w:pPr>
            <w:r>
              <w:rPr>
                <w:color w:val="000000"/>
              </w:rPr>
              <w:t>0,19</w:t>
            </w:r>
          </w:p>
        </w:tc>
        <w:tc>
          <w:tcPr>
            <w:tcW w:w="960" w:type="dxa"/>
            <w:tcBorders>
              <w:top w:val="nil"/>
              <w:left w:val="nil"/>
              <w:bottom w:val="nil"/>
              <w:right w:val="nil"/>
            </w:tcBorders>
            <w:shd w:val="clear" w:color="auto" w:fill="auto"/>
            <w:vAlign w:val="bottom"/>
          </w:tcPr>
          <w:p w14:paraId="63C0C9FA"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76117919"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175FA8E6" w14:textId="77777777" w:rsidR="0057530F" w:rsidRDefault="00000000">
            <w:pPr>
              <w:spacing w:after="0" w:line="240" w:lineRule="auto"/>
              <w:ind w:firstLine="0"/>
              <w:jc w:val="right"/>
              <w:rPr>
                <w:color w:val="000000"/>
              </w:rPr>
            </w:pPr>
            <w:r>
              <w:rPr>
                <w:color w:val="000000"/>
              </w:rPr>
              <w:t>nd</w:t>
            </w:r>
          </w:p>
        </w:tc>
      </w:tr>
      <w:tr w:rsidR="0057530F" w14:paraId="6982D382" w14:textId="77777777">
        <w:trPr>
          <w:trHeight w:val="255"/>
        </w:trPr>
        <w:tc>
          <w:tcPr>
            <w:tcW w:w="3061" w:type="dxa"/>
            <w:tcBorders>
              <w:top w:val="nil"/>
              <w:left w:val="nil"/>
              <w:bottom w:val="nil"/>
              <w:right w:val="nil"/>
            </w:tcBorders>
            <w:shd w:val="clear" w:color="auto" w:fill="auto"/>
            <w:vAlign w:val="bottom"/>
          </w:tcPr>
          <w:p w14:paraId="4DBDFFAE" w14:textId="77777777" w:rsidR="0057530F" w:rsidRDefault="00000000">
            <w:pPr>
              <w:spacing w:after="0" w:line="240" w:lineRule="auto"/>
              <w:ind w:firstLine="0"/>
              <w:jc w:val="left"/>
              <w:rPr>
                <w:color w:val="000000"/>
              </w:rPr>
            </w:pPr>
            <w:r>
              <w:rPr>
                <w:color w:val="000000"/>
              </w:rPr>
              <w:t>Acenaftileno</w:t>
            </w:r>
          </w:p>
        </w:tc>
        <w:tc>
          <w:tcPr>
            <w:tcW w:w="960" w:type="dxa"/>
            <w:tcBorders>
              <w:top w:val="nil"/>
              <w:left w:val="nil"/>
              <w:bottom w:val="nil"/>
              <w:right w:val="nil"/>
            </w:tcBorders>
            <w:shd w:val="clear" w:color="auto" w:fill="auto"/>
            <w:vAlign w:val="bottom"/>
          </w:tcPr>
          <w:p w14:paraId="0D069419"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06C4D6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5E2962D"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0A81EC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CB2923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A0F9F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FA331D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2BC7B51"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3D3CDD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F8C447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32A516E" w14:textId="77777777" w:rsidR="0057530F" w:rsidRDefault="00000000">
            <w:pPr>
              <w:spacing w:after="0" w:line="240" w:lineRule="auto"/>
              <w:ind w:firstLine="0"/>
              <w:jc w:val="right"/>
              <w:rPr>
                <w:color w:val="000000"/>
              </w:rPr>
            </w:pPr>
            <w:r>
              <w:rPr>
                <w:color w:val="000000"/>
              </w:rPr>
              <w:t>&lt; 0,06</w:t>
            </w:r>
          </w:p>
        </w:tc>
      </w:tr>
      <w:tr w:rsidR="0057530F" w14:paraId="5B072A86" w14:textId="77777777">
        <w:trPr>
          <w:trHeight w:val="255"/>
        </w:trPr>
        <w:tc>
          <w:tcPr>
            <w:tcW w:w="3061" w:type="dxa"/>
            <w:tcBorders>
              <w:top w:val="nil"/>
              <w:left w:val="nil"/>
              <w:bottom w:val="nil"/>
              <w:right w:val="nil"/>
            </w:tcBorders>
            <w:shd w:val="clear" w:color="auto" w:fill="auto"/>
            <w:vAlign w:val="bottom"/>
          </w:tcPr>
          <w:p w14:paraId="5AF9074E" w14:textId="77777777" w:rsidR="0057530F" w:rsidRDefault="00000000">
            <w:pPr>
              <w:spacing w:after="0" w:line="240" w:lineRule="auto"/>
              <w:ind w:firstLine="0"/>
              <w:jc w:val="left"/>
              <w:rPr>
                <w:color w:val="000000"/>
              </w:rPr>
            </w:pPr>
            <w:r>
              <w:rPr>
                <w:color w:val="000000"/>
              </w:rPr>
              <w:t>Acenafteno</w:t>
            </w:r>
          </w:p>
        </w:tc>
        <w:tc>
          <w:tcPr>
            <w:tcW w:w="960" w:type="dxa"/>
            <w:tcBorders>
              <w:top w:val="nil"/>
              <w:left w:val="nil"/>
              <w:bottom w:val="nil"/>
              <w:right w:val="nil"/>
            </w:tcBorders>
            <w:shd w:val="clear" w:color="auto" w:fill="auto"/>
            <w:vAlign w:val="bottom"/>
          </w:tcPr>
          <w:p w14:paraId="1E9A1673"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185C0ED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EB16E59"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17E320E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F7300B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9EF0D12"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62D56C5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0AA28BD"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AE99A0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EC7B1D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DFDC1F9" w14:textId="77777777" w:rsidR="0057530F" w:rsidRDefault="00000000">
            <w:pPr>
              <w:spacing w:after="0" w:line="240" w:lineRule="auto"/>
              <w:ind w:firstLine="0"/>
              <w:jc w:val="right"/>
              <w:rPr>
                <w:color w:val="000000"/>
              </w:rPr>
            </w:pPr>
            <w:r>
              <w:rPr>
                <w:color w:val="000000"/>
              </w:rPr>
              <w:t>nd</w:t>
            </w:r>
          </w:p>
        </w:tc>
      </w:tr>
      <w:tr w:rsidR="0057530F" w14:paraId="75B2A282" w14:textId="77777777">
        <w:trPr>
          <w:trHeight w:val="255"/>
        </w:trPr>
        <w:tc>
          <w:tcPr>
            <w:tcW w:w="3061" w:type="dxa"/>
            <w:tcBorders>
              <w:top w:val="nil"/>
              <w:left w:val="nil"/>
              <w:bottom w:val="nil"/>
              <w:right w:val="nil"/>
            </w:tcBorders>
            <w:shd w:val="clear" w:color="auto" w:fill="auto"/>
            <w:vAlign w:val="bottom"/>
          </w:tcPr>
          <w:p w14:paraId="3CF731F1" w14:textId="77777777" w:rsidR="0057530F" w:rsidRDefault="00000000">
            <w:pPr>
              <w:spacing w:after="0" w:line="240" w:lineRule="auto"/>
              <w:ind w:firstLine="0"/>
              <w:jc w:val="left"/>
              <w:rPr>
                <w:color w:val="000000"/>
              </w:rPr>
            </w:pPr>
            <w:r>
              <w:rPr>
                <w:color w:val="000000"/>
              </w:rPr>
              <w:t>Fluoreno</w:t>
            </w:r>
          </w:p>
        </w:tc>
        <w:tc>
          <w:tcPr>
            <w:tcW w:w="960" w:type="dxa"/>
            <w:tcBorders>
              <w:top w:val="nil"/>
              <w:left w:val="nil"/>
              <w:bottom w:val="nil"/>
              <w:right w:val="nil"/>
            </w:tcBorders>
            <w:shd w:val="clear" w:color="auto" w:fill="auto"/>
            <w:vAlign w:val="bottom"/>
          </w:tcPr>
          <w:p w14:paraId="7243CD87"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2E30B23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D320A0E"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23B86A4B"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4D2835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B06182B" w14:textId="77777777" w:rsidR="0057530F" w:rsidRDefault="00000000">
            <w:pPr>
              <w:spacing w:after="0" w:line="240" w:lineRule="auto"/>
              <w:ind w:firstLine="0"/>
              <w:jc w:val="right"/>
              <w:rPr>
                <w:color w:val="000000"/>
              </w:rPr>
            </w:pPr>
            <w:r>
              <w:rPr>
                <w:color w:val="000000"/>
              </w:rPr>
              <w:t>0,44</w:t>
            </w:r>
          </w:p>
        </w:tc>
        <w:tc>
          <w:tcPr>
            <w:tcW w:w="960" w:type="dxa"/>
            <w:tcBorders>
              <w:top w:val="nil"/>
              <w:left w:val="nil"/>
              <w:bottom w:val="nil"/>
              <w:right w:val="nil"/>
            </w:tcBorders>
            <w:shd w:val="clear" w:color="auto" w:fill="auto"/>
            <w:vAlign w:val="bottom"/>
          </w:tcPr>
          <w:p w14:paraId="43DA08DB"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E928E3B"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7672AA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BDC0B8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3B22E9A" w14:textId="77777777" w:rsidR="0057530F" w:rsidRDefault="00000000">
            <w:pPr>
              <w:spacing w:after="0" w:line="240" w:lineRule="auto"/>
              <w:ind w:firstLine="0"/>
              <w:jc w:val="right"/>
              <w:rPr>
                <w:color w:val="000000"/>
              </w:rPr>
            </w:pPr>
            <w:r>
              <w:rPr>
                <w:color w:val="000000"/>
              </w:rPr>
              <w:t>&lt; 0,06</w:t>
            </w:r>
          </w:p>
        </w:tc>
      </w:tr>
      <w:tr w:rsidR="0057530F" w14:paraId="3CB25E3E" w14:textId="77777777">
        <w:trPr>
          <w:trHeight w:val="285"/>
        </w:trPr>
        <w:tc>
          <w:tcPr>
            <w:tcW w:w="3061" w:type="dxa"/>
            <w:tcBorders>
              <w:top w:val="nil"/>
              <w:left w:val="nil"/>
              <w:bottom w:val="nil"/>
              <w:right w:val="nil"/>
            </w:tcBorders>
            <w:shd w:val="clear" w:color="auto" w:fill="auto"/>
            <w:vAlign w:val="bottom"/>
          </w:tcPr>
          <w:p w14:paraId="611149E3"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-Fluorenos</w:t>
            </w:r>
          </w:p>
        </w:tc>
        <w:tc>
          <w:tcPr>
            <w:tcW w:w="960" w:type="dxa"/>
            <w:tcBorders>
              <w:top w:val="nil"/>
              <w:left w:val="nil"/>
              <w:bottom w:val="nil"/>
              <w:right w:val="nil"/>
            </w:tcBorders>
            <w:shd w:val="clear" w:color="auto" w:fill="auto"/>
            <w:vAlign w:val="bottom"/>
          </w:tcPr>
          <w:p w14:paraId="6F4C829F"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653C02F3" w14:textId="77777777" w:rsidR="0057530F" w:rsidRDefault="00000000">
            <w:pPr>
              <w:spacing w:after="0" w:line="240" w:lineRule="auto"/>
              <w:ind w:firstLine="0"/>
              <w:jc w:val="right"/>
              <w:rPr>
                <w:color w:val="000000"/>
              </w:rPr>
            </w:pPr>
            <w:r>
              <w:rPr>
                <w:color w:val="000000"/>
              </w:rPr>
              <w:t>0,66</w:t>
            </w:r>
          </w:p>
        </w:tc>
        <w:tc>
          <w:tcPr>
            <w:tcW w:w="960" w:type="dxa"/>
            <w:tcBorders>
              <w:top w:val="nil"/>
              <w:left w:val="nil"/>
              <w:bottom w:val="nil"/>
              <w:right w:val="nil"/>
            </w:tcBorders>
            <w:shd w:val="clear" w:color="auto" w:fill="auto"/>
            <w:vAlign w:val="bottom"/>
          </w:tcPr>
          <w:p w14:paraId="4A4A016A" w14:textId="77777777" w:rsidR="0057530F" w:rsidRDefault="00000000">
            <w:pPr>
              <w:spacing w:after="0" w:line="240" w:lineRule="auto"/>
              <w:ind w:firstLine="0"/>
              <w:jc w:val="right"/>
              <w:rPr>
                <w:color w:val="000000"/>
              </w:rPr>
            </w:pPr>
            <w:r>
              <w:rPr>
                <w:color w:val="000000"/>
              </w:rPr>
              <w:t>0,38</w:t>
            </w:r>
          </w:p>
        </w:tc>
        <w:tc>
          <w:tcPr>
            <w:tcW w:w="960" w:type="dxa"/>
            <w:tcBorders>
              <w:top w:val="nil"/>
              <w:left w:val="nil"/>
              <w:bottom w:val="nil"/>
              <w:right w:val="nil"/>
            </w:tcBorders>
            <w:shd w:val="clear" w:color="auto" w:fill="auto"/>
            <w:vAlign w:val="bottom"/>
          </w:tcPr>
          <w:p w14:paraId="142510E2" w14:textId="77777777" w:rsidR="0057530F" w:rsidRDefault="00000000">
            <w:pPr>
              <w:spacing w:after="0" w:line="240" w:lineRule="auto"/>
              <w:ind w:firstLine="0"/>
              <w:jc w:val="right"/>
              <w:rPr>
                <w:color w:val="000000"/>
              </w:rPr>
            </w:pPr>
            <w:r>
              <w:rPr>
                <w:color w:val="000000"/>
              </w:rPr>
              <w:t>0,45</w:t>
            </w:r>
          </w:p>
        </w:tc>
        <w:tc>
          <w:tcPr>
            <w:tcW w:w="960" w:type="dxa"/>
            <w:tcBorders>
              <w:top w:val="nil"/>
              <w:left w:val="nil"/>
              <w:bottom w:val="nil"/>
              <w:right w:val="nil"/>
            </w:tcBorders>
            <w:shd w:val="clear" w:color="auto" w:fill="auto"/>
            <w:vAlign w:val="bottom"/>
          </w:tcPr>
          <w:p w14:paraId="6D056B9E"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03FE6B1D" w14:textId="77777777" w:rsidR="0057530F" w:rsidRDefault="00000000">
            <w:pPr>
              <w:spacing w:after="0" w:line="240" w:lineRule="auto"/>
              <w:ind w:firstLine="0"/>
              <w:jc w:val="right"/>
              <w:rPr>
                <w:color w:val="000000"/>
              </w:rPr>
            </w:pPr>
            <w:r>
              <w:rPr>
                <w:color w:val="000000"/>
              </w:rPr>
              <w:t>3,56</w:t>
            </w:r>
          </w:p>
        </w:tc>
        <w:tc>
          <w:tcPr>
            <w:tcW w:w="960" w:type="dxa"/>
            <w:tcBorders>
              <w:top w:val="nil"/>
              <w:left w:val="nil"/>
              <w:bottom w:val="nil"/>
              <w:right w:val="nil"/>
            </w:tcBorders>
            <w:shd w:val="clear" w:color="auto" w:fill="auto"/>
            <w:vAlign w:val="bottom"/>
          </w:tcPr>
          <w:p w14:paraId="525FDB6D"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4271BEA9"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20AC3FF9"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0B1F007D"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3F626465" w14:textId="77777777" w:rsidR="0057530F" w:rsidRDefault="00000000">
            <w:pPr>
              <w:spacing w:after="0" w:line="240" w:lineRule="auto"/>
              <w:ind w:firstLine="0"/>
              <w:jc w:val="right"/>
              <w:rPr>
                <w:color w:val="000000"/>
              </w:rPr>
            </w:pPr>
            <w:r>
              <w:rPr>
                <w:color w:val="000000"/>
              </w:rPr>
              <w:t>&lt; 0,06</w:t>
            </w:r>
          </w:p>
        </w:tc>
      </w:tr>
      <w:tr w:rsidR="0057530F" w14:paraId="74EE9A30" w14:textId="77777777">
        <w:trPr>
          <w:trHeight w:val="285"/>
        </w:trPr>
        <w:tc>
          <w:tcPr>
            <w:tcW w:w="3061" w:type="dxa"/>
            <w:tcBorders>
              <w:top w:val="nil"/>
              <w:left w:val="nil"/>
              <w:bottom w:val="nil"/>
              <w:right w:val="nil"/>
            </w:tcBorders>
            <w:shd w:val="clear" w:color="auto" w:fill="auto"/>
            <w:vAlign w:val="bottom"/>
          </w:tcPr>
          <w:p w14:paraId="21D64B6A"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-Fluorenos</w:t>
            </w:r>
          </w:p>
        </w:tc>
        <w:tc>
          <w:tcPr>
            <w:tcW w:w="960" w:type="dxa"/>
            <w:tcBorders>
              <w:top w:val="nil"/>
              <w:left w:val="nil"/>
              <w:bottom w:val="nil"/>
              <w:right w:val="nil"/>
            </w:tcBorders>
            <w:shd w:val="clear" w:color="auto" w:fill="auto"/>
            <w:vAlign w:val="bottom"/>
          </w:tcPr>
          <w:p w14:paraId="3517E1A6"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038635C" w14:textId="77777777" w:rsidR="0057530F" w:rsidRDefault="00000000">
            <w:pPr>
              <w:spacing w:after="0" w:line="240" w:lineRule="auto"/>
              <w:ind w:firstLine="0"/>
              <w:jc w:val="right"/>
              <w:rPr>
                <w:color w:val="000000"/>
              </w:rPr>
            </w:pPr>
            <w:r>
              <w:rPr>
                <w:color w:val="000000"/>
              </w:rPr>
              <w:t>9,42</w:t>
            </w:r>
          </w:p>
        </w:tc>
        <w:tc>
          <w:tcPr>
            <w:tcW w:w="960" w:type="dxa"/>
            <w:tcBorders>
              <w:top w:val="nil"/>
              <w:left w:val="nil"/>
              <w:bottom w:val="nil"/>
              <w:right w:val="nil"/>
            </w:tcBorders>
            <w:shd w:val="clear" w:color="auto" w:fill="auto"/>
            <w:vAlign w:val="bottom"/>
          </w:tcPr>
          <w:p w14:paraId="3E48BA41" w14:textId="77777777" w:rsidR="0057530F" w:rsidRDefault="00000000">
            <w:pPr>
              <w:spacing w:after="0" w:line="240" w:lineRule="auto"/>
              <w:ind w:firstLine="0"/>
              <w:jc w:val="right"/>
              <w:rPr>
                <w:color w:val="000000"/>
              </w:rPr>
            </w:pPr>
            <w:r>
              <w:rPr>
                <w:color w:val="000000"/>
              </w:rPr>
              <w:t>0,36</w:t>
            </w:r>
          </w:p>
        </w:tc>
        <w:tc>
          <w:tcPr>
            <w:tcW w:w="960" w:type="dxa"/>
            <w:tcBorders>
              <w:top w:val="nil"/>
              <w:left w:val="nil"/>
              <w:bottom w:val="nil"/>
              <w:right w:val="nil"/>
            </w:tcBorders>
            <w:shd w:val="clear" w:color="auto" w:fill="auto"/>
            <w:vAlign w:val="bottom"/>
          </w:tcPr>
          <w:p w14:paraId="071E36F1" w14:textId="77777777" w:rsidR="0057530F" w:rsidRDefault="00000000">
            <w:pPr>
              <w:spacing w:after="0" w:line="240" w:lineRule="auto"/>
              <w:ind w:firstLine="0"/>
              <w:jc w:val="right"/>
              <w:rPr>
                <w:color w:val="000000"/>
              </w:rPr>
            </w:pPr>
            <w:r>
              <w:rPr>
                <w:color w:val="000000"/>
              </w:rPr>
              <w:t>1,06</w:t>
            </w:r>
          </w:p>
        </w:tc>
        <w:tc>
          <w:tcPr>
            <w:tcW w:w="960" w:type="dxa"/>
            <w:tcBorders>
              <w:top w:val="nil"/>
              <w:left w:val="nil"/>
              <w:bottom w:val="nil"/>
              <w:right w:val="nil"/>
            </w:tcBorders>
            <w:shd w:val="clear" w:color="auto" w:fill="auto"/>
            <w:vAlign w:val="bottom"/>
          </w:tcPr>
          <w:p w14:paraId="2D2E8189"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6C2C3145" w14:textId="77777777" w:rsidR="0057530F" w:rsidRDefault="00000000">
            <w:pPr>
              <w:spacing w:after="0" w:line="240" w:lineRule="auto"/>
              <w:ind w:firstLine="0"/>
              <w:jc w:val="right"/>
              <w:rPr>
                <w:color w:val="000000"/>
              </w:rPr>
            </w:pPr>
            <w:r>
              <w:rPr>
                <w:color w:val="000000"/>
              </w:rPr>
              <w:t>10,61</w:t>
            </w:r>
          </w:p>
        </w:tc>
        <w:tc>
          <w:tcPr>
            <w:tcW w:w="960" w:type="dxa"/>
            <w:tcBorders>
              <w:top w:val="nil"/>
              <w:left w:val="nil"/>
              <w:bottom w:val="nil"/>
              <w:right w:val="nil"/>
            </w:tcBorders>
            <w:shd w:val="clear" w:color="auto" w:fill="auto"/>
            <w:vAlign w:val="bottom"/>
          </w:tcPr>
          <w:p w14:paraId="766B0F5C" w14:textId="77777777" w:rsidR="0057530F" w:rsidRDefault="00000000">
            <w:pPr>
              <w:spacing w:after="0" w:line="240" w:lineRule="auto"/>
              <w:ind w:firstLine="0"/>
              <w:jc w:val="right"/>
              <w:rPr>
                <w:color w:val="000000"/>
              </w:rPr>
            </w:pPr>
            <w:r>
              <w:rPr>
                <w:color w:val="000000"/>
              </w:rPr>
              <w:t>0,55</w:t>
            </w:r>
          </w:p>
        </w:tc>
        <w:tc>
          <w:tcPr>
            <w:tcW w:w="960" w:type="dxa"/>
            <w:tcBorders>
              <w:top w:val="nil"/>
              <w:left w:val="nil"/>
              <w:bottom w:val="nil"/>
              <w:right w:val="nil"/>
            </w:tcBorders>
            <w:shd w:val="clear" w:color="auto" w:fill="auto"/>
            <w:vAlign w:val="bottom"/>
          </w:tcPr>
          <w:p w14:paraId="043940D3" w14:textId="77777777" w:rsidR="0057530F" w:rsidRDefault="00000000">
            <w:pPr>
              <w:spacing w:after="0" w:line="240" w:lineRule="auto"/>
              <w:ind w:firstLine="0"/>
              <w:jc w:val="right"/>
              <w:rPr>
                <w:color w:val="000000"/>
              </w:rPr>
            </w:pPr>
            <w:r>
              <w:rPr>
                <w:color w:val="000000"/>
              </w:rPr>
              <w:t>0,30</w:t>
            </w:r>
          </w:p>
        </w:tc>
        <w:tc>
          <w:tcPr>
            <w:tcW w:w="960" w:type="dxa"/>
            <w:tcBorders>
              <w:top w:val="nil"/>
              <w:left w:val="nil"/>
              <w:bottom w:val="nil"/>
              <w:right w:val="nil"/>
            </w:tcBorders>
            <w:shd w:val="clear" w:color="auto" w:fill="auto"/>
            <w:vAlign w:val="bottom"/>
          </w:tcPr>
          <w:p w14:paraId="237890A2"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6351503F" w14:textId="77777777" w:rsidR="0057530F" w:rsidRDefault="00000000">
            <w:pPr>
              <w:spacing w:after="0" w:line="240" w:lineRule="auto"/>
              <w:ind w:firstLine="0"/>
              <w:jc w:val="right"/>
              <w:rPr>
                <w:color w:val="000000"/>
              </w:rPr>
            </w:pPr>
            <w:r>
              <w:rPr>
                <w:color w:val="000000"/>
              </w:rPr>
              <w:t>0,39</w:t>
            </w:r>
          </w:p>
        </w:tc>
        <w:tc>
          <w:tcPr>
            <w:tcW w:w="960" w:type="dxa"/>
            <w:tcBorders>
              <w:top w:val="nil"/>
              <w:left w:val="nil"/>
              <w:bottom w:val="nil"/>
              <w:right w:val="nil"/>
            </w:tcBorders>
            <w:shd w:val="clear" w:color="auto" w:fill="auto"/>
            <w:vAlign w:val="bottom"/>
          </w:tcPr>
          <w:p w14:paraId="41805FF9" w14:textId="77777777" w:rsidR="0057530F" w:rsidRDefault="00000000">
            <w:pPr>
              <w:spacing w:after="0" w:line="240" w:lineRule="auto"/>
              <w:ind w:firstLine="0"/>
              <w:jc w:val="right"/>
              <w:rPr>
                <w:color w:val="000000"/>
              </w:rPr>
            </w:pPr>
            <w:r>
              <w:rPr>
                <w:color w:val="000000"/>
              </w:rPr>
              <w:t>0,18</w:t>
            </w:r>
          </w:p>
        </w:tc>
      </w:tr>
      <w:tr w:rsidR="0057530F" w14:paraId="0F91AEDF" w14:textId="77777777">
        <w:trPr>
          <w:trHeight w:val="285"/>
        </w:trPr>
        <w:tc>
          <w:tcPr>
            <w:tcW w:w="3061" w:type="dxa"/>
            <w:tcBorders>
              <w:top w:val="nil"/>
              <w:left w:val="nil"/>
              <w:bottom w:val="nil"/>
              <w:right w:val="nil"/>
            </w:tcBorders>
            <w:shd w:val="clear" w:color="auto" w:fill="auto"/>
            <w:vAlign w:val="bottom"/>
          </w:tcPr>
          <w:p w14:paraId="009E0F43"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-Fluorenos</w:t>
            </w:r>
          </w:p>
        </w:tc>
        <w:tc>
          <w:tcPr>
            <w:tcW w:w="960" w:type="dxa"/>
            <w:tcBorders>
              <w:top w:val="nil"/>
              <w:left w:val="nil"/>
              <w:bottom w:val="nil"/>
              <w:right w:val="nil"/>
            </w:tcBorders>
            <w:shd w:val="clear" w:color="auto" w:fill="auto"/>
            <w:vAlign w:val="bottom"/>
          </w:tcPr>
          <w:p w14:paraId="4ABC3F80"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32DCFA41" w14:textId="77777777" w:rsidR="0057530F" w:rsidRDefault="00000000">
            <w:pPr>
              <w:spacing w:after="0" w:line="240" w:lineRule="auto"/>
              <w:ind w:firstLine="0"/>
              <w:jc w:val="right"/>
              <w:rPr>
                <w:color w:val="000000"/>
              </w:rPr>
            </w:pPr>
            <w:r>
              <w:rPr>
                <w:color w:val="000000"/>
              </w:rPr>
              <w:t>26,48</w:t>
            </w:r>
          </w:p>
        </w:tc>
        <w:tc>
          <w:tcPr>
            <w:tcW w:w="960" w:type="dxa"/>
            <w:tcBorders>
              <w:top w:val="nil"/>
              <w:left w:val="nil"/>
              <w:bottom w:val="nil"/>
              <w:right w:val="nil"/>
            </w:tcBorders>
            <w:shd w:val="clear" w:color="auto" w:fill="auto"/>
            <w:vAlign w:val="bottom"/>
          </w:tcPr>
          <w:p w14:paraId="62794C01" w14:textId="77777777" w:rsidR="0057530F" w:rsidRDefault="00000000">
            <w:pPr>
              <w:spacing w:after="0" w:line="240" w:lineRule="auto"/>
              <w:ind w:firstLine="0"/>
              <w:jc w:val="right"/>
              <w:rPr>
                <w:color w:val="000000"/>
              </w:rPr>
            </w:pPr>
            <w:r>
              <w:rPr>
                <w:color w:val="000000"/>
              </w:rPr>
              <w:t>0,34</w:t>
            </w:r>
          </w:p>
        </w:tc>
        <w:tc>
          <w:tcPr>
            <w:tcW w:w="960" w:type="dxa"/>
            <w:tcBorders>
              <w:top w:val="nil"/>
              <w:left w:val="nil"/>
              <w:bottom w:val="nil"/>
              <w:right w:val="nil"/>
            </w:tcBorders>
            <w:shd w:val="clear" w:color="auto" w:fill="auto"/>
            <w:vAlign w:val="bottom"/>
          </w:tcPr>
          <w:p w14:paraId="6265ABA3" w14:textId="77777777" w:rsidR="0057530F" w:rsidRDefault="00000000">
            <w:pPr>
              <w:spacing w:after="0" w:line="240" w:lineRule="auto"/>
              <w:ind w:firstLine="0"/>
              <w:jc w:val="right"/>
              <w:rPr>
                <w:color w:val="000000"/>
              </w:rPr>
            </w:pPr>
            <w:r>
              <w:rPr>
                <w:color w:val="000000"/>
              </w:rPr>
              <w:t>3,29</w:t>
            </w:r>
          </w:p>
        </w:tc>
        <w:tc>
          <w:tcPr>
            <w:tcW w:w="960" w:type="dxa"/>
            <w:tcBorders>
              <w:top w:val="nil"/>
              <w:left w:val="nil"/>
              <w:bottom w:val="nil"/>
              <w:right w:val="nil"/>
            </w:tcBorders>
            <w:shd w:val="clear" w:color="auto" w:fill="auto"/>
            <w:vAlign w:val="bottom"/>
          </w:tcPr>
          <w:p w14:paraId="71766DE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63CB2D" w14:textId="77777777" w:rsidR="0057530F" w:rsidRDefault="00000000">
            <w:pPr>
              <w:spacing w:after="0" w:line="240" w:lineRule="auto"/>
              <w:ind w:firstLine="0"/>
              <w:jc w:val="right"/>
              <w:rPr>
                <w:color w:val="000000"/>
              </w:rPr>
            </w:pPr>
            <w:r>
              <w:rPr>
                <w:color w:val="000000"/>
              </w:rPr>
              <w:t>15,86</w:t>
            </w:r>
          </w:p>
        </w:tc>
        <w:tc>
          <w:tcPr>
            <w:tcW w:w="960" w:type="dxa"/>
            <w:tcBorders>
              <w:top w:val="nil"/>
              <w:left w:val="nil"/>
              <w:bottom w:val="nil"/>
              <w:right w:val="nil"/>
            </w:tcBorders>
            <w:shd w:val="clear" w:color="auto" w:fill="auto"/>
            <w:vAlign w:val="bottom"/>
          </w:tcPr>
          <w:p w14:paraId="7A767275" w14:textId="77777777" w:rsidR="0057530F" w:rsidRDefault="00000000">
            <w:pPr>
              <w:spacing w:after="0" w:line="240" w:lineRule="auto"/>
              <w:ind w:firstLine="0"/>
              <w:jc w:val="right"/>
              <w:rPr>
                <w:color w:val="000000"/>
              </w:rPr>
            </w:pPr>
            <w:r>
              <w:rPr>
                <w:color w:val="000000"/>
              </w:rPr>
              <w:t>1,24</w:t>
            </w:r>
          </w:p>
        </w:tc>
        <w:tc>
          <w:tcPr>
            <w:tcW w:w="960" w:type="dxa"/>
            <w:tcBorders>
              <w:top w:val="nil"/>
              <w:left w:val="nil"/>
              <w:bottom w:val="nil"/>
              <w:right w:val="nil"/>
            </w:tcBorders>
            <w:shd w:val="clear" w:color="auto" w:fill="auto"/>
            <w:vAlign w:val="bottom"/>
          </w:tcPr>
          <w:p w14:paraId="2D11EF09"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240C01EA"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7BB23915" w14:textId="77777777" w:rsidR="0057530F" w:rsidRDefault="00000000">
            <w:pPr>
              <w:spacing w:after="0" w:line="240" w:lineRule="auto"/>
              <w:ind w:firstLine="0"/>
              <w:jc w:val="right"/>
              <w:rPr>
                <w:color w:val="000000"/>
              </w:rPr>
            </w:pPr>
            <w:r>
              <w:rPr>
                <w:color w:val="000000"/>
              </w:rPr>
              <w:t>0,34</w:t>
            </w:r>
          </w:p>
        </w:tc>
        <w:tc>
          <w:tcPr>
            <w:tcW w:w="960" w:type="dxa"/>
            <w:tcBorders>
              <w:top w:val="nil"/>
              <w:left w:val="nil"/>
              <w:bottom w:val="nil"/>
              <w:right w:val="nil"/>
            </w:tcBorders>
            <w:shd w:val="clear" w:color="auto" w:fill="auto"/>
            <w:vAlign w:val="bottom"/>
          </w:tcPr>
          <w:p w14:paraId="7F44DAFA" w14:textId="77777777" w:rsidR="0057530F" w:rsidRDefault="00000000">
            <w:pPr>
              <w:spacing w:after="0" w:line="240" w:lineRule="auto"/>
              <w:ind w:firstLine="0"/>
              <w:jc w:val="right"/>
              <w:rPr>
                <w:color w:val="000000"/>
              </w:rPr>
            </w:pPr>
            <w:r>
              <w:rPr>
                <w:color w:val="000000"/>
              </w:rPr>
              <w:t>0,07</w:t>
            </w:r>
          </w:p>
        </w:tc>
      </w:tr>
      <w:tr w:rsidR="0057530F" w14:paraId="01B847F1" w14:textId="77777777">
        <w:trPr>
          <w:trHeight w:val="255"/>
        </w:trPr>
        <w:tc>
          <w:tcPr>
            <w:tcW w:w="3061" w:type="dxa"/>
            <w:tcBorders>
              <w:top w:val="nil"/>
              <w:left w:val="nil"/>
              <w:bottom w:val="nil"/>
              <w:right w:val="nil"/>
            </w:tcBorders>
            <w:shd w:val="clear" w:color="auto" w:fill="auto"/>
            <w:vAlign w:val="bottom"/>
          </w:tcPr>
          <w:p w14:paraId="62EE52D6" w14:textId="77777777" w:rsidR="0057530F" w:rsidRDefault="00000000">
            <w:pPr>
              <w:spacing w:after="0" w:line="240" w:lineRule="auto"/>
              <w:ind w:firstLine="0"/>
              <w:jc w:val="left"/>
              <w:rPr>
                <w:color w:val="000000"/>
              </w:rPr>
            </w:pPr>
            <w:r>
              <w:rPr>
                <w:color w:val="000000"/>
              </w:rPr>
              <w:t>Fenantreno</w:t>
            </w:r>
          </w:p>
        </w:tc>
        <w:tc>
          <w:tcPr>
            <w:tcW w:w="960" w:type="dxa"/>
            <w:tcBorders>
              <w:top w:val="nil"/>
              <w:left w:val="nil"/>
              <w:bottom w:val="nil"/>
              <w:right w:val="nil"/>
            </w:tcBorders>
            <w:shd w:val="clear" w:color="auto" w:fill="auto"/>
            <w:vAlign w:val="bottom"/>
          </w:tcPr>
          <w:p w14:paraId="6BECD3ED"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78B126C" w14:textId="77777777" w:rsidR="0057530F" w:rsidRDefault="00000000">
            <w:pPr>
              <w:spacing w:after="0" w:line="240" w:lineRule="auto"/>
              <w:ind w:firstLine="0"/>
              <w:jc w:val="right"/>
              <w:rPr>
                <w:color w:val="000000"/>
              </w:rPr>
            </w:pPr>
            <w:r>
              <w:rPr>
                <w:color w:val="000000"/>
              </w:rPr>
              <w:t>2,67</w:t>
            </w:r>
          </w:p>
        </w:tc>
        <w:tc>
          <w:tcPr>
            <w:tcW w:w="960" w:type="dxa"/>
            <w:tcBorders>
              <w:top w:val="nil"/>
              <w:left w:val="nil"/>
              <w:bottom w:val="nil"/>
              <w:right w:val="nil"/>
            </w:tcBorders>
            <w:shd w:val="clear" w:color="auto" w:fill="auto"/>
            <w:vAlign w:val="bottom"/>
          </w:tcPr>
          <w:p w14:paraId="2D4EA5A8" w14:textId="77777777" w:rsidR="0057530F" w:rsidRDefault="00000000">
            <w:pPr>
              <w:spacing w:after="0" w:line="240" w:lineRule="auto"/>
              <w:ind w:firstLine="0"/>
              <w:jc w:val="right"/>
              <w:rPr>
                <w:color w:val="000000"/>
              </w:rPr>
            </w:pPr>
            <w:r>
              <w:rPr>
                <w:color w:val="000000"/>
              </w:rPr>
              <w:t>0,27</w:t>
            </w:r>
          </w:p>
        </w:tc>
        <w:tc>
          <w:tcPr>
            <w:tcW w:w="960" w:type="dxa"/>
            <w:tcBorders>
              <w:top w:val="nil"/>
              <w:left w:val="nil"/>
              <w:bottom w:val="nil"/>
              <w:right w:val="nil"/>
            </w:tcBorders>
            <w:shd w:val="clear" w:color="auto" w:fill="auto"/>
            <w:vAlign w:val="bottom"/>
          </w:tcPr>
          <w:p w14:paraId="3D35F194" w14:textId="77777777" w:rsidR="0057530F" w:rsidRDefault="00000000">
            <w:pPr>
              <w:spacing w:after="0" w:line="240" w:lineRule="auto"/>
              <w:ind w:firstLine="0"/>
              <w:jc w:val="right"/>
              <w:rPr>
                <w:color w:val="000000"/>
              </w:rPr>
            </w:pPr>
            <w:r>
              <w:rPr>
                <w:color w:val="000000"/>
              </w:rPr>
              <w:t>0,25</w:t>
            </w:r>
          </w:p>
        </w:tc>
        <w:tc>
          <w:tcPr>
            <w:tcW w:w="960" w:type="dxa"/>
            <w:tcBorders>
              <w:top w:val="nil"/>
              <w:left w:val="nil"/>
              <w:bottom w:val="nil"/>
              <w:right w:val="nil"/>
            </w:tcBorders>
            <w:shd w:val="clear" w:color="auto" w:fill="auto"/>
            <w:vAlign w:val="bottom"/>
          </w:tcPr>
          <w:p w14:paraId="5981828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87A0F26" w14:textId="77777777" w:rsidR="0057530F" w:rsidRDefault="00000000">
            <w:pPr>
              <w:spacing w:after="0" w:line="240" w:lineRule="auto"/>
              <w:ind w:firstLine="0"/>
              <w:jc w:val="right"/>
              <w:rPr>
                <w:color w:val="000000"/>
              </w:rPr>
            </w:pPr>
            <w:r>
              <w:rPr>
                <w:color w:val="000000"/>
              </w:rPr>
              <w:t>5,60</w:t>
            </w:r>
          </w:p>
        </w:tc>
        <w:tc>
          <w:tcPr>
            <w:tcW w:w="960" w:type="dxa"/>
            <w:tcBorders>
              <w:top w:val="nil"/>
              <w:left w:val="nil"/>
              <w:bottom w:val="nil"/>
              <w:right w:val="nil"/>
            </w:tcBorders>
            <w:shd w:val="clear" w:color="auto" w:fill="auto"/>
            <w:vAlign w:val="bottom"/>
          </w:tcPr>
          <w:p w14:paraId="5DA3F9EC"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76B7B9C2"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015E3E51"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17896033" w14:textId="77777777" w:rsidR="0057530F" w:rsidRDefault="00000000">
            <w:pPr>
              <w:spacing w:after="0" w:line="240" w:lineRule="auto"/>
              <w:ind w:firstLine="0"/>
              <w:jc w:val="right"/>
              <w:rPr>
                <w:color w:val="000000"/>
              </w:rPr>
            </w:pPr>
            <w:r>
              <w:rPr>
                <w:color w:val="000000"/>
              </w:rPr>
              <w:t>0,30</w:t>
            </w:r>
          </w:p>
        </w:tc>
        <w:tc>
          <w:tcPr>
            <w:tcW w:w="960" w:type="dxa"/>
            <w:tcBorders>
              <w:top w:val="nil"/>
              <w:left w:val="nil"/>
              <w:bottom w:val="nil"/>
              <w:right w:val="nil"/>
            </w:tcBorders>
            <w:shd w:val="clear" w:color="auto" w:fill="auto"/>
            <w:vAlign w:val="bottom"/>
          </w:tcPr>
          <w:p w14:paraId="0C3C55E7" w14:textId="77777777" w:rsidR="0057530F" w:rsidRDefault="00000000">
            <w:pPr>
              <w:spacing w:after="0" w:line="240" w:lineRule="auto"/>
              <w:ind w:firstLine="0"/>
              <w:jc w:val="right"/>
              <w:rPr>
                <w:color w:val="000000"/>
              </w:rPr>
            </w:pPr>
            <w:r>
              <w:rPr>
                <w:color w:val="000000"/>
              </w:rPr>
              <w:t>&lt; 0,06</w:t>
            </w:r>
          </w:p>
        </w:tc>
      </w:tr>
      <w:tr w:rsidR="0057530F" w14:paraId="33A3B0FE" w14:textId="77777777">
        <w:trPr>
          <w:trHeight w:val="255"/>
        </w:trPr>
        <w:tc>
          <w:tcPr>
            <w:tcW w:w="3061" w:type="dxa"/>
            <w:tcBorders>
              <w:top w:val="nil"/>
              <w:left w:val="nil"/>
              <w:bottom w:val="nil"/>
              <w:right w:val="nil"/>
            </w:tcBorders>
            <w:shd w:val="clear" w:color="auto" w:fill="auto"/>
            <w:vAlign w:val="bottom"/>
          </w:tcPr>
          <w:p w14:paraId="15AC892F" w14:textId="77777777" w:rsidR="0057530F" w:rsidRDefault="00000000">
            <w:pPr>
              <w:spacing w:after="0" w:line="240" w:lineRule="auto"/>
              <w:ind w:firstLine="0"/>
              <w:jc w:val="left"/>
              <w:rPr>
                <w:color w:val="000000"/>
              </w:rPr>
            </w:pPr>
            <w:r>
              <w:rPr>
                <w:color w:val="000000"/>
              </w:rPr>
              <w:t>Antraceno</w:t>
            </w:r>
          </w:p>
        </w:tc>
        <w:tc>
          <w:tcPr>
            <w:tcW w:w="960" w:type="dxa"/>
            <w:tcBorders>
              <w:top w:val="nil"/>
              <w:left w:val="nil"/>
              <w:bottom w:val="nil"/>
              <w:right w:val="nil"/>
            </w:tcBorders>
            <w:shd w:val="clear" w:color="auto" w:fill="auto"/>
            <w:vAlign w:val="bottom"/>
          </w:tcPr>
          <w:p w14:paraId="17179ABF"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F9848D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0306D0B"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CD3E89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88E6EB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39A94F"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1E21253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89CE5C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27CB6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FB1F1D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896FE39" w14:textId="77777777" w:rsidR="0057530F" w:rsidRDefault="00000000">
            <w:pPr>
              <w:spacing w:after="0" w:line="240" w:lineRule="auto"/>
              <w:ind w:firstLine="0"/>
              <w:jc w:val="right"/>
              <w:rPr>
                <w:color w:val="000000"/>
              </w:rPr>
            </w:pPr>
            <w:r>
              <w:rPr>
                <w:color w:val="000000"/>
              </w:rPr>
              <w:t>&lt; 0,06</w:t>
            </w:r>
          </w:p>
        </w:tc>
      </w:tr>
      <w:tr w:rsidR="0057530F" w14:paraId="312DC3E7" w14:textId="77777777">
        <w:trPr>
          <w:trHeight w:val="285"/>
        </w:trPr>
        <w:tc>
          <w:tcPr>
            <w:tcW w:w="3061" w:type="dxa"/>
            <w:tcBorders>
              <w:top w:val="nil"/>
              <w:left w:val="nil"/>
              <w:bottom w:val="nil"/>
              <w:right w:val="nil"/>
            </w:tcBorders>
            <w:shd w:val="clear" w:color="auto" w:fill="auto"/>
            <w:vAlign w:val="bottom"/>
          </w:tcPr>
          <w:p w14:paraId="29C9C369"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-Fenantrenos + C</w:t>
            </w:r>
            <w:r>
              <w:rPr>
                <w:color w:val="000000"/>
                <w:vertAlign w:val="subscript"/>
              </w:rPr>
              <w:t>1</w:t>
            </w:r>
            <w:r>
              <w:rPr>
                <w:color w:val="000000"/>
              </w:rPr>
              <w:t>-Antracenos</w:t>
            </w:r>
          </w:p>
        </w:tc>
        <w:tc>
          <w:tcPr>
            <w:tcW w:w="960" w:type="dxa"/>
            <w:tcBorders>
              <w:top w:val="nil"/>
              <w:left w:val="nil"/>
              <w:bottom w:val="nil"/>
              <w:right w:val="nil"/>
            </w:tcBorders>
            <w:shd w:val="clear" w:color="auto" w:fill="auto"/>
            <w:vAlign w:val="bottom"/>
          </w:tcPr>
          <w:p w14:paraId="3C5A6365"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2A3E1C5" w14:textId="77777777" w:rsidR="0057530F" w:rsidRDefault="00000000">
            <w:pPr>
              <w:spacing w:after="0" w:line="240" w:lineRule="auto"/>
              <w:ind w:firstLine="0"/>
              <w:jc w:val="right"/>
              <w:rPr>
                <w:color w:val="000000"/>
              </w:rPr>
            </w:pPr>
            <w:r>
              <w:rPr>
                <w:color w:val="000000"/>
              </w:rPr>
              <w:t>21,81</w:t>
            </w:r>
          </w:p>
        </w:tc>
        <w:tc>
          <w:tcPr>
            <w:tcW w:w="960" w:type="dxa"/>
            <w:tcBorders>
              <w:top w:val="nil"/>
              <w:left w:val="nil"/>
              <w:bottom w:val="nil"/>
              <w:right w:val="nil"/>
            </w:tcBorders>
            <w:shd w:val="clear" w:color="auto" w:fill="auto"/>
            <w:vAlign w:val="bottom"/>
          </w:tcPr>
          <w:p w14:paraId="141938BB" w14:textId="77777777" w:rsidR="0057530F" w:rsidRDefault="00000000">
            <w:pPr>
              <w:spacing w:after="0" w:line="240" w:lineRule="auto"/>
              <w:ind w:firstLine="0"/>
              <w:jc w:val="right"/>
              <w:rPr>
                <w:color w:val="000000"/>
              </w:rPr>
            </w:pPr>
            <w:r>
              <w:rPr>
                <w:color w:val="000000"/>
              </w:rPr>
              <w:t>0,39</w:t>
            </w:r>
          </w:p>
        </w:tc>
        <w:tc>
          <w:tcPr>
            <w:tcW w:w="960" w:type="dxa"/>
            <w:tcBorders>
              <w:top w:val="nil"/>
              <w:left w:val="nil"/>
              <w:bottom w:val="nil"/>
              <w:right w:val="nil"/>
            </w:tcBorders>
            <w:shd w:val="clear" w:color="auto" w:fill="auto"/>
            <w:vAlign w:val="bottom"/>
          </w:tcPr>
          <w:p w14:paraId="26A222A5" w14:textId="77777777" w:rsidR="0057530F" w:rsidRDefault="00000000">
            <w:pPr>
              <w:spacing w:after="0" w:line="240" w:lineRule="auto"/>
              <w:ind w:firstLine="0"/>
              <w:jc w:val="right"/>
              <w:rPr>
                <w:color w:val="000000"/>
              </w:rPr>
            </w:pPr>
            <w:r>
              <w:rPr>
                <w:color w:val="000000"/>
              </w:rPr>
              <w:t>0,99</w:t>
            </w:r>
          </w:p>
        </w:tc>
        <w:tc>
          <w:tcPr>
            <w:tcW w:w="960" w:type="dxa"/>
            <w:tcBorders>
              <w:top w:val="nil"/>
              <w:left w:val="nil"/>
              <w:bottom w:val="nil"/>
              <w:right w:val="nil"/>
            </w:tcBorders>
            <w:shd w:val="clear" w:color="auto" w:fill="auto"/>
            <w:vAlign w:val="bottom"/>
          </w:tcPr>
          <w:p w14:paraId="3517DD13"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6F88E02A" w14:textId="77777777" w:rsidR="0057530F" w:rsidRDefault="00000000">
            <w:pPr>
              <w:spacing w:after="0" w:line="240" w:lineRule="auto"/>
              <w:ind w:firstLine="0"/>
              <w:jc w:val="right"/>
              <w:rPr>
                <w:color w:val="000000"/>
              </w:rPr>
            </w:pPr>
            <w:r>
              <w:rPr>
                <w:color w:val="000000"/>
              </w:rPr>
              <w:t>17,71</w:t>
            </w:r>
          </w:p>
        </w:tc>
        <w:tc>
          <w:tcPr>
            <w:tcW w:w="960" w:type="dxa"/>
            <w:tcBorders>
              <w:top w:val="nil"/>
              <w:left w:val="nil"/>
              <w:bottom w:val="nil"/>
              <w:right w:val="nil"/>
            </w:tcBorders>
            <w:shd w:val="clear" w:color="auto" w:fill="auto"/>
            <w:vAlign w:val="bottom"/>
          </w:tcPr>
          <w:p w14:paraId="710CA949" w14:textId="77777777" w:rsidR="0057530F" w:rsidRDefault="00000000">
            <w:pPr>
              <w:spacing w:after="0" w:line="240" w:lineRule="auto"/>
              <w:ind w:firstLine="0"/>
              <w:jc w:val="right"/>
              <w:rPr>
                <w:color w:val="000000"/>
              </w:rPr>
            </w:pPr>
            <w:r>
              <w:rPr>
                <w:color w:val="000000"/>
              </w:rPr>
              <w:t>1,29</w:t>
            </w:r>
          </w:p>
        </w:tc>
        <w:tc>
          <w:tcPr>
            <w:tcW w:w="960" w:type="dxa"/>
            <w:tcBorders>
              <w:top w:val="nil"/>
              <w:left w:val="nil"/>
              <w:bottom w:val="nil"/>
              <w:right w:val="nil"/>
            </w:tcBorders>
            <w:shd w:val="clear" w:color="auto" w:fill="auto"/>
            <w:vAlign w:val="bottom"/>
          </w:tcPr>
          <w:p w14:paraId="0DC74371" w14:textId="77777777" w:rsidR="0057530F" w:rsidRDefault="00000000">
            <w:pPr>
              <w:spacing w:after="0" w:line="240" w:lineRule="auto"/>
              <w:ind w:firstLine="0"/>
              <w:jc w:val="right"/>
              <w:rPr>
                <w:color w:val="000000"/>
              </w:rPr>
            </w:pPr>
            <w:r>
              <w:rPr>
                <w:color w:val="000000"/>
              </w:rPr>
              <w:t>0,43</w:t>
            </w:r>
          </w:p>
        </w:tc>
        <w:tc>
          <w:tcPr>
            <w:tcW w:w="960" w:type="dxa"/>
            <w:tcBorders>
              <w:top w:val="nil"/>
              <w:left w:val="nil"/>
              <w:bottom w:val="nil"/>
              <w:right w:val="nil"/>
            </w:tcBorders>
            <w:shd w:val="clear" w:color="auto" w:fill="auto"/>
            <w:vAlign w:val="bottom"/>
          </w:tcPr>
          <w:p w14:paraId="30730B83"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488D62AD" w14:textId="77777777" w:rsidR="0057530F" w:rsidRDefault="00000000">
            <w:pPr>
              <w:spacing w:after="0" w:line="240" w:lineRule="auto"/>
              <w:ind w:firstLine="0"/>
              <w:jc w:val="right"/>
              <w:rPr>
                <w:color w:val="000000"/>
              </w:rPr>
            </w:pPr>
            <w:r>
              <w:rPr>
                <w:color w:val="000000"/>
              </w:rPr>
              <w:t>1,11</w:t>
            </w:r>
          </w:p>
        </w:tc>
        <w:tc>
          <w:tcPr>
            <w:tcW w:w="960" w:type="dxa"/>
            <w:tcBorders>
              <w:top w:val="nil"/>
              <w:left w:val="nil"/>
              <w:bottom w:val="nil"/>
              <w:right w:val="nil"/>
            </w:tcBorders>
            <w:shd w:val="clear" w:color="auto" w:fill="auto"/>
            <w:vAlign w:val="bottom"/>
          </w:tcPr>
          <w:p w14:paraId="730F68A0" w14:textId="77777777" w:rsidR="0057530F" w:rsidRDefault="00000000">
            <w:pPr>
              <w:spacing w:after="0" w:line="240" w:lineRule="auto"/>
              <w:ind w:firstLine="0"/>
              <w:jc w:val="right"/>
              <w:rPr>
                <w:color w:val="000000"/>
              </w:rPr>
            </w:pPr>
            <w:r>
              <w:rPr>
                <w:color w:val="000000"/>
              </w:rPr>
              <w:t>0,40</w:t>
            </w:r>
          </w:p>
        </w:tc>
      </w:tr>
      <w:tr w:rsidR="0057530F" w14:paraId="0158A660" w14:textId="77777777">
        <w:trPr>
          <w:trHeight w:val="285"/>
        </w:trPr>
        <w:tc>
          <w:tcPr>
            <w:tcW w:w="3061" w:type="dxa"/>
            <w:tcBorders>
              <w:top w:val="nil"/>
              <w:left w:val="nil"/>
              <w:bottom w:val="nil"/>
              <w:right w:val="nil"/>
            </w:tcBorders>
            <w:shd w:val="clear" w:color="auto" w:fill="auto"/>
            <w:vAlign w:val="bottom"/>
          </w:tcPr>
          <w:p w14:paraId="43C13F79"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-Fenantrenos + C</w:t>
            </w:r>
            <w:r>
              <w:rPr>
                <w:color w:val="000000"/>
                <w:vertAlign w:val="subscript"/>
              </w:rPr>
              <w:t>2</w:t>
            </w:r>
            <w:r>
              <w:rPr>
                <w:color w:val="000000"/>
              </w:rPr>
              <w:t>-Antracenos</w:t>
            </w:r>
          </w:p>
        </w:tc>
        <w:tc>
          <w:tcPr>
            <w:tcW w:w="960" w:type="dxa"/>
            <w:tcBorders>
              <w:top w:val="nil"/>
              <w:left w:val="nil"/>
              <w:bottom w:val="nil"/>
              <w:right w:val="nil"/>
            </w:tcBorders>
            <w:shd w:val="clear" w:color="auto" w:fill="auto"/>
            <w:vAlign w:val="bottom"/>
          </w:tcPr>
          <w:p w14:paraId="67ACD487"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6C623B7F" w14:textId="77777777" w:rsidR="0057530F" w:rsidRDefault="00000000">
            <w:pPr>
              <w:spacing w:after="0" w:line="240" w:lineRule="auto"/>
              <w:ind w:firstLine="0"/>
              <w:jc w:val="right"/>
              <w:rPr>
                <w:color w:val="000000"/>
              </w:rPr>
            </w:pPr>
            <w:r>
              <w:rPr>
                <w:color w:val="000000"/>
              </w:rPr>
              <w:t>31,95</w:t>
            </w:r>
          </w:p>
        </w:tc>
        <w:tc>
          <w:tcPr>
            <w:tcW w:w="960" w:type="dxa"/>
            <w:tcBorders>
              <w:top w:val="nil"/>
              <w:left w:val="nil"/>
              <w:bottom w:val="nil"/>
              <w:right w:val="nil"/>
            </w:tcBorders>
            <w:shd w:val="clear" w:color="auto" w:fill="auto"/>
            <w:vAlign w:val="bottom"/>
          </w:tcPr>
          <w:p w14:paraId="0F916C07" w14:textId="77777777" w:rsidR="0057530F" w:rsidRDefault="00000000">
            <w:pPr>
              <w:spacing w:after="0" w:line="240" w:lineRule="auto"/>
              <w:ind w:firstLine="0"/>
              <w:jc w:val="right"/>
              <w:rPr>
                <w:color w:val="000000"/>
              </w:rPr>
            </w:pPr>
            <w:r>
              <w:rPr>
                <w:color w:val="000000"/>
              </w:rPr>
              <w:t>0,34</w:t>
            </w:r>
          </w:p>
        </w:tc>
        <w:tc>
          <w:tcPr>
            <w:tcW w:w="960" w:type="dxa"/>
            <w:tcBorders>
              <w:top w:val="nil"/>
              <w:left w:val="nil"/>
              <w:bottom w:val="nil"/>
              <w:right w:val="nil"/>
            </w:tcBorders>
            <w:shd w:val="clear" w:color="auto" w:fill="auto"/>
            <w:vAlign w:val="bottom"/>
          </w:tcPr>
          <w:p w14:paraId="58EA09CE" w14:textId="77777777" w:rsidR="0057530F" w:rsidRDefault="00000000">
            <w:pPr>
              <w:spacing w:after="0" w:line="240" w:lineRule="auto"/>
              <w:ind w:firstLine="0"/>
              <w:jc w:val="right"/>
              <w:rPr>
                <w:color w:val="000000"/>
              </w:rPr>
            </w:pPr>
            <w:r>
              <w:rPr>
                <w:color w:val="000000"/>
              </w:rPr>
              <w:t>1,54</w:t>
            </w:r>
          </w:p>
        </w:tc>
        <w:tc>
          <w:tcPr>
            <w:tcW w:w="960" w:type="dxa"/>
            <w:tcBorders>
              <w:top w:val="nil"/>
              <w:left w:val="nil"/>
              <w:bottom w:val="nil"/>
              <w:right w:val="nil"/>
            </w:tcBorders>
            <w:shd w:val="clear" w:color="auto" w:fill="auto"/>
            <w:vAlign w:val="bottom"/>
          </w:tcPr>
          <w:p w14:paraId="258705B2" w14:textId="77777777" w:rsidR="0057530F" w:rsidRDefault="00000000">
            <w:pPr>
              <w:spacing w:after="0" w:line="240" w:lineRule="auto"/>
              <w:ind w:firstLine="0"/>
              <w:jc w:val="right"/>
              <w:rPr>
                <w:color w:val="000000"/>
              </w:rPr>
            </w:pPr>
            <w:r>
              <w:rPr>
                <w:color w:val="000000"/>
              </w:rPr>
              <w:t>0,39</w:t>
            </w:r>
          </w:p>
        </w:tc>
        <w:tc>
          <w:tcPr>
            <w:tcW w:w="960" w:type="dxa"/>
            <w:tcBorders>
              <w:top w:val="nil"/>
              <w:left w:val="nil"/>
              <w:bottom w:val="nil"/>
              <w:right w:val="nil"/>
            </w:tcBorders>
            <w:shd w:val="clear" w:color="auto" w:fill="auto"/>
            <w:vAlign w:val="bottom"/>
          </w:tcPr>
          <w:p w14:paraId="47F239AE" w14:textId="77777777" w:rsidR="0057530F" w:rsidRDefault="00000000">
            <w:pPr>
              <w:spacing w:after="0" w:line="240" w:lineRule="auto"/>
              <w:ind w:firstLine="0"/>
              <w:jc w:val="right"/>
              <w:rPr>
                <w:color w:val="000000"/>
              </w:rPr>
            </w:pPr>
            <w:r>
              <w:rPr>
                <w:color w:val="000000"/>
              </w:rPr>
              <w:t>17,43</w:t>
            </w:r>
          </w:p>
        </w:tc>
        <w:tc>
          <w:tcPr>
            <w:tcW w:w="960" w:type="dxa"/>
            <w:tcBorders>
              <w:top w:val="nil"/>
              <w:left w:val="nil"/>
              <w:bottom w:val="nil"/>
              <w:right w:val="nil"/>
            </w:tcBorders>
            <w:shd w:val="clear" w:color="auto" w:fill="auto"/>
            <w:vAlign w:val="bottom"/>
          </w:tcPr>
          <w:p w14:paraId="329BB502" w14:textId="77777777" w:rsidR="0057530F" w:rsidRDefault="00000000">
            <w:pPr>
              <w:spacing w:after="0" w:line="240" w:lineRule="auto"/>
              <w:ind w:firstLine="0"/>
              <w:jc w:val="right"/>
              <w:rPr>
                <w:color w:val="000000"/>
              </w:rPr>
            </w:pPr>
            <w:r>
              <w:rPr>
                <w:color w:val="000000"/>
              </w:rPr>
              <w:t>1,75</w:t>
            </w:r>
          </w:p>
        </w:tc>
        <w:tc>
          <w:tcPr>
            <w:tcW w:w="960" w:type="dxa"/>
            <w:tcBorders>
              <w:top w:val="nil"/>
              <w:left w:val="nil"/>
              <w:bottom w:val="nil"/>
              <w:right w:val="nil"/>
            </w:tcBorders>
            <w:shd w:val="clear" w:color="auto" w:fill="auto"/>
            <w:vAlign w:val="bottom"/>
          </w:tcPr>
          <w:p w14:paraId="1A7BDDAD" w14:textId="77777777" w:rsidR="0057530F" w:rsidRDefault="00000000">
            <w:pPr>
              <w:spacing w:after="0" w:line="240" w:lineRule="auto"/>
              <w:ind w:firstLine="0"/>
              <w:jc w:val="right"/>
              <w:rPr>
                <w:color w:val="000000"/>
              </w:rPr>
            </w:pPr>
            <w:r>
              <w:rPr>
                <w:color w:val="000000"/>
              </w:rPr>
              <w:t>0,38</w:t>
            </w:r>
          </w:p>
        </w:tc>
        <w:tc>
          <w:tcPr>
            <w:tcW w:w="960" w:type="dxa"/>
            <w:tcBorders>
              <w:top w:val="nil"/>
              <w:left w:val="nil"/>
              <w:bottom w:val="nil"/>
              <w:right w:val="nil"/>
            </w:tcBorders>
            <w:shd w:val="clear" w:color="auto" w:fill="auto"/>
            <w:vAlign w:val="bottom"/>
          </w:tcPr>
          <w:p w14:paraId="1CF4086C" w14:textId="77777777" w:rsidR="0057530F" w:rsidRDefault="00000000">
            <w:pPr>
              <w:spacing w:after="0" w:line="240" w:lineRule="auto"/>
              <w:ind w:firstLine="0"/>
              <w:jc w:val="right"/>
              <w:rPr>
                <w:color w:val="000000"/>
              </w:rPr>
            </w:pPr>
            <w:r>
              <w:rPr>
                <w:color w:val="000000"/>
              </w:rPr>
              <w:t>0,26</w:t>
            </w:r>
          </w:p>
        </w:tc>
        <w:tc>
          <w:tcPr>
            <w:tcW w:w="960" w:type="dxa"/>
            <w:tcBorders>
              <w:top w:val="nil"/>
              <w:left w:val="nil"/>
              <w:bottom w:val="nil"/>
              <w:right w:val="nil"/>
            </w:tcBorders>
            <w:shd w:val="clear" w:color="auto" w:fill="auto"/>
            <w:vAlign w:val="bottom"/>
          </w:tcPr>
          <w:p w14:paraId="58F3D127" w14:textId="77777777" w:rsidR="0057530F" w:rsidRDefault="00000000">
            <w:pPr>
              <w:spacing w:after="0" w:line="240" w:lineRule="auto"/>
              <w:ind w:firstLine="0"/>
              <w:jc w:val="right"/>
              <w:rPr>
                <w:color w:val="000000"/>
              </w:rPr>
            </w:pPr>
            <w:r>
              <w:rPr>
                <w:color w:val="000000"/>
              </w:rPr>
              <w:t>1,10</w:t>
            </w:r>
          </w:p>
        </w:tc>
        <w:tc>
          <w:tcPr>
            <w:tcW w:w="960" w:type="dxa"/>
            <w:tcBorders>
              <w:top w:val="nil"/>
              <w:left w:val="nil"/>
              <w:bottom w:val="nil"/>
              <w:right w:val="nil"/>
            </w:tcBorders>
            <w:shd w:val="clear" w:color="auto" w:fill="auto"/>
            <w:vAlign w:val="bottom"/>
          </w:tcPr>
          <w:p w14:paraId="1CABAEAB" w14:textId="77777777" w:rsidR="0057530F" w:rsidRDefault="00000000">
            <w:pPr>
              <w:spacing w:after="0" w:line="240" w:lineRule="auto"/>
              <w:ind w:firstLine="0"/>
              <w:jc w:val="right"/>
              <w:rPr>
                <w:color w:val="000000"/>
              </w:rPr>
            </w:pPr>
            <w:r>
              <w:rPr>
                <w:color w:val="000000"/>
              </w:rPr>
              <w:t>0,51</w:t>
            </w:r>
          </w:p>
        </w:tc>
      </w:tr>
      <w:tr w:rsidR="0057530F" w14:paraId="68DF20FB" w14:textId="77777777">
        <w:trPr>
          <w:trHeight w:val="285"/>
        </w:trPr>
        <w:tc>
          <w:tcPr>
            <w:tcW w:w="3061" w:type="dxa"/>
            <w:tcBorders>
              <w:top w:val="nil"/>
              <w:left w:val="nil"/>
              <w:bottom w:val="nil"/>
              <w:right w:val="nil"/>
            </w:tcBorders>
            <w:shd w:val="clear" w:color="auto" w:fill="auto"/>
            <w:vAlign w:val="bottom"/>
          </w:tcPr>
          <w:p w14:paraId="40F35298"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-Fenantrenos + C</w:t>
            </w:r>
            <w:r>
              <w:rPr>
                <w:color w:val="000000"/>
                <w:vertAlign w:val="subscript"/>
              </w:rPr>
              <w:t>3</w:t>
            </w:r>
            <w:r>
              <w:rPr>
                <w:color w:val="000000"/>
              </w:rPr>
              <w:t>-Antracenos</w:t>
            </w:r>
          </w:p>
        </w:tc>
        <w:tc>
          <w:tcPr>
            <w:tcW w:w="960" w:type="dxa"/>
            <w:tcBorders>
              <w:top w:val="nil"/>
              <w:left w:val="nil"/>
              <w:bottom w:val="nil"/>
              <w:right w:val="nil"/>
            </w:tcBorders>
            <w:shd w:val="clear" w:color="auto" w:fill="auto"/>
            <w:vAlign w:val="bottom"/>
          </w:tcPr>
          <w:p w14:paraId="51B46105"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FFACCEB" w14:textId="77777777" w:rsidR="0057530F" w:rsidRDefault="00000000">
            <w:pPr>
              <w:spacing w:after="0" w:line="240" w:lineRule="auto"/>
              <w:ind w:firstLine="0"/>
              <w:jc w:val="right"/>
              <w:rPr>
                <w:color w:val="000000"/>
              </w:rPr>
            </w:pPr>
            <w:r>
              <w:rPr>
                <w:color w:val="000000"/>
              </w:rPr>
              <w:t>13,82</w:t>
            </w:r>
          </w:p>
        </w:tc>
        <w:tc>
          <w:tcPr>
            <w:tcW w:w="960" w:type="dxa"/>
            <w:tcBorders>
              <w:top w:val="nil"/>
              <w:left w:val="nil"/>
              <w:bottom w:val="nil"/>
              <w:right w:val="nil"/>
            </w:tcBorders>
            <w:shd w:val="clear" w:color="auto" w:fill="auto"/>
            <w:vAlign w:val="bottom"/>
          </w:tcPr>
          <w:p w14:paraId="23940D84"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01D758FF" w14:textId="77777777" w:rsidR="0057530F" w:rsidRDefault="00000000">
            <w:pPr>
              <w:spacing w:after="0" w:line="240" w:lineRule="auto"/>
              <w:ind w:firstLine="0"/>
              <w:jc w:val="right"/>
              <w:rPr>
                <w:color w:val="000000"/>
              </w:rPr>
            </w:pPr>
            <w:r>
              <w:rPr>
                <w:color w:val="000000"/>
              </w:rPr>
              <w:t>0,63</w:t>
            </w:r>
          </w:p>
        </w:tc>
        <w:tc>
          <w:tcPr>
            <w:tcW w:w="960" w:type="dxa"/>
            <w:tcBorders>
              <w:top w:val="nil"/>
              <w:left w:val="nil"/>
              <w:bottom w:val="nil"/>
              <w:right w:val="nil"/>
            </w:tcBorders>
            <w:shd w:val="clear" w:color="auto" w:fill="auto"/>
            <w:vAlign w:val="bottom"/>
          </w:tcPr>
          <w:p w14:paraId="3D7DF286"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23CDC7E4" w14:textId="77777777" w:rsidR="0057530F" w:rsidRDefault="00000000">
            <w:pPr>
              <w:spacing w:after="0" w:line="240" w:lineRule="auto"/>
              <w:ind w:firstLine="0"/>
              <w:jc w:val="right"/>
              <w:rPr>
                <w:color w:val="000000"/>
              </w:rPr>
            </w:pPr>
            <w:r>
              <w:rPr>
                <w:color w:val="000000"/>
              </w:rPr>
              <w:t>7,04</w:t>
            </w:r>
          </w:p>
        </w:tc>
        <w:tc>
          <w:tcPr>
            <w:tcW w:w="960" w:type="dxa"/>
            <w:tcBorders>
              <w:top w:val="nil"/>
              <w:left w:val="nil"/>
              <w:bottom w:val="nil"/>
              <w:right w:val="nil"/>
            </w:tcBorders>
            <w:shd w:val="clear" w:color="auto" w:fill="auto"/>
            <w:vAlign w:val="bottom"/>
          </w:tcPr>
          <w:p w14:paraId="287A2BB4" w14:textId="77777777" w:rsidR="0057530F" w:rsidRDefault="00000000">
            <w:pPr>
              <w:spacing w:after="0" w:line="240" w:lineRule="auto"/>
              <w:ind w:firstLine="0"/>
              <w:jc w:val="right"/>
              <w:rPr>
                <w:color w:val="000000"/>
              </w:rPr>
            </w:pPr>
            <w:r>
              <w:rPr>
                <w:color w:val="000000"/>
              </w:rPr>
              <w:t>0,74</w:t>
            </w:r>
          </w:p>
        </w:tc>
        <w:tc>
          <w:tcPr>
            <w:tcW w:w="960" w:type="dxa"/>
            <w:tcBorders>
              <w:top w:val="nil"/>
              <w:left w:val="nil"/>
              <w:bottom w:val="nil"/>
              <w:right w:val="nil"/>
            </w:tcBorders>
            <w:shd w:val="clear" w:color="auto" w:fill="auto"/>
            <w:vAlign w:val="bottom"/>
          </w:tcPr>
          <w:p w14:paraId="71EB62DE"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6E3CCD9D"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2DA900B0" w14:textId="77777777" w:rsidR="0057530F" w:rsidRDefault="00000000">
            <w:pPr>
              <w:spacing w:after="0" w:line="240" w:lineRule="auto"/>
              <w:ind w:firstLine="0"/>
              <w:jc w:val="right"/>
              <w:rPr>
                <w:color w:val="000000"/>
              </w:rPr>
            </w:pPr>
            <w:r>
              <w:rPr>
                <w:color w:val="000000"/>
              </w:rPr>
              <w:t>0,35</w:t>
            </w:r>
          </w:p>
        </w:tc>
        <w:tc>
          <w:tcPr>
            <w:tcW w:w="960" w:type="dxa"/>
            <w:tcBorders>
              <w:top w:val="nil"/>
              <w:left w:val="nil"/>
              <w:bottom w:val="nil"/>
              <w:right w:val="nil"/>
            </w:tcBorders>
            <w:shd w:val="clear" w:color="auto" w:fill="auto"/>
            <w:vAlign w:val="bottom"/>
          </w:tcPr>
          <w:p w14:paraId="478C3521" w14:textId="77777777" w:rsidR="0057530F" w:rsidRDefault="00000000">
            <w:pPr>
              <w:spacing w:after="0" w:line="240" w:lineRule="auto"/>
              <w:ind w:firstLine="0"/>
              <w:jc w:val="right"/>
              <w:rPr>
                <w:color w:val="000000"/>
              </w:rPr>
            </w:pPr>
            <w:r>
              <w:rPr>
                <w:color w:val="000000"/>
              </w:rPr>
              <w:t>0,24</w:t>
            </w:r>
          </w:p>
        </w:tc>
      </w:tr>
      <w:tr w:rsidR="0057530F" w14:paraId="5B1ADA3F" w14:textId="77777777">
        <w:trPr>
          <w:trHeight w:val="285"/>
        </w:trPr>
        <w:tc>
          <w:tcPr>
            <w:tcW w:w="3061" w:type="dxa"/>
            <w:tcBorders>
              <w:top w:val="nil"/>
              <w:left w:val="nil"/>
              <w:bottom w:val="nil"/>
              <w:right w:val="nil"/>
            </w:tcBorders>
            <w:shd w:val="clear" w:color="auto" w:fill="auto"/>
            <w:vAlign w:val="bottom"/>
          </w:tcPr>
          <w:p w14:paraId="53012FE6"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-Fenantrenos + C</w:t>
            </w:r>
            <w:r>
              <w:rPr>
                <w:color w:val="000000"/>
                <w:vertAlign w:val="subscript"/>
              </w:rPr>
              <w:t>4</w:t>
            </w:r>
            <w:r>
              <w:rPr>
                <w:color w:val="000000"/>
              </w:rPr>
              <w:t>-Antracenos</w:t>
            </w:r>
          </w:p>
        </w:tc>
        <w:tc>
          <w:tcPr>
            <w:tcW w:w="960" w:type="dxa"/>
            <w:tcBorders>
              <w:top w:val="nil"/>
              <w:left w:val="nil"/>
              <w:bottom w:val="nil"/>
              <w:right w:val="nil"/>
            </w:tcBorders>
            <w:shd w:val="clear" w:color="auto" w:fill="auto"/>
            <w:vAlign w:val="bottom"/>
          </w:tcPr>
          <w:p w14:paraId="6F9767EA"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1E7A624A" w14:textId="77777777" w:rsidR="0057530F" w:rsidRDefault="00000000">
            <w:pPr>
              <w:spacing w:after="0" w:line="240" w:lineRule="auto"/>
              <w:ind w:firstLine="0"/>
              <w:jc w:val="right"/>
              <w:rPr>
                <w:color w:val="000000"/>
              </w:rPr>
            </w:pPr>
            <w:r>
              <w:rPr>
                <w:color w:val="000000"/>
              </w:rPr>
              <w:t>3,72</w:t>
            </w:r>
          </w:p>
        </w:tc>
        <w:tc>
          <w:tcPr>
            <w:tcW w:w="960" w:type="dxa"/>
            <w:tcBorders>
              <w:top w:val="nil"/>
              <w:left w:val="nil"/>
              <w:bottom w:val="nil"/>
              <w:right w:val="nil"/>
            </w:tcBorders>
            <w:shd w:val="clear" w:color="auto" w:fill="auto"/>
            <w:vAlign w:val="bottom"/>
          </w:tcPr>
          <w:p w14:paraId="5819621C"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60D5B2F9"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013FDC6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9F6AB51" w14:textId="77777777" w:rsidR="0057530F" w:rsidRDefault="00000000">
            <w:pPr>
              <w:spacing w:after="0" w:line="240" w:lineRule="auto"/>
              <w:ind w:firstLine="0"/>
              <w:jc w:val="right"/>
              <w:rPr>
                <w:color w:val="000000"/>
              </w:rPr>
            </w:pPr>
            <w:r>
              <w:rPr>
                <w:color w:val="000000"/>
              </w:rPr>
              <w:t>1,80</w:t>
            </w:r>
          </w:p>
        </w:tc>
        <w:tc>
          <w:tcPr>
            <w:tcW w:w="960" w:type="dxa"/>
            <w:tcBorders>
              <w:top w:val="nil"/>
              <w:left w:val="nil"/>
              <w:bottom w:val="nil"/>
              <w:right w:val="nil"/>
            </w:tcBorders>
            <w:shd w:val="clear" w:color="auto" w:fill="auto"/>
            <w:vAlign w:val="bottom"/>
          </w:tcPr>
          <w:p w14:paraId="571704BD"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291DA27D"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0EF4CB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75E978B"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72E8769A" w14:textId="77777777" w:rsidR="0057530F" w:rsidRDefault="00000000">
            <w:pPr>
              <w:spacing w:after="0" w:line="240" w:lineRule="auto"/>
              <w:ind w:firstLine="0"/>
              <w:jc w:val="right"/>
              <w:rPr>
                <w:color w:val="000000"/>
              </w:rPr>
            </w:pPr>
            <w:r>
              <w:rPr>
                <w:color w:val="000000"/>
              </w:rPr>
              <w:t>0,07</w:t>
            </w:r>
          </w:p>
        </w:tc>
      </w:tr>
      <w:tr w:rsidR="0057530F" w14:paraId="24CBE637" w14:textId="77777777">
        <w:trPr>
          <w:trHeight w:val="255"/>
        </w:trPr>
        <w:tc>
          <w:tcPr>
            <w:tcW w:w="3061" w:type="dxa"/>
            <w:tcBorders>
              <w:top w:val="nil"/>
              <w:left w:val="nil"/>
              <w:bottom w:val="nil"/>
              <w:right w:val="nil"/>
            </w:tcBorders>
            <w:shd w:val="clear" w:color="auto" w:fill="auto"/>
            <w:vAlign w:val="bottom"/>
          </w:tcPr>
          <w:p w14:paraId="303376BC" w14:textId="77777777" w:rsidR="0057530F" w:rsidRDefault="00000000">
            <w:pPr>
              <w:spacing w:after="0" w:line="240" w:lineRule="auto"/>
              <w:ind w:firstLine="0"/>
              <w:jc w:val="left"/>
              <w:rPr>
                <w:color w:val="000000"/>
              </w:rPr>
            </w:pPr>
            <w:r>
              <w:rPr>
                <w:color w:val="000000"/>
              </w:rPr>
              <w:t>Fluoranteno</w:t>
            </w:r>
          </w:p>
        </w:tc>
        <w:tc>
          <w:tcPr>
            <w:tcW w:w="960" w:type="dxa"/>
            <w:tcBorders>
              <w:top w:val="nil"/>
              <w:left w:val="nil"/>
              <w:bottom w:val="nil"/>
              <w:right w:val="nil"/>
            </w:tcBorders>
            <w:shd w:val="clear" w:color="auto" w:fill="auto"/>
            <w:vAlign w:val="bottom"/>
          </w:tcPr>
          <w:p w14:paraId="415EC797"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6C1BB5A8" w14:textId="77777777" w:rsidR="0057530F" w:rsidRDefault="00000000">
            <w:pPr>
              <w:spacing w:after="0" w:line="240" w:lineRule="auto"/>
              <w:ind w:firstLine="0"/>
              <w:jc w:val="right"/>
              <w:rPr>
                <w:color w:val="000000"/>
              </w:rPr>
            </w:pPr>
            <w:r>
              <w:rPr>
                <w:color w:val="000000"/>
              </w:rPr>
              <w:t>4,50</w:t>
            </w:r>
          </w:p>
        </w:tc>
        <w:tc>
          <w:tcPr>
            <w:tcW w:w="960" w:type="dxa"/>
            <w:tcBorders>
              <w:top w:val="nil"/>
              <w:left w:val="nil"/>
              <w:bottom w:val="nil"/>
              <w:right w:val="nil"/>
            </w:tcBorders>
            <w:shd w:val="clear" w:color="auto" w:fill="auto"/>
            <w:vAlign w:val="bottom"/>
          </w:tcPr>
          <w:p w14:paraId="7E14EB02"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388AB09"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2D161CC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45A29EC" w14:textId="77777777" w:rsidR="0057530F" w:rsidRDefault="00000000">
            <w:pPr>
              <w:spacing w:after="0" w:line="240" w:lineRule="auto"/>
              <w:ind w:firstLine="0"/>
              <w:jc w:val="right"/>
              <w:rPr>
                <w:color w:val="000000"/>
              </w:rPr>
            </w:pPr>
            <w:r>
              <w:rPr>
                <w:color w:val="000000"/>
              </w:rPr>
              <w:t>3,11</w:t>
            </w:r>
          </w:p>
        </w:tc>
        <w:tc>
          <w:tcPr>
            <w:tcW w:w="960" w:type="dxa"/>
            <w:tcBorders>
              <w:top w:val="nil"/>
              <w:left w:val="nil"/>
              <w:bottom w:val="nil"/>
              <w:right w:val="nil"/>
            </w:tcBorders>
            <w:shd w:val="clear" w:color="auto" w:fill="auto"/>
            <w:vAlign w:val="bottom"/>
          </w:tcPr>
          <w:p w14:paraId="52072EB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897A5C6"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6CBF9CD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DF0739E"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5C903EF3" w14:textId="77777777" w:rsidR="0057530F" w:rsidRDefault="00000000">
            <w:pPr>
              <w:spacing w:after="0" w:line="240" w:lineRule="auto"/>
              <w:ind w:firstLine="0"/>
              <w:jc w:val="right"/>
              <w:rPr>
                <w:color w:val="000000"/>
              </w:rPr>
            </w:pPr>
            <w:r>
              <w:rPr>
                <w:color w:val="000000"/>
              </w:rPr>
              <w:t>&lt; 0,06</w:t>
            </w:r>
          </w:p>
        </w:tc>
      </w:tr>
      <w:tr w:rsidR="0057530F" w14:paraId="51F7B0AB" w14:textId="77777777">
        <w:trPr>
          <w:trHeight w:val="255"/>
        </w:trPr>
        <w:tc>
          <w:tcPr>
            <w:tcW w:w="3061" w:type="dxa"/>
            <w:tcBorders>
              <w:top w:val="nil"/>
              <w:left w:val="nil"/>
              <w:bottom w:val="nil"/>
              <w:right w:val="nil"/>
            </w:tcBorders>
            <w:shd w:val="clear" w:color="auto" w:fill="auto"/>
            <w:vAlign w:val="bottom"/>
          </w:tcPr>
          <w:p w14:paraId="3D4BA213" w14:textId="77777777" w:rsidR="0057530F" w:rsidRDefault="00000000">
            <w:pPr>
              <w:spacing w:after="0" w:line="240" w:lineRule="auto"/>
              <w:ind w:firstLine="0"/>
              <w:jc w:val="left"/>
              <w:rPr>
                <w:color w:val="000000"/>
              </w:rPr>
            </w:pPr>
            <w:r>
              <w:rPr>
                <w:color w:val="000000"/>
              </w:rPr>
              <w:t>Pireno</w:t>
            </w:r>
          </w:p>
        </w:tc>
        <w:tc>
          <w:tcPr>
            <w:tcW w:w="960" w:type="dxa"/>
            <w:tcBorders>
              <w:top w:val="nil"/>
              <w:left w:val="nil"/>
              <w:bottom w:val="nil"/>
              <w:right w:val="nil"/>
            </w:tcBorders>
            <w:shd w:val="clear" w:color="auto" w:fill="auto"/>
            <w:vAlign w:val="bottom"/>
          </w:tcPr>
          <w:p w14:paraId="1995816E"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17931A3A" w14:textId="77777777" w:rsidR="0057530F" w:rsidRDefault="00000000">
            <w:pPr>
              <w:spacing w:after="0" w:line="240" w:lineRule="auto"/>
              <w:ind w:firstLine="0"/>
              <w:jc w:val="right"/>
              <w:rPr>
                <w:color w:val="000000"/>
              </w:rPr>
            </w:pPr>
            <w:r>
              <w:rPr>
                <w:color w:val="000000"/>
              </w:rPr>
              <w:t>24,56</w:t>
            </w:r>
          </w:p>
        </w:tc>
        <w:tc>
          <w:tcPr>
            <w:tcW w:w="960" w:type="dxa"/>
            <w:tcBorders>
              <w:top w:val="nil"/>
              <w:left w:val="nil"/>
              <w:bottom w:val="nil"/>
              <w:right w:val="nil"/>
            </w:tcBorders>
            <w:shd w:val="clear" w:color="auto" w:fill="auto"/>
            <w:vAlign w:val="bottom"/>
          </w:tcPr>
          <w:p w14:paraId="0161DE91"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22A41CB2" w14:textId="77777777" w:rsidR="0057530F" w:rsidRDefault="00000000">
            <w:pPr>
              <w:spacing w:after="0" w:line="240" w:lineRule="auto"/>
              <w:ind w:firstLine="0"/>
              <w:jc w:val="right"/>
              <w:rPr>
                <w:color w:val="000000"/>
              </w:rPr>
            </w:pPr>
            <w:r>
              <w:rPr>
                <w:color w:val="000000"/>
              </w:rPr>
              <w:t>0,76</w:t>
            </w:r>
          </w:p>
        </w:tc>
        <w:tc>
          <w:tcPr>
            <w:tcW w:w="960" w:type="dxa"/>
            <w:tcBorders>
              <w:top w:val="nil"/>
              <w:left w:val="nil"/>
              <w:bottom w:val="nil"/>
              <w:right w:val="nil"/>
            </w:tcBorders>
            <w:shd w:val="clear" w:color="auto" w:fill="auto"/>
            <w:vAlign w:val="bottom"/>
          </w:tcPr>
          <w:p w14:paraId="0CED9F1A"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12FD5D89" w14:textId="77777777" w:rsidR="0057530F" w:rsidRDefault="00000000">
            <w:pPr>
              <w:spacing w:after="0" w:line="240" w:lineRule="auto"/>
              <w:ind w:firstLine="0"/>
              <w:jc w:val="right"/>
              <w:rPr>
                <w:color w:val="000000"/>
              </w:rPr>
            </w:pPr>
            <w:r>
              <w:rPr>
                <w:color w:val="000000"/>
              </w:rPr>
              <w:t>15,53</w:t>
            </w:r>
          </w:p>
        </w:tc>
        <w:tc>
          <w:tcPr>
            <w:tcW w:w="960" w:type="dxa"/>
            <w:tcBorders>
              <w:top w:val="nil"/>
              <w:left w:val="nil"/>
              <w:bottom w:val="nil"/>
              <w:right w:val="nil"/>
            </w:tcBorders>
            <w:shd w:val="clear" w:color="auto" w:fill="auto"/>
            <w:vAlign w:val="bottom"/>
          </w:tcPr>
          <w:p w14:paraId="1CFA0BA1" w14:textId="77777777" w:rsidR="0057530F" w:rsidRDefault="00000000">
            <w:pPr>
              <w:spacing w:after="0" w:line="240" w:lineRule="auto"/>
              <w:ind w:firstLine="0"/>
              <w:jc w:val="right"/>
              <w:rPr>
                <w:color w:val="000000"/>
              </w:rPr>
            </w:pPr>
            <w:r>
              <w:rPr>
                <w:color w:val="000000"/>
              </w:rPr>
              <w:t>0,17</w:t>
            </w:r>
          </w:p>
        </w:tc>
        <w:tc>
          <w:tcPr>
            <w:tcW w:w="960" w:type="dxa"/>
            <w:tcBorders>
              <w:top w:val="nil"/>
              <w:left w:val="nil"/>
              <w:bottom w:val="nil"/>
              <w:right w:val="nil"/>
            </w:tcBorders>
            <w:shd w:val="clear" w:color="auto" w:fill="auto"/>
            <w:vAlign w:val="bottom"/>
          </w:tcPr>
          <w:p w14:paraId="3F9CD9D2" w14:textId="77777777" w:rsidR="0057530F" w:rsidRDefault="00000000">
            <w:pPr>
              <w:spacing w:after="0" w:line="240" w:lineRule="auto"/>
              <w:ind w:firstLine="0"/>
              <w:jc w:val="right"/>
              <w:rPr>
                <w:color w:val="000000"/>
              </w:rPr>
            </w:pPr>
            <w:r>
              <w:rPr>
                <w:color w:val="000000"/>
              </w:rPr>
              <w:t>0,40</w:t>
            </w:r>
          </w:p>
        </w:tc>
        <w:tc>
          <w:tcPr>
            <w:tcW w:w="960" w:type="dxa"/>
            <w:tcBorders>
              <w:top w:val="nil"/>
              <w:left w:val="nil"/>
              <w:bottom w:val="nil"/>
              <w:right w:val="nil"/>
            </w:tcBorders>
            <w:shd w:val="clear" w:color="auto" w:fill="auto"/>
            <w:vAlign w:val="bottom"/>
          </w:tcPr>
          <w:p w14:paraId="7F5D2391"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332A64C4" w14:textId="77777777" w:rsidR="0057530F" w:rsidRDefault="00000000">
            <w:pPr>
              <w:spacing w:after="0" w:line="240" w:lineRule="auto"/>
              <w:ind w:firstLine="0"/>
              <w:jc w:val="right"/>
              <w:rPr>
                <w:color w:val="000000"/>
              </w:rPr>
            </w:pPr>
            <w:r>
              <w:rPr>
                <w:color w:val="000000"/>
              </w:rPr>
              <w:t>0,43</w:t>
            </w:r>
          </w:p>
        </w:tc>
        <w:tc>
          <w:tcPr>
            <w:tcW w:w="960" w:type="dxa"/>
            <w:tcBorders>
              <w:top w:val="nil"/>
              <w:left w:val="nil"/>
              <w:bottom w:val="nil"/>
              <w:right w:val="nil"/>
            </w:tcBorders>
            <w:shd w:val="clear" w:color="auto" w:fill="auto"/>
            <w:vAlign w:val="bottom"/>
          </w:tcPr>
          <w:p w14:paraId="7C688D0A" w14:textId="77777777" w:rsidR="0057530F" w:rsidRDefault="00000000">
            <w:pPr>
              <w:spacing w:after="0" w:line="240" w:lineRule="auto"/>
              <w:ind w:firstLine="0"/>
              <w:jc w:val="right"/>
              <w:rPr>
                <w:color w:val="000000"/>
              </w:rPr>
            </w:pPr>
            <w:r>
              <w:rPr>
                <w:color w:val="000000"/>
              </w:rPr>
              <w:t>0,08</w:t>
            </w:r>
          </w:p>
        </w:tc>
      </w:tr>
      <w:tr w:rsidR="0057530F" w14:paraId="41CBDA7D" w14:textId="77777777">
        <w:trPr>
          <w:trHeight w:val="285"/>
        </w:trPr>
        <w:tc>
          <w:tcPr>
            <w:tcW w:w="3061" w:type="dxa"/>
            <w:tcBorders>
              <w:top w:val="nil"/>
              <w:left w:val="nil"/>
              <w:bottom w:val="nil"/>
              <w:right w:val="nil"/>
            </w:tcBorders>
            <w:shd w:val="clear" w:color="auto" w:fill="auto"/>
            <w:vAlign w:val="bottom"/>
          </w:tcPr>
          <w:p w14:paraId="264169AA"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-Fluorantenos + C</w:t>
            </w:r>
            <w:r>
              <w:rPr>
                <w:color w:val="000000"/>
                <w:vertAlign w:val="subscript"/>
              </w:rPr>
              <w:t>1</w:t>
            </w:r>
            <w:r>
              <w:rPr>
                <w:color w:val="000000"/>
              </w:rPr>
              <w:t>-Pirenos</w:t>
            </w:r>
          </w:p>
        </w:tc>
        <w:tc>
          <w:tcPr>
            <w:tcW w:w="960" w:type="dxa"/>
            <w:tcBorders>
              <w:top w:val="nil"/>
              <w:left w:val="nil"/>
              <w:bottom w:val="nil"/>
              <w:right w:val="nil"/>
            </w:tcBorders>
            <w:shd w:val="clear" w:color="auto" w:fill="auto"/>
            <w:vAlign w:val="bottom"/>
          </w:tcPr>
          <w:p w14:paraId="367F548F"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DDBB576" w14:textId="77777777" w:rsidR="0057530F" w:rsidRDefault="00000000">
            <w:pPr>
              <w:spacing w:after="0" w:line="240" w:lineRule="auto"/>
              <w:ind w:firstLine="0"/>
              <w:jc w:val="right"/>
              <w:rPr>
                <w:color w:val="000000"/>
              </w:rPr>
            </w:pPr>
            <w:r>
              <w:rPr>
                <w:color w:val="000000"/>
              </w:rPr>
              <w:t>1,71</w:t>
            </w:r>
          </w:p>
        </w:tc>
        <w:tc>
          <w:tcPr>
            <w:tcW w:w="960" w:type="dxa"/>
            <w:tcBorders>
              <w:top w:val="nil"/>
              <w:left w:val="nil"/>
              <w:bottom w:val="nil"/>
              <w:right w:val="nil"/>
            </w:tcBorders>
            <w:shd w:val="clear" w:color="auto" w:fill="auto"/>
            <w:vAlign w:val="bottom"/>
          </w:tcPr>
          <w:p w14:paraId="00CD3C9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C9A6D0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B56AA20"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36C94C1E" w14:textId="77777777" w:rsidR="0057530F" w:rsidRDefault="00000000">
            <w:pPr>
              <w:spacing w:after="0" w:line="240" w:lineRule="auto"/>
              <w:ind w:firstLine="0"/>
              <w:jc w:val="right"/>
              <w:rPr>
                <w:color w:val="000000"/>
              </w:rPr>
            </w:pPr>
            <w:r>
              <w:rPr>
                <w:color w:val="000000"/>
              </w:rPr>
              <w:t>0,95</w:t>
            </w:r>
          </w:p>
        </w:tc>
        <w:tc>
          <w:tcPr>
            <w:tcW w:w="960" w:type="dxa"/>
            <w:tcBorders>
              <w:top w:val="nil"/>
              <w:left w:val="nil"/>
              <w:bottom w:val="nil"/>
              <w:right w:val="nil"/>
            </w:tcBorders>
            <w:shd w:val="clear" w:color="auto" w:fill="auto"/>
            <w:vAlign w:val="bottom"/>
          </w:tcPr>
          <w:p w14:paraId="6379E11B"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55BDAA37"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6837DEE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26F962B"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4DE0BD52" w14:textId="77777777" w:rsidR="0057530F" w:rsidRDefault="00000000">
            <w:pPr>
              <w:spacing w:after="0" w:line="240" w:lineRule="auto"/>
              <w:ind w:firstLine="0"/>
              <w:jc w:val="right"/>
              <w:rPr>
                <w:color w:val="000000"/>
              </w:rPr>
            </w:pPr>
            <w:r>
              <w:rPr>
                <w:color w:val="000000"/>
              </w:rPr>
              <w:t>0,06</w:t>
            </w:r>
          </w:p>
        </w:tc>
      </w:tr>
      <w:tr w:rsidR="0057530F" w14:paraId="23511B83" w14:textId="77777777">
        <w:trPr>
          <w:trHeight w:val="285"/>
        </w:trPr>
        <w:tc>
          <w:tcPr>
            <w:tcW w:w="3061" w:type="dxa"/>
            <w:tcBorders>
              <w:top w:val="nil"/>
              <w:left w:val="nil"/>
              <w:bottom w:val="nil"/>
              <w:right w:val="nil"/>
            </w:tcBorders>
            <w:shd w:val="clear" w:color="auto" w:fill="auto"/>
            <w:vAlign w:val="bottom"/>
          </w:tcPr>
          <w:p w14:paraId="4489D63C"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-Fluorantenos + C</w:t>
            </w:r>
            <w:r>
              <w:rPr>
                <w:color w:val="000000"/>
                <w:vertAlign w:val="subscript"/>
              </w:rPr>
              <w:t>2</w:t>
            </w:r>
            <w:r>
              <w:rPr>
                <w:color w:val="000000"/>
              </w:rPr>
              <w:t>-Pirenos</w:t>
            </w:r>
          </w:p>
        </w:tc>
        <w:tc>
          <w:tcPr>
            <w:tcW w:w="960" w:type="dxa"/>
            <w:tcBorders>
              <w:top w:val="nil"/>
              <w:left w:val="nil"/>
              <w:bottom w:val="nil"/>
              <w:right w:val="nil"/>
            </w:tcBorders>
            <w:shd w:val="clear" w:color="auto" w:fill="auto"/>
            <w:vAlign w:val="bottom"/>
          </w:tcPr>
          <w:p w14:paraId="76EC9A0E"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6DDEF841" w14:textId="77777777" w:rsidR="0057530F" w:rsidRDefault="00000000">
            <w:pPr>
              <w:spacing w:after="0" w:line="240" w:lineRule="auto"/>
              <w:ind w:firstLine="0"/>
              <w:jc w:val="right"/>
              <w:rPr>
                <w:color w:val="000000"/>
              </w:rPr>
            </w:pPr>
            <w:r>
              <w:rPr>
                <w:color w:val="000000"/>
              </w:rPr>
              <w:t>0,77</w:t>
            </w:r>
          </w:p>
        </w:tc>
        <w:tc>
          <w:tcPr>
            <w:tcW w:w="960" w:type="dxa"/>
            <w:tcBorders>
              <w:top w:val="nil"/>
              <w:left w:val="nil"/>
              <w:bottom w:val="nil"/>
              <w:right w:val="nil"/>
            </w:tcBorders>
            <w:shd w:val="clear" w:color="auto" w:fill="auto"/>
            <w:vAlign w:val="bottom"/>
          </w:tcPr>
          <w:p w14:paraId="1DE6C87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9A5DBB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AE9FA4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D34567A" w14:textId="77777777" w:rsidR="0057530F" w:rsidRDefault="00000000">
            <w:pPr>
              <w:spacing w:after="0" w:line="240" w:lineRule="auto"/>
              <w:ind w:firstLine="0"/>
              <w:jc w:val="right"/>
              <w:rPr>
                <w:color w:val="000000"/>
              </w:rPr>
            </w:pPr>
            <w:r>
              <w:rPr>
                <w:color w:val="000000"/>
              </w:rPr>
              <w:t>0,43</w:t>
            </w:r>
          </w:p>
        </w:tc>
        <w:tc>
          <w:tcPr>
            <w:tcW w:w="960" w:type="dxa"/>
            <w:tcBorders>
              <w:top w:val="nil"/>
              <w:left w:val="nil"/>
              <w:bottom w:val="nil"/>
              <w:right w:val="nil"/>
            </w:tcBorders>
            <w:shd w:val="clear" w:color="auto" w:fill="auto"/>
            <w:vAlign w:val="bottom"/>
          </w:tcPr>
          <w:p w14:paraId="0BE685D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5A9B5AB"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AAB20C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2168E2D"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06591A42" w14:textId="77777777" w:rsidR="0057530F" w:rsidRDefault="00000000">
            <w:pPr>
              <w:spacing w:after="0" w:line="240" w:lineRule="auto"/>
              <w:ind w:firstLine="0"/>
              <w:jc w:val="right"/>
              <w:rPr>
                <w:color w:val="000000"/>
              </w:rPr>
            </w:pPr>
            <w:r>
              <w:rPr>
                <w:color w:val="000000"/>
              </w:rPr>
              <w:t>0,06</w:t>
            </w:r>
          </w:p>
        </w:tc>
      </w:tr>
      <w:tr w:rsidR="0057530F" w14:paraId="50F35599" w14:textId="77777777">
        <w:trPr>
          <w:trHeight w:val="285"/>
        </w:trPr>
        <w:tc>
          <w:tcPr>
            <w:tcW w:w="3061" w:type="dxa"/>
            <w:tcBorders>
              <w:top w:val="nil"/>
              <w:left w:val="nil"/>
              <w:bottom w:val="nil"/>
              <w:right w:val="nil"/>
            </w:tcBorders>
            <w:shd w:val="clear" w:color="auto" w:fill="auto"/>
            <w:vAlign w:val="bottom"/>
          </w:tcPr>
          <w:p w14:paraId="799939A4"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-Fluorantenos + C</w:t>
            </w:r>
            <w:r>
              <w:rPr>
                <w:color w:val="000000"/>
                <w:vertAlign w:val="subscript"/>
              </w:rPr>
              <w:t>3</w:t>
            </w:r>
            <w:r>
              <w:rPr>
                <w:color w:val="000000"/>
              </w:rPr>
              <w:t>-Pirenos</w:t>
            </w:r>
          </w:p>
        </w:tc>
        <w:tc>
          <w:tcPr>
            <w:tcW w:w="960" w:type="dxa"/>
            <w:tcBorders>
              <w:top w:val="nil"/>
              <w:left w:val="nil"/>
              <w:bottom w:val="nil"/>
              <w:right w:val="nil"/>
            </w:tcBorders>
            <w:shd w:val="clear" w:color="auto" w:fill="auto"/>
            <w:vAlign w:val="bottom"/>
          </w:tcPr>
          <w:p w14:paraId="06454C9B"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B988BE2"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163B321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7FCB5A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4D0BA3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6843921"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5990717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55DD13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B2F6BB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545262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8D65121" w14:textId="77777777" w:rsidR="0057530F" w:rsidRDefault="00000000">
            <w:pPr>
              <w:spacing w:after="0" w:line="240" w:lineRule="auto"/>
              <w:ind w:firstLine="0"/>
              <w:jc w:val="right"/>
              <w:rPr>
                <w:color w:val="000000"/>
              </w:rPr>
            </w:pPr>
            <w:r>
              <w:rPr>
                <w:color w:val="000000"/>
              </w:rPr>
              <w:t>nd</w:t>
            </w:r>
          </w:p>
        </w:tc>
      </w:tr>
      <w:tr w:rsidR="0057530F" w14:paraId="2CDEFAF8" w14:textId="77777777">
        <w:trPr>
          <w:trHeight w:val="255"/>
        </w:trPr>
        <w:tc>
          <w:tcPr>
            <w:tcW w:w="3061" w:type="dxa"/>
            <w:tcBorders>
              <w:top w:val="nil"/>
              <w:left w:val="nil"/>
              <w:bottom w:val="nil"/>
              <w:right w:val="nil"/>
            </w:tcBorders>
            <w:shd w:val="clear" w:color="auto" w:fill="auto"/>
            <w:vAlign w:val="bottom"/>
          </w:tcPr>
          <w:p w14:paraId="2227BD1A" w14:textId="77777777" w:rsidR="0057530F" w:rsidRDefault="00000000">
            <w:pPr>
              <w:spacing w:after="0" w:line="240" w:lineRule="auto"/>
              <w:ind w:firstLine="0"/>
              <w:jc w:val="left"/>
              <w:rPr>
                <w:color w:val="000000"/>
              </w:rPr>
            </w:pPr>
            <w:r>
              <w:rPr>
                <w:color w:val="000000"/>
              </w:rPr>
              <w:t>Benzo[a]antraceno</w:t>
            </w:r>
          </w:p>
        </w:tc>
        <w:tc>
          <w:tcPr>
            <w:tcW w:w="960" w:type="dxa"/>
            <w:tcBorders>
              <w:top w:val="nil"/>
              <w:left w:val="nil"/>
              <w:bottom w:val="nil"/>
              <w:right w:val="nil"/>
            </w:tcBorders>
            <w:shd w:val="clear" w:color="auto" w:fill="auto"/>
            <w:vAlign w:val="bottom"/>
          </w:tcPr>
          <w:p w14:paraId="698E6536"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16CDAF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D25DA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06074B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F6A533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D08454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157394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A3E0FF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9F7847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7A2C917"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7B093FBC" w14:textId="77777777" w:rsidR="0057530F" w:rsidRDefault="00000000">
            <w:pPr>
              <w:spacing w:after="0" w:line="240" w:lineRule="auto"/>
              <w:ind w:firstLine="0"/>
              <w:jc w:val="right"/>
              <w:rPr>
                <w:color w:val="000000"/>
              </w:rPr>
            </w:pPr>
            <w:r>
              <w:rPr>
                <w:color w:val="000000"/>
              </w:rPr>
              <w:t>nd</w:t>
            </w:r>
          </w:p>
        </w:tc>
      </w:tr>
      <w:tr w:rsidR="0057530F" w14:paraId="5190AF39" w14:textId="77777777">
        <w:trPr>
          <w:trHeight w:val="255"/>
        </w:trPr>
        <w:tc>
          <w:tcPr>
            <w:tcW w:w="3061" w:type="dxa"/>
            <w:tcBorders>
              <w:top w:val="nil"/>
              <w:left w:val="nil"/>
              <w:bottom w:val="nil"/>
              <w:right w:val="nil"/>
            </w:tcBorders>
            <w:shd w:val="clear" w:color="auto" w:fill="auto"/>
            <w:vAlign w:val="bottom"/>
          </w:tcPr>
          <w:p w14:paraId="014ED6B0" w14:textId="77777777" w:rsidR="0057530F" w:rsidRDefault="00000000">
            <w:pPr>
              <w:spacing w:after="0" w:line="240" w:lineRule="auto"/>
              <w:ind w:firstLine="0"/>
              <w:jc w:val="left"/>
              <w:rPr>
                <w:color w:val="000000"/>
              </w:rPr>
            </w:pPr>
            <w:r>
              <w:rPr>
                <w:color w:val="000000"/>
              </w:rPr>
              <w:lastRenderedPageBreak/>
              <w:t>Criseno</w:t>
            </w:r>
          </w:p>
        </w:tc>
        <w:tc>
          <w:tcPr>
            <w:tcW w:w="960" w:type="dxa"/>
            <w:tcBorders>
              <w:top w:val="nil"/>
              <w:left w:val="nil"/>
              <w:bottom w:val="nil"/>
              <w:right w:val="nil"/>
            </w:tcBorders>
            <w:shd w:val="clear" w:color="auto" w:fill="auto"/>
            <w:vAlign w:val="bottom"/>
          </w:tcPr>
          <w:p w14:paraId="488EC234"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7BD1B70"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1CD24EC3"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B2455B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BF96D9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AEE8D27"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6CA9F3B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EF6EE65"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22486E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E5879E6"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23496411" w14:textId="77777777" w:rsidR="0057530F" w:rsidRDefault="00000000">
            <w:pPr>
              <w:spacing w:after="0" w:line="240" w:lineRule="auto"/>
              <w:ind w:firstLine="0"/>
              <w:jc w:val="right"/>
              <w:rPr>
                <w:color w:val="000000"/>
              </w:rPr>
            </w:pPr>
            <w:r>
              <w:rPr>
                <w:color w:val="000000"/>
              </w:rPr>
              <w:t>&lt; 0,06</w:t>
            </w:r>
          </w:p>
        </w:tc>
      </w:tr>
      <w:tr w:rsidR="0057530F" w14:paraId="737379F9" w14:textId="77777777">
        <w:trPr>
          <w:trHeight w:val="285"/>
        </w:trPr>
        <w:tc>
          <w:tcPr>
            <w:tcW w:w="3061" w:type="dxa"/>
            <w:tcBorders>
              <w:top w:val="nil"/>
              <w:left w:val="nil"/>
              <w:bottom w:val="nil"/>
              <w:right w:val="nil"/>
            </w:tcBorders>
            <w:shd w:val="clear" w:color="auto" w:fill="auto"/>
            <w:vAlign w:val="bottom"/>
          </w:tcPr>
          <w:p w14:paraId="369F0FC0"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-Benzo[a]antracenos + C</w:t>
            </w:r>
            <w:r>
              <w:rPr>
                <w:color w:val="000000"/>
                <w:vertAlign w:val="subscript"/>
              </w:rPr>
              <w:t>1</w:t>
            </w:r>
            <w:r>
              <w:rPr>
                <w:color w:val="000000"/>
              </w:rPr>
              <w:t>-Crisenos</w:t>
            </w:r>
          </w:p>
        </w:tc>
        <w:tc>
          <w:tcPr>
            <w:tcW w:w="960" w:type="dxa"/>
            <w:tcBorders>
              <w:top w:val="nil"/>
              <w:left w:val="nil"/>
              <w:bottom w:val="nil"/>
              <w:right w:val="nil"/>
            </w:tcBorders>
            <w:shd w:val="clear" w:color="auto" w:fill="auto"/>
            <w:vAlign w:val="bottom"/>
          </w:tcPr>
          <w:p w14:paraId="0F2BFDC3"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5B2E07B"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5A5AA2D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225782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2805C6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16566C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A25DE0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9C4842C"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30F519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BA043E"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54419810" w14:textId="77777777" w:rsidR="0057530F" w:rsidRDefault="00000000">
            <w:pPr>
              <w:spacing w:after="0" w:line="240" w:lineRule="auto"/>
              <w:ind w:firstLine="0"/>
              <w:jc w:val="right"/>
              <w:rPr>
                <w:color w:val="000000"/>
              </w:rPr>
            </w:pPr>
            <w:r>
              <w:rPr>
                <w:color w:val="000000"/>
              </w:rPr>
              <w:t>&lt; 0,06</w:t>
            </w:r>
          </w:p>
        </w:tc>
      </w:tr>
      <w:tr w:rsidR="0057530F" w14:paraId="7BEE661F" w14:textId="77777777">
        <w:trPr>
          <w:trHeight w:val="285"/>
        </w:trPr>
        <w:tc>
          <w:tcPr>
            <w:tcW w:w="3061" w:type="dxa"/>
            <w:tcBorders>
              <w:top w:val="nil"/>
              <w:left w:val="nil"/>
              <w:bottom w:val="nil"/>
              <w:right w:val="nil"/>
            </w:tcBorders>
            <w:shd w:val="clear" w:color="auto" w:fill="auto"/>
            <w:vAlign w:val="bottom"/>
          </w:tcPr>
          <w:p w14:paraId="301B2F55"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-Benzo[a]antracenos + C</w:t>
            </w:r>
            <w:r>
              <w:rPr>
                <w:color w:val="000000"/>
                <w:vertAlign w:val="subscript"/>
              </w:rPr>
              <w:t>2</w:t>
            </w:r>
            <w:r>
              <w:rPr>
                <w:color w:val="000000"/>
              </w:rPr>
              <w:t>-Crisenos</w:t>
            </w:r>
          </w:p>
        </w:tc>
        <w:tc>
          <w:tcPr>
            <w:tcW w:w="960" w:type="dxa"/>
            <w:tcBorders>
              <w:top w:val="nil"/>
              <w:left w:val="nil"/>
              <w:bottom w:val="nil"/>
              <w:right w:val="nil"/>
            </w:tcBorders>
            <w:shd w:val="clear" w:color="auto" w:fill="auto"/>
            <w:vAlign w:val="bottom"/>
          </w:tcPr>
          <w:p w14:paraId="1DF39CAF"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5CEA00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2DDAD5F"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D50C8EA"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6F3883B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621D19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739CB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04F540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E5636B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C7E5649"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25C11925" w14:textId="77777777" w:rsidR="0057530F" w:rsidRDefault="00000000">
            <w:pPr>
              <w:spacing w:after="0" w:line="240" w:lineRule="auto"/>
              <w:ind w:firstLine="0"/>
              <w:jc w:val="right"/>
              <w:rPr>
                <w:color w:val="000000"/>
              </w:rPr>
            </w:pPr>
            <w:r>
              <w:rPr>
                <w:color w:val="000000"/>
              </w:rPr>
              <w:t>nd</w:t>
            </w:r>
          </w:p>
        </w:tc>
      </w:tr>
      <w:tr w:rsidR="0057530F" w14:paraId="440CD9D7" w14:textId="77777777">
        <w:trPr>
          <w:trHeight w:val="285"/>
        </w:trPr>
        <w:tc>
          <w:tcPr>
            <w:tcW w:w="3061" w:type="dxa"/>
            <w:tcBorders>
              <w:top w:val="nil"/>
              <w:left w:val="nil"/>
              <w:bottom w:val="nil"/>
              <w:right w:val="nil"/>
            </w:tcBorders>
            <w:shd w:val="clear" w:color="auto" w:fill="auto"/>
            <w:vAlign w:val="bottom"/>
          </w:tcPr>
          <w:p w14:paraId="03D0B09F"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-Benzo[a]antracenos + C</w:t>
            </w:r>
            <w:r>
              <w:rPr>
                <w:color w:val="000000"/>
                <w:vertAlign w:val="subscript"/>
              </w:rPr>
              <w:t>3</w:t>
            </w:r>
            <w:r>
              <w:rPr>
                <w:color w:val="000000"/>
              </w:rPr>
              <w:t>-Crisenos</w:t>
            </w:r>
          </w:p>
        </w:tc>
        <w:tc>
          <w:tcPr>
            <w:tcW w:w="960" w:type="dxa"/>
            <w:tcBorders>
              <w:top w:val="nil"/>
              <w:left w:val="nil"/>
              <w:bottom w:val="nil"/>
              <w:right w:val="nil"/>
            </w:tcBorders>
            <w:shd w:val="clear" w:color="auto" w:fill="auto"/>
            <w:vAlign w:val="bottom"/>
          </w:tcPr>
          <w:p w14:paraId="781472E3"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38878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57D371C"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0FB80C0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2B2671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129FBE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2B1B43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65C9AD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9AE298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97B71E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FCCEF81" w14:textId="77777777" w:rsidR="0057530F" w:rsidRDefault="00000000">
            <w:pPr>
              <w:spacing w:after="0" w:line="240" w:lineRule="auto"/>
              <w:ind w:firstLine="0"/>
              <w:jc w:val="right"/>
              <w:rPr>
                <w:color w:val="000000"/>
              </w:rPr>
            </w:pPr>
            <w:r>
              <w:rPr>
                <w:color w:val="000000"/>
              </w:rPr>
              <w:t>nd</w:t>
            </w:r>
          </w:p>
        </w:tc>
      </w:tr>
      <w:tr w:rsidR="0057530F" w14:paraId="51F39897" w14:textId="77777777">
        <w:trPr>
          <w:trHeight w:val="255"/>
        </w:trPr>
        <w:tc>
          <w:tcPr>
            <w:tcW w:w="3061" w:type="dxa"/>
            <w:tcBorders>
              <w:top w:val="nil"/>
              <w:left w:val="nil"/>
              <w:bottom w:val="nil"/>
              <w:right w:val="nil"/>
            </w:tcBorders>
            <w:shd w:val="clear" w:color="auto" w:fill="auto"/>
            <w:vAlign w:val="bottom"/>
          </w:tcPr>
          <w:p w14:paraId="3C0DECDD" w14:textId="77777777" w:rsidR="0057530F" w:rsidRDefault="00000000">
            <w:pPr>
              <w:spacing w:after="0" w:line="240" w:lineRule="auto"/>
              <w:ind w:firstLine="0"/>
              <w:jc w:val="left"/>
              <w:rPr>
                <w:color w:val="000000"/>
              </w:rPr>
            </w:pPr>
            <w:r>
              <w:rPr>
                <w:color w:val="000000"/>
              </w:rPr>
              <w:t>Benzo[b]fluoranteno</w:t>
            </w:r>
          </w:p>
        </w:tc>
        <w:tc>
          <w:tcPr>
            <w:tcW w:w="960" w:type="dxa"/>
            <w:tcBorders>
              <w:top w:val="nil"/>
              <w:left w:val="nil"/>
              <w:bottom w:val="nil"/>
              <w:right w:val="nil"/>
            </w:tcBorders>
            <w:shd w:val="clear" w:color="auto" w:fill="auto"/>
            <w:vAlign w:val="bottom"/>
          </w:tcPr>
          <w:p w14:paraId="7D44B95E"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5088383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4E28E5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27BAE6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DF20A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3F4821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62F2A2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A721CA7"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56C1E28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71CF152"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5C62B62C" w14:textId="77777777" w:rsidR="0057530F" w:rsidRDefault="00000000">
            <w:pPr>
              <w:spacing w:after="0" w:line="240" w:lineRule="auto"/>
              <w:ind w:firstLine="0"/>
              <w:jc w:val="right"/>
              <w:rPr>
                <w:color w:val="000000"/>
              </w:rPr>
            </w:pPr>
            <w:r>
              <w:rPr>
                <w:color w:val="000000"/>
              </w:rPr>
              <w:t>nd</w:t>
            </w:r>
          </w:p>
        </w:tc>
      </w:tr>
      <w:tr w:rsidR="0057530F" w14:paraId="6AF06B44" w14:textId="77777777">
        <w:trPr>
          <w:trHeight w:val="255"/>
        </w:trPr>
        <w:tc>
          <w:tcPr>
            <w:tcW w:w="3061" w:type="dxa"/>
            <w:tcBorders>
              <w:top w:val="nil"/>
              <w:left w:val="nil"/>
              <w:bottom w:val="nil"/>
              <w:right w:val="nil"/>
            </w:tcBorders>
            <w:shd w:val="clear" w:color="auto" w:fill="auto"/>
            <w:vAlign w:val="bottom"/>
          </w:tcPr>
          <w:p w14:paraId="0931B432" w14:textId="77777777" w:rsidR="0057530F" w:rsidRDefault="00000000">
            <w:pPr>
              <w:spacing w:after="0" w:line="240" w:lineRule="auto"/>
              <w:ind w:firstLine="0"/>
              <w:jc w:val="left"/>
              <w:rPr>
                <w:color w:val="000000"/>
              </w:rPr>
            </w:pPr>
            <w:r>
              <w:rPr>
                <w:color w:val="000000"/>
              </w:rPr>
              <w:t>Benzo[k]fluoranteno</w:t>
            </w:r>
          </w:p>
        </w:tc>
        <w:tc>
          <w:tcPr>
            <w:tcW w:w="960" w:type="dxa"/>
            <w:tcBorders>
              <w:top w:val="nil"/>
              <w:left w:val="nil"/>
              <w:bottom w:val="nil"/>
              <w:right w:val="nil"/>
            </w:tcBorders>
            <w:shd w:val="clear" w:color="auto" w:fill="auto"/>
            <w:vAlign w:val="bottom"/>
          </w:tcPr>
          <w:p w14:paraId="52DAA5C0"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29158A7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A6D0D22"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49DA36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E9255E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EF71EB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962467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A364A54"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FCE3F1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6577FF8"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55D5176C" w14:textId="77777777" w:rsidR="0057530F" w:rsidRDefault="00000000">
            <w:pPr>
              <w:spacing w:after="0" w:line="240" w:lineRule="auto"/>
              <w:ind w:firstLine="0"/>
              <w:jc w:val="right"/>
              <w:rPr>
                <w:color w:val="000000"/>
              </w:rPr>
            </w:pPr>
            <w:r>
              <w:rPr>
                <w:color w:val="000000"/>
              </w:rPr>
              <w:t>nd</w:t>
            </w:r>
          </w:p>
        </w:tc>
      </w:tr>
      <w:tr w:rsidR="0057530F" w14:paraId="687F52A5" w14:textId="77777777">
        <w:trPr>
          <w:trHeight w:val="255"/>
        </w:trPr>
        <w:tc>
          <w:tcPr>
            <w:tcW w:w="3061" w:type="dxa"/>
            <w:tcBorders>
              <w:top w:val="nil"/>
              <w:left w:val="nil"/>
              <w:bottom w:val="nil"/>
              <w:right w:val="nil"/>
            </w:tcBorders>
            <w:shd w:val="clear" w:color="auto" w:fill="auto"/>
            <w:vAlign w:val="bottom"/>
          </w:tcPr>
          <w:p w14:paraId="244FF229" w14:textId="77777777" w:rsidR="0057530F" w:rsidRDefault="00000000">
            <w:pPr>
              <w:spacing w:after="0" w:line="240" w:lineRule="auto"/>
              <w:ind w:firstLine="0"/>
              <w:jc w:val="left"/>
              <w:rPr>
                <w:color w:val="000000"/>
              </w:rPr>
            </w:pPr>
            <w:r>
              <w:rPr>
                <w:color w:val="000000"/>
              </w:rPr>
              <w:t>Benzo[a]pireno</w:t>
            </w:r>
          </w:p>
        </w:tc>
        <w:tc>
          <w:tcPr>
            <w:tcW w:w="960" w:type="dxa"/>
            <w:tcBorders>
              <w:top w:val="nil"/>
              <w:left w:val="nil"/>
              <w:bottom w:val="nil"/>
              <w:right w:val="nil"/>
            </w:tcBorders>
            <w:shd w:val="clear" w:color="auto" w:fill="auto"/>
            <w:vAlign w:val="bottom"/>
          </w:tcPr>
          <w:p w14:paraId="2A09DC72"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575ADB2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3973E6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C42460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584FBA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9B79E7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447492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DCDEB55"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C9DC0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E0A71E1"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41BF71D8" w14:textId="77777777" w:rsidR="0057530F" w:rsidRDefault="00000000">
            <w:pPr>
              <w:spacing w:after="0" w:line="240" w:lineRule="auto"/>
              <w:ind w:firstLine="0"/>
              <w:jc w:val="right"/>
              <w:rPr>
                <w:color w:val="000000"/>
              </w:rPr>
            </w:pPr>
            <w:r>
              <w:rPr>
                <w:color w:val="000000"/>
              </w:rPr>
              <w:t>nd</w:t>
            </w:r>
          </w:p>
        </w:tc>
      </w:tr>
      <w:tr w:rsidR="0057530F" w14:paraId="32F4A661" w14:textId="77777777">
        <w:trPr>
          <w:trHeight w:val="255"/>
        </w:trPr>
        <w:tc>
          <w:tcPr>
            <w:tcW w:w="3061" w:type="dxa"/>
            <w:tcBorders>
              <w:top w:val="nil"/>
              <w:left w:val="nil"/>
              <w:bottom w:val="nil"/>
              <w:right w:val="nil"/>
            </w:tcBorders>
            <w:shd w:val="clear" w:color="auto" w:fill="auto"/>
            <w:vAlign w:val="bottom"/>
          </w:tcPr>
          <w:p w14:paraId="77926259" w14:textId="77777777" w:rsidR="0057530F" w:rsidRDefault="00000000">
            <w:pPr>
              <w:spacing w:after="0" w:line="240" w:lineRule="auto"/>
              <w:ind w:firstLine="0"/>
              <w:jc w:val="left"/>
              <w:rPr>
                <w:color w:val="000000"/>
              </w:rPr>
            </w:pPr>
            <w:r>
              <w:rPr>
                <w:color w:val="000000"/>
              </w:rPr>
              <w:t>Dibenzo[a,h]antraceno</w:t>
            </w:r>
          </w:p>
        </w:tc>
        <w:tc>
          <w:tcPr>
            <w:tcW w:w="960" w:type="dxa"/>
            <w:tcBorders>
              <w:top w:val="nil"/>
              <w:left w:val="nil"/>
              <w:bottom w:val="nil"/>
              <w:right w:val="nil"/>
            </w:tcBorders>
            <w:shd w:val="clear" w:color="auto" w:fill="auto"/>
            <w:vAlign w:val="bottom"/>
          </w:tcPr>
          <w:p w14:paraId="45D3EB70"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6DFC124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A574CB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228128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65BA87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55B053A"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FE42F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FF87844"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A2A9EE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01DA68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C89865F" w14:textId="77777777" w:rsidR="0057530F" w:rsidRDefault="00000000">
            <w:pPr>
              <w:spacing w:after="0" w:line="240" w:lineRule="auto"/>
              <w:ind w:firstLine="0"/>
              <w:jc w:val="right"/>
              <w:rPr>
                <w:color w:val="000000"/>
              </w:rPr>
            </w:pPr>
            <w:r>
              <w:rPr>
                <w:color w:val="000000"/>
              </w:rPr>
              <w:t>nd</w:t>
            </w:r>
          </w:p>
        </w:tc>
      </w:tr>
      <w:tr w:rsidR="0057530F" w14:paraId="513F7DB4" w14:textId="77777777">
        <w:trPr>
          <w:trHeight w:val="255"/>
        </w:trPr>
        <w:tc>
          <w:tcPr>
            <w:tcW w:w="3061" w:type="dxa"/>
            <w:tcBorders>
              <w:top w:val="nil"/>
              <w:left w:val="nil"/>
              <w:right w:val="nil"/>
            </w:tcBorders>
            <w:shd w:val="clear" w:color="auto" w:fill="auto"/>
            <w:vAlign w:val="bottom"/>
          </w:tcPr>
          <w:p w14:paraId="6E9FB618" w14:textId="77777777" w:rsidR="0057530F" w:rsidRDefault="00000000">
            <w:pPr>
              <w:spacing w:after="0" w:line="240" w:lineRule="auto"/>
              <w:ind w:firstLine="0"/>
              <w:jc w:val="left"/>
              <w:rPr>
                <w:color w:val="000000"/>
              </w:rPr>
            </w:pPr>
            <w:r>
              <w:rPr>
                <w:color w:val="000000"/>
              </w:rPr>
              <w:t>Indeno[1,2,3-cd]pireno</w:t>
            </w:r>
          </w:p>
        </w:tc>
        <w:tc>
          <w:tcPr>
            <w:tcW w:w="960" w:type="dxa"/>
            <w:tcBorders>
              <w:top w:val="nil"/>
              <w:left w:val="nil"/>
              <w:right w:val="nil"/>
            </w:tcBorders>
            <w:shd w:val="clear" w:color="auto" w:fill="auto"/>
            <w:vAlign w:val="bottom"/>
          </w:tcPr>
          <w:p w14:paraId="0019B547"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right w:val="nil"/>
            </w:tcBorders>
            <w:shd w:val="clear" w:color="auto" w:fill="auto"/>
            <w:vAlign w:val="bottom"/>
          </w:tcPr>
          <w:p w14:paraId="754C105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21B2E74"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right w:val="nil"/>
            </w:tcBorders>
            <w:shd w:val="clear" w:color="auto" w:fill="auto"/>
            <w:vAlign w:val="bottom"/>
          </w:tcPr>
          <w:p w14:paraId="67D1C16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right w:val="nil"/>
            </w:tcBorders>
            <w:shd w:val="clear" w:color="auto" w:fill="auto"/>
            <w:vAlign w:val="bottom"/>
          </w:tcPr>
          <w:p w14:paraId="74F64FA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285AE7C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427B826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right w:val="nil"/>
            </w:tcBorders>
            <w:shd w:val="clear" w:color="auto" w:fill="auto"/>
            <w:vAlign w:val="bottom"/>
          </w:tcPr>
          <w:p w14:paraId="1746AEF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DB2214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5B27BF4" w14:textId="77777777" w:rsidR="0057530F" w:rsidRDefault="00000000">
            <w:pPr>
              <w:spacing w:after="0" w:line="240" w:lineRule="auto"/>
              <w:ind w:firstLine="0"/>
              <w:jc w:val="right"/>
              <w:rPr>
                <w:color w:val="000000"/>
              </w:rPr>
            </w:pPr>
            <w:r>
              <w:rPr>
                <w:color w:val="000000"/>
              </w:rPr>
              <w:t>0,22</w:t>
            </w:r>
          </w:p>
        </w:tc>
        <w:tc>
          <w:tcPr>
            <w:tcW w:w="960" w:type="dxa"/>
            <w:tcBorders>
              <w:top w:val="nil"/>
              <w:left w:val="nil"/>
              <w:right w:val="nil"/>
            </w:tcBorders>
            <w:shd w:val="clear" w:color="auto" w:fill="auto"/>
            <w:vAlign w:val="bottom"/>
          </w:tcPr>
          <w:p w14:paraId="2B4A021B" w14:textId="77777777" w:rsidR="0057530F" w:rsidRDefault="00000000">
            <w:pPr>
              <w:spacing w:after="0" w:line="240" w:lineRule="auto"/>
              <w:ind w:firstLine="0"/>
              <w:jc w:val="right"/>
              <w:rPr>
                <w:color w:val="000000"/>
              </w:rPr>
            </w:pPr>
            <w:r>
              <w:rPr>
                <w:color w:val="000000"/>
              </w:rPr>
              <w:t>nd</w:t>
            </w:r>
          </w:p>
        </w:tc>
      </w:tr>
      <w:tr w:rsidR="0057530F" w14:paraId="33777733" w14:textId="77777777">
        <w:trPr>
          <w:trHeight w:val="255"/>
        </w:trPr>
        <w:tc>
          <w:tcPr>
            <w:tcW w:w="3061" w:type="dxa"/>
            <w:tcBorders>
              <w:top w:val="nil"/>
              <w:left w:val="nil"/>
              <w:bottom w:val="single" w:sz="4" w:space="0" w:color="000000"/>
              <w:right w:val="nil"/>
            </w:tcBorders>
            <w:shd w:val="clear" w:color="auto" w:fill="auto"/>
            <w:vAlign w:val="bottom"/>
          </w:tcPr>
          <w:p w14:paraId="0BC64F91" w14:textId="77777777" w:rsidR="0057530F" w:rsidRDefault="00000000">
            <w:pPr>
              <w:spacing w:after="0" w:line="240" w:lineRule="auto"/>
              <w:ind w:firstLine="0"/>
              <w:jc w:val="left"/>
              <w:rPr>
                <w:color w:val="000000"/>
              </w:rPr>
            </w:pPr>
            <w:r>
              <w:rPr>
                <w:color w:val="000000"/>
              </w:rPr>
              <w:t>Benzo[ghi]perileno</w:t>
            </w:r>
          </w:p>
        </w:tc>
        <w:tc>
          <w:tcPr>
            <w:tcW w:w="960" w:type="dxa"/>
            <w:tcBorders>
              <w:top w:val="nil"/>
              <w:left w:val="nil"/>
              <w:bottom w:val="single" w:sz="4" w:space="0" w:color="000000"/>
              <w:right w:val="nil"/>
            </w:tcBorders>
            <w:shd w:val="clear" w:color="auto" w:fill="auto"/>
            <w:vAlign w:val="bottom"/>
          </w:tcPr>
          <w:p w14:paraId="51E713BD"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bottom w:val="single" w:sz="4" w:space="0" w:color="000000"/>
              <w:right w:val="nil"/>
            </w:tcBorders>
            <w:shd w:val="clear" w:color="auto" w:fill="auto"/>
            <w:vAlign w:val="bottom"/>
          </w:tcPr>
          <w:p w14:paraId="28ED1D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2BA45511"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single" w:sz="4" w:space="0" w:color="000000"/>
              <w:right w:val="nil"/>
            </w:tcBorders>
            <w:shd w:val="clear" w:color="auto" w:fill="auto"/>
            <w:vAlign w:val="bottom"/>
          </w:tcPr>
          <w:p w14:paraId="5A60451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single" w:sz="4" w:space="0" w:color="000000"/>
              <w:right w:val="nil"/>
            </w:tcBorders>
            <w:shd w:val="clear" w:color="auto" w:fill="auto"/>
            <w:vAlign w:val="bottom"/>
          </w:tcPr>
          <w:p w14:paraId="3A46797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3CAF81D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3415996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single" w:sz="4" w:space="0" w:color="000000"/>
              <w:right w:val="nil"/>
            </w:tcBorders>
            <w:shd w:val="clear" w:color="auto" w:fill="auto"/>
            <w:vAlign w:val="bottom"/>
          </w:tcPr>
          <w:p w14:paraId="3BAB055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2AF9D82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single" w:sz="4" w:space="0" w:color="000000"/>
              <w:right w:val="nil"/>
            </w:tcBorders>
            <w:shd w:val="clear" w:color="auto" w:fill="auto"/>
            <w:vAlign w:val="bottom"/>
          </w:tcPr>
          <w:p w14:paraId="4DE5B39F"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single" w:sz="4" w:space="0" w:color="000000"/>
              <w:right w:val="nil"/>
            </w:tcBorders>
            <w:shd w:val="clear" w:color="auto" w:fill="auto"/>
            <w:vAlign w:val="bottom"/>
          </w:tcPr>
          <w:p w14:paraId="0028ACBD" w14:textId="77777777" w:rsidR="0057530F" w:rsidRDefault="00000000">
            <w:pPr>
              <w:spacing w:after="0" w:line="240" w:lineRule="auto"/>
              <w:ind w:firstLine="0"/>
              <w:jc w:val="right"/>
              <w:rPr>
                <w:color w:val="000000"/>
              </w:rPr>
            </w:pPr>
            <w:r>
              <w:rPr>
                <w:color w:val="000000"/>
              </w:rPr>
              <w:t>nd</w:t>
            </w:r>
          </w:p>
        </w:tc>
      </w:tr>
    </w:tbl>
    <w:p w14:paraId="09249D46" w14:textId="77777777" w:rsidR="0057530F" w:rsidRDefault="00000000">
      <w:pPr>
        <w:widowControl w:val="0"/>
        <w:pBdr>
          <w:top w:val="nil"/>
          <w:left w:val="nil"/>
          <w:bottom w:val="nil"/>
          <w:right w:val="nil"/>
          <w:between w:val="nil"/>
        </w:pBdr>
        <w:spacing w:after="0" w:line="240" w:lineRule="auto"/>
        <w:ind w:firstLine="0"/>
        <w:rPr>
          <w:b/>
          <w:color w:val="000000"/>
        </w:rPr>
      </w:pPr>
      <w:r>
        <w:rPr>
          <w:b/>
          <w:color w:val="000000"/>
        </w:rPr>
        <w:t>Legenda: nd = não identificado; concentração (μg g</w:t>
      </w:r>
      <w:r>
        <w:rPr>
          <w:b/>
          <w:color w:val="000000"/>
          <w:vertAlign w:val="superscript"/>
        </w:rPr>
        <w:t>-1</w:t>
      </w:r>
      <w:r>
        <w:rPr>
          <w:b/>
          <w:color w:val="000000"/>
        </w:rPr>
        <w:t>); LQ &lt; 0,06 e &lt; 0,07</w:t>
      </w:r>
    </w:p>
    <w:p w14:paraId="5CB23BB4" w14:textId="77777777" w:rsidR="0057530F" w:rsidRDefault="0057530F">
      <w:pPr>
        <w:widowControl w:val="0"/>
        <w:pBdr>
          <w:top w:val="nil"/>
          <w:left w:val="nil"/>
          <w:bottom w:val="nil"/>
          <w:right w:val="nil"/>
          <w:between w:val="nil"/>
        </w:pBdr>
        <w:spacing w:after="0" w:line="240" w:lineRule="auto"/>
        <w:ind w:firstLine="0"/>
        <w:rPr>
          <w:b/>
          <w:color w:val="000000"/>
        </w:rPr>
      </w:pPr>
    </w:p>
    <w:tbl>
      <w:tblPr>
        <w:tblStyle w:val="ad"/>
        <w:tblW w:w="12661" w:type="dxa"/>
        <w:tblInd w:w="0" w:type="dxa"/>
        <w:tblLayout w:type="fixed"/>
        <w:tblLook w:val="0400" w:firstRow="0" w:lastRow="0" w:firstColumn="0" w:lastColumn="0" w:noHBand="0" w:noVBand="1"/>
      </w:tblPr>
      <w:tblGrid>
        <w:gridCol w:w="3061"/>
        <w:gridCol w:w="960"/>
        <w:gridCol w:w="960"/>
        <w:gridCol w:w="960"/>
        <w:gridCol w:w="960"/>
        <w:gridCol w:w="960"/>
        <w:gridCol w:w="960"/>
        <w:gridCol w:w="960"/>
        <w:gridCol w:w="960"/>
        <w:gridCol w:w="960"/>
        <w:gridCol w:w="960"/>
      </w:tblGrid>
      <w:tr w:rsidR="0057530F" w14:paraId="03A7A9AD" w14:textId="77777777">
        <w:trPr>
          <w:trHeight w:val="255"/>
        </w:trPr>
        <w:tc>
          <w:tcPr>
            <w:tcW w:w="3061" w:type="dxa"/>
            <w:tcBorders>
              <w:top w:val="single" w:sz="4" w:space="0" w:color="000000"/>
              <w:left w:val="nil"/>
              <w:bottom w:val="single" w:sz="4" w:space="0" w:color="000000"/>
              <w:right w:val="nil"/>
            </w:tcBorders>
            <w:shd w:val="clear" w:color="auto" w:fill="auto"/>
            <w:vAlign w:val="bottom"/>
          </w:tcPr>
          <w:p w14:paraId="3CA947DA" w14:textId="77777777" w:rsidR="0057530F" w:rsidRDefault="00000000">
            <w:pPr>
              <w:spacing w:after="0" w:line="240" w:lineRule="auto"/>
              <w:ind w:firstLine="0"/>
              <w:jc w:val="left"/>
              <w:rPr>
                <w:color w:val="000000"/>
              </w:rPr>
            </w:pPr>
            <w:r>
              <w:rPr>
                <w:color w:val="000000"/>
              </w:rPr>
              <w:t>Analito</w:t>
            </w:r>
          </w:p>
        </w:tc>
        <w:tc>
          <w:tcPr>
            <w:tcW w:w="960" w:type="dxa"/>
            <w:tcBorders>
              <w:top w:val="single" w:sz="4" w:space="0" w:color="000000"/>
              <w:left w:val="nil"/>
              <w:bottom w:val="single" w:sz="4" w:space="0" w:color="000000"/>
              <w:right w:val="nil"/>
            </w:tcBorders>
            <w:shd w:val="clear" w:color="auto" w:fill="auto"/>
            <w:vAlign w:val="bottom"/>
          </w:tcPr>
          <w:p w14:paraId="45363968" w14:textId="77777777" w:rsidR="0057530F" w:rsidRDefault="00000000">
            <w:pPr>
              <w:spacing w:after="0" w:line="240" w:lineRule="auto"/>
              <w:ind w:firstLine="0"/>
              <w:jc w:val="left"/>
              <w:rPr>
                <w:color w:val="000000"/>
              </w:rPr>
            </w:pPr>
            <w:r>
              <w:rPr>
                <w:color w:val="000000"/>
              </w:rPr>
              <w:t>Anéis</w:t>
            </w:r>
          </w:p>
        </w:tc>
        <w:tc>
          <w:tcPr>
            <w:tcW w:w="960" w:type="dxa"/>
            <w:tcBorders>
              <w:top w:val="single" w:sz="4" w:space="0" w:color="000000"/>
              <w:left w:val="nil"/>
              <w:bottom w:val="single" w:sz="4" w:space="0" w:color="000000"/>
              <w:right w:val="nil"/>
            </w:tcBorders>
            <w:shd w:val="clear" w:color="auto" w:fill="auto"/>
            <w:vAlign w:val="bottom"/>
          </w:tcPr>
          <w:p w14:paraId="4C4521FF" w14:textId="77777777" w:rsidR="0057530F" w:rsidRDefault="00000000">
            <w:pPr>
              <w:spacing w:after="0" w:line="240" w:lineRule="auto"/>
              <w:ind w:firstLine="0"/>
              <w:jc w:val="right"/>
              <w:rPr>
                <w:color w:val="000000"/>
              </w:rPr>
            </w:pPr>
            <w:r>
              <w:rPr>
                <w:color w:val="000000"/>
              </w:rPr>
              <w:t>P11</w:t>
            </w:r>
          </w:p>
        </w:tc>
        <w:tc>
          <w:tcPr>
            <w:tcW w:w="960" w:type="dxa"/>
            <w:tcBorders>
              <w:top w:val="single" w:sz="4" w:space="0" w:color="000000"/>
              <w:left w:val="nil"/>
              <w:bottom w:val="single" w:sz="4" w:space="0" w:color="000000"/>
              <w:right w:val="nil"/>
            </w:tcBorders>
            <w:shd w:val="clear" w:color="auto" w:fill="auto"/>
            <w:vAlign w:val="bottom"/>
          </w:tcPr>
          <w:p w14:paraId="13361DF7" w14:textId="77777777" w:rsidR="0057530F" w:rsidRDefault="00000000">
            <w:pPr>
              <w:spacing w:after="0" w:line="240" w:lineRule="auto"/>
              <w:ind w:firstLine="0"/>
              <w:jc w:val="right"/>
              <w:rPr>
                <w:color w:val="000000"/>
              </w:rPr>
            </w:pPr>
            <w:r>
              <w:rPr>
                <w:color w:val="000000"/>
              </w:rPr>
              <w:t>P12</w:t>
            </w:r>
          </w:p>
        </w:tc>
        <w:tc>
          <w:tcPr>
            <w:tcW w:w="960" w:type="dxa"/>
            <w:tcBorders>
              <w:top w:val="single" w:sz="4" w:space="0" w:color="000000"/>
              <w:left w:val="nil"/>
              <w:bottom w:val="single" w:sz="4" w:space="0" w:color="000000"/>
              <w:right w:val="nil"/>
            </w:tcBorders>
            <w:shd w:val="clear" w:color="auto" w:fill="auto"/>
            <w:vAlign w:val="bottom"/>
          </w:tcPr>
          <w:p w14:paraId="1E28368B" w14:textId="77777777" w:rsidR="0057530F" w:rsidRDefault="00000000">
            <w:pPr>
              <w:spacing w:after="0" w:line="240" w:lineRule="auto"/>
              <w:ind w:firstLine="0"/>
              <w:jc w:val="right"/>
              <w:rPr>
                <w:color w:val="000000"/>
              </w:rPr>
            </w:pPr>
            <w:r>
              <w:rPr>
                <w:color w:val="000000"/>
              </w:rPr>
              <w:t>P13</w:t>
            </w:r>
          </w:p>
        </w:tc>
        <w:tc>
          <w:tcPr>
            <w:tcW w:w="960" w:type="dxa"/>
            <w:tcBorders>
              <w:top w:val="single" w:sz="4" w:space="0" w:color="000000"/>
              <w:left w:val="nil"/>
              <w:bottom w:val="single" w:sz="4" w:space="0" w:color="000000"/>
              <w:right w:val="nil"/>
            </w:tcBorders>
            <w:shd w:val="clear" w:color="auto" w:fill="auto"/>
            <w:vAlign w:val="bottom"/>
          </w:tcPr>
          <w:p w14:paraId="07C1339D" w14:textId="77777777" w:rsidR="0057530F" w:rsidRDefault="00000000">
            <w:pPr>
              <w:spacing w:after="0" w:line="240" w:lineRule="auto"/>
              <w:ind w:firstLine="0"/>
              <w:jc w:val="right"/>
              <w:rPr>
                <w:color w:val="000000"/>
              </w:rPr>
            </w:pPr>
            <w:r>
              <w:rPr>
                <w:color w:val="000000"/>
              </w:rPr>
              <w:t>P14</w:t>
            </w:r>
          </w:p>
        </w:tc>
        <w:tc>
          <w:tcPr>
            <w:tcW w:w="960" w:type="dxa"/>
            <w:tcBorders>
              <w:top w:val="single" w:sz="4" w:space="0" w:color="000000"/>
              <w:left w:val="nil"/>
              <w:bottom w:val="single" w:sz="4" w:space="0" w:color="000000"/>
              <w:right w:val="nil"/>
            </w:tcBorders>
            <w:shd w:val="clear" w:color="auto" w:fill="auto"/>
            <w:vAlign w:val="bottom"/>
          </w:tcPr>
          <w:p w14:paraId="19E5BB98" w14:textId="77777777" w:rsidR="0057530F" w:rsidRDefault="00000000">
            <w:pPr>
              <w:spacing w:after="0" w:line="240" w:lineRule="auto"/>
              <w:ind w:firstLine="0"/>
              <w:jc w:val="right"/>
              <w:rPr>
                <w:color w:val="000000"/>
              </w:rPr>
            </w:pPr>
            <w:r>
              <w:rPr>
                <w:color w:val="000000"/>
              </w:rPr>
              <w:t>P15</w:t>
            </w:r>
          </w:p>
        </w:tc>
        <w:tc>
          <w:tcPr>
            <w:tcW w:w="960" w:type="dxa"/>
            <w:tcBorders>
              <w:top w:val="single" w:sz="4" w:space="0" w:color="000000"/>
              <w:left w:val="nil"/>
              <w:bottom w:val="single" w:sz="4" w:space="0" w:color="000000"/>
              <w:right w:val="nil"/>
            </w:tcBorders>
            <w:shd w:val="clear" w:color="auto" w:fill="auto"/>
            <w:vAlign w:val="bottom"/>
          </w:tcPr>
          <w:p w14:paraId="1D5A7A7B" w14:textId="77777777" w:rsidR="0057530F" w:rsidRDefault="00000000">
            <w:pPr>
              <w:spacing w:after="0" w:line="240" w:lineRule="auto"/>
              <w:ind w:firstLine="0"/>
              <w:jc w:val="right"/>
              <w:rPr>
                <w:color w:val="000000"/>
              </w:rPr>
            </w:pPr>
            <w:r>
              <w:rPr>
                <w:color w:val="000000"/>
              </w:rPr>
              <w:t>P16</w:t>
            </w:r>
          </w:p>
        </w:tc>
        <w:tc>
          <w:tcPr>
            <w:tcW w:w="960" w:type="dxa"/>
            <w:tcBorders>
              <w:top w:val="single" w:sz="4" w:space="0" w:color="000000"/>
              <w:left w:val="nil"/>
              <w:bottom w:val="single" w:sz="4" w:space="0" w:color="000000"/>
              <w:right w:val="nil"/>
            </w:tcBorders>
            <w:shd w:val="clear" w:color="auto" w:fill="auto"/>
            <w:vAlign w:val="bottom"/>
          </w:tcPr>
          <w:p w14:paraId="3319865E" w14:textId="77777777" w:rsidR="0057530F" w:rsidRDefault="00000000">
            <w:pPr>
              <w:spacing w:after="0" w:line="240" w:lineRule="auto"/>
              <w:ind w:firstLine="0"/>
              <w:jc w:val="right"/>
              <w:rPr>
                <w:color w:val="000000"/>
              </w:rPr>
            </w:pPr>
            <w:r>
              <w:rPr>
                <w:color w:val="000000"/>
              </w:rPr>
              <w:t>P17</w:t>
            </w:r>
          </w:p>
        </w:tc>
        <w:tc>
          <w:tcPr>
            <w:tcW w:w="960" w:type="dxa"/>
            <w:tcBorders>
              <w:top w:val="single" w:sz="4" w:space="0" w:color="000000"/>
              <w:left w:val="nil"/>
              <w:bottom w:val="single" w:sz="4" w:space="0" w:color="000000"/>
              <w:right w:val="nil"/>
            </w:tcBorders>
            <w:shd w:val="clear" w:color="auto" w:fill="auto"/>
            <w:vAlign w:val="bottom"/>
          </w:tcPr>
          <w:p w14:paraId="75449B23" w14:textId="77777777" w:rsidR="0057530F" w:rsidRDefault="00000000">
            <w:pPr>
              <w:spacing w:after="0" w:line="240" w:lineRule="auto"/>
              <w:ind w:firstLine="0"/>
              <w:jc w:val="right"/>
              <w:rPr>
                <w:color w:val="000000"/>
              </w:rPr>
            </w:pPr>
            <w:r>
              <w:rPr>
                <w:color w:val="000000"/>
              </w:rPr>
              <w:t>P18</w:t>
            </w:r>
          </w:p>
        </w:tc>
        <w:tc>
          <w:tcPr>
            <w:tcW w:w="960" w:type="dxa"/>
            <w:tcBorders>
              <w:top w:val="single" w:sz="4" w:space="0" w:color="000000"/>
              <w:left w:val="nil"/>
              <w:bottom w:val="single" w:sz="4" w:space="0" w:color="000000"/>
              <w:right w:val="nil"/>
            </w:tcBorders>
            <w:shd w:val="clear" w:color="auto" w:fill="auto"/>
            <w:vAlign w:val="bottom"/>
          </w:tcPr>
          <w:p w14:paraId="6400897F" w14:textId="77777777" w:rsidR="0057530F" w:rsidRDefault="00000000">
            <w:pPr>
              <w:spacing w:after="0" w:line="240" w:lineRule="auto"/>
              <w:ind w:firstLine="0"/>
              <w:jc w:val="right"/>
              <w:rPr>
                <w:color w:val="000000"/>
              </w:rPr>
            </w:pPr>
            <w:r>
              <w:rPr>
                <w:color w:val="000000"/>
              </w:rPr>
              <w:t>P19</w:t>
            </w:r>
          </w:p>
        </w:tc>
      </w:tr>
      <w:tr w:rsidR="0057530F" w14:paraId="19B7176D" w14:textId="77777777">
        <w:trPr>
          <w:trHeight w:val="255"/>
        </w:trPr>
        <w:tc>
          <w:tcPr>
            <w:tcW w:w="3061" w:type="dxa"/>
            <w:tcBorders>
              <w:top w:val="single" w:sz="4" w:space="0" w:color="000000"/>
              <w:left w:val="nil"/>
              <w:bottom w:val="nil"/>
              <w:right w:val="nil"/>
            </w:tcBorders>
            <w:shd w:val="clear" w:color="auto" w:fill="auto"/>
            <w:vAlign w:val="bottom"/>
          </w:tcPr>
          <w:p w14:paraId="522511D6" w14:textId="77777777" w:rsidR="0057530F" w:rsidRDefault="00000000">
            <w:pPr>
              <w:spacing w:after="0" w:line="240" w:lineRule="auto"/>
              <w:ind w:firstLine="0"/>
              <w:jc w:val="left"/>
              <w:rPr>
                <w:color w:val="000000"/>
              </w:rPr>
            </w:pPr>
            <w:r>
              <w:rPr>
                <w:color w:val="000000"/>
              </w:rPr>
              <w:t>Naftaleno</w:t>
            </w:r>
          </w:p>
        </w:tc>
        <w:tc>
          <w:tcPr>
            <w:tcW w:w="960" w:type="dxa"/>
            <w:tcBorders>
              <w:top w:val="single" w:sz="4" w:space="0" w:color="000000"/>
              <w:left w:val="nil"/>
              <w:bottom w:val="nil"/>
              <w:right w:val="nil"/>
            </w:tcBorders>
            <w:shd w:val="clear" w:color="auto" w:fill="auto"/>
            <w:vAlign w:val="bottom"/>
          </w:tcPr>
          <w:p w14:paraId="732A1D39" w14:textId="77777777" w:rsidR="0057530F" w:rsidRDefault="00000000">
            <w:pPr>
              <w:spacing w:after="0" w:line="240" w:lineRule="auto"/>
              <w:ind w:firstLine="0"/>
              <w:jc w:val="center"/>
              <w:rPr>
                <w:color w:val="000000"/>
              </w:rPr>
            </w:pPr>
            <w:r>
              <w:rPr>
                <w:color w:val="000000"/>
              </w:rPr>
              <w:t>2</w:t>
            </w:r>
          </w:p>
        </w:tc>
        <w:tc>
          <w:tcPr>
            <w:tcW w:w="960" w:type="dxa"/>
            <w:tcBorders>
              <w:top w:val="single" w:sz="4" w:space="0" w:color="000000"/>
              <w:left w:val="nil"/>
              <w:bottom w:val="nil"/>
              <w:right w:val="nil"/>
            </w:tcBorders>
            <w:shd w:val="clear" w:color="auto" w:fill="auto"/>
            <w:vAlign w:val="bottom"/>
          </w:tcPr>
          <w:p w14:paraId="31B015C9" w14:textId="77777777" w:rsidR="0057530F" w:rsidRDefault="00000000">
            <w:pPr>
              <w:spacing w:after="0" w:line="240" w:lineRule="auto"/>
              <w:ind w:firstLine="0"/>
              <w:jc w:val="right"/>
              <w:rPr>
                <w:color w:val="000000"/>
              </w:rPr>
            </w:pPr>
            <w:r>
              <w:rPr>
                <w:color w:val="000000"/>
              </w:rPr>
              <w:t>0,06</w:t>
            </w:r>
          </w:p>
        </w:tc>
        <w:tc>
          <w:tcPr>
            <w:tcW w:w="960" w:type="dxa"/>
            <w:tcBorders>
              <w:top w:val="single" w:sz="4" w:space="0" w:color="000000"/>
              <w:left w:val="nil"/>
              <w:bottom w:val="nil"/>
              <w:right w:val="nil"/>
            </w:tcBorders>
            <w:shd w:val="clear" w:color="auto" w:fill="auto"/>
            <w:vAlign w:val="bottom"/>
          </w:tcPr>
          <w:p w14:paraId="4B408015" w14:textId="77777777" w:rsidR="0057530F" w:rsidRDefault="00000000">
            <w:pPr>
              <w:spacing w:after="0" w:line="240" w:lineRule="auto"/>
              <w:ind w:firstLine="0"/>
              <w:jc w:val="right"/>
              <w:rPr>
                <w:color w:val="000000"/>
              </w:rPr>
            </w:pPr>
            <w:r>
              <w:rPr>
                <w:color w:val="000000"/>
              </w:rPr>
              <w:t>0,28</w:t>
            </w:r>
          </w:p>
        </w:tc>
        <w:tc>
          <w:tcPr>
            <w:tcW w:w="960" w:type="dxa"/>
            <w:tcBorders>
              <w:top w:val="single" w:sz="4" w:space="0" w:color="000000"/>
              <w:left w:val="nil"/>
              <w:bottom w:val="nil"/>
              <w:right w:val="nil"/>
            </w:tcBorders>
            <w:shd w:val="clear" w:color="auto" w:fill="auto"/>
            <w:vAlign w:val="bottom"/>
          </w:tcPr>
          <w:p w14:paraId="047E8B16" w14:textId="77777777" w:rsidR="0057530F" w:rsidRDefault="00000000">
            <w:pPr>
              <w:spacing w:after="0" w:line="240" w:lineRule="auto"/>
              <w:ind w:firstLine="0"/>
              <w:jc w:val="right"/>
              <w:rPr>
                <w:color w:val="000000"/>
              </w:rPr>
            </w:pPr>
            <w:r>
              <w:rPr>
                <w:color w:val="000000"/>
              </w:rPr>
              <w:t>0,24</w:t>
            </w:r>
          </w:p>
        </w:tc>
        <w:tc>
          <w:tcPr>
            <w:tcW w:w="960" w:type="dxa"/>
            <w:tcBorders>
              <w:top w:val="single" w:sz="4" w:space="0" w:color="000000"/>
              <w:left w:val="nil"/>
              <w:bottom w:val="nil"/>
              <w:right w:val="nil"/>
            </w:tcBorders>
            <w:shd w:val="clear" w:color="auto" w:fill="auto"/>
            <w:vAlign w:val="bottom"/>
          </w:tcPr>
          <w:p w14:paraId="05AA7C39" w14:textId="77777777" w:rsidR="0057530F" w:rsidRDefault="00000000">
            <w:pPr>
              <w:spacing w:after="0" w:line="240" w:lineRule="auto"/>
              <w:ind w:firstLine="0"/>
              <w:jc w:val="right"/>
              <w:rPr>
                <w:color w:val="000000"/>
              </w:rPr>
            </w:pPr>
            <w:r>
              <w:rPr>
                <w:color w:val="000000"/>
              </w:rPr>
              <w:t>0,42</w:t>
            </w:r>
          </w:p>
        </w:tc>
        <w:tc>
          <w:tcPr>
            <w:tcW w:w="960" w:type="dxa"/>
            <w:tcBorders>
              <w:top w:val="single" w:sz="4" w:space="0" w:color="000000"/>
              <w:left w:val="nil"/>
              <w:bottom w:val="nil"/>
              <w:right w:val="nil"/>
            </w:tcBorders>
            <w:shd w:val="clear" w:color="auto" w:fill="auto"/>
            <w:vAlign w:val="bottom"/>
          </w:tcPr>
          <w:p w14:paraId="786C5724" w14:textId="77777777" w:rsidR="0057530F" w:rsidRDefault="00000000">
            <w:pPr>
              <w:spacing w:after="0" w:line="240" w:lineRule="auto"/>
              <w:ind w:firstLine="0"/>
              <w:jc w:val="right"/>
              <w:rPr>
                <w:color w:val="000000"/>
              </w:rPr>
            </w:pPr>
            <w:r>
              <w:rPr>
                <w:color w:val="000000"/>
              </w:rPr>
              <w:t>&lt; 0,06</w:t>
            </w:r>
          </w:p>
        </w:tc>
        <w:tc>
          <w:tcPr>
            <w:tcW w:w="960" w:type="dxa"/>
            <w:tcBorders>
              <w:top w:val="single" w:sz="4" w:space="0" w:color="000000"/>
              <w:left w:val="nil"/>
              <w:bottom w:val="nil"/>
              <w:right w:val="nil"/>
            </w:tcBorders>
            <w:shd w:val="clear" w:color="auto" w:fill="auto"/>
            <w:vAlign w:val="bottom"/>
          </w:tcPr>
          <w:p w14:paraId="6F58085F" w14:textId="77777777" w:rsidR="0057530F" w:rsidRDefault="00000000">
            <w:pPr>
              <w:spacing w:after="0" w:line="240" w:lineRule="auto"/>
              <w:ind w:firstLine="0"/>
              <w:jc w:val="right"/>
              <w:rPr>
                <w:color w:val="000000"/>
              </w:rPr>
            </w:pPr>
            <w:r>
              <w:rPr>
                <w:color w:val="000000"/>
              </w:rPr>
              <w:t>0,22</w:t>
            </w:r>
          </w:p>
        </w:tc>
        <w:tc>
          <w:tcPr>
            <w:tcW w:w="960" w:type="dxa"/>
            <w:tcBorders>
              <w:top w:val="single" w:sz="4" w:space="0" w:color="000000"/>
              <w:left w:val="nil"/>
              <w:bottom w:val="nil"/>
              <w:right w:val="nil"/>
            </w:tcBorders>
            <w:shd w:val="clear" w:color="auto" w:fill="auto"/>
            <w:vAlign w:val="bottom"/>
          </w:tcPr>
          <w:p w14:paraId="1F460DF0" w14:textId="77777777" w:rsidR="0057530F" w:rsidRDefault="00000000">
            <w:pPr>
              <w:spacing w:after="0" w:line="240" w:lineRule="auto"/>
              <w:ind w:firstLine="0"/>
              <w:jc w:val="right"/>
              <w:rPr>
                <w:color w:val="000000"/>
              </w:rPr>
            </w:pPr>
            <w:r>
              <w:rPr>
                <w:color w:val="000000"/>
              </w:rPr>
              <w:t>0,09</w:t>
            </w:r>
          </w:p>
        </w:tc>
        <w:tc>
          <w:tcPr>
            <w:tcW w:w="960" w:type="dxa"/>
            <w:tcBorders>
              <w:top w:val="single" w:sz="4" w:space="0" w:color="000000"/>
              <w:left w:val="nil"/>
              <w:bottom w:val="nil"/>
              <w:right w:val="nil"/>
            </w:tcBorders>
            <w:shd w:val="clear" w:color="auto" w:fill="auto"/>
            <w:vAlign w:val="bottom"/>
          </w:tcPr>
          <w:p w14:paraId="5D91798A" w14:textId="77777777" w:rsidR="0057530F" w:rsidRDefault="00000000">
            <w:pPr>
              <w:spacing w:after="0" w:line="240" w:lineRule="auto"/>
              <w:ind w:firstLine="0"/>
              <w:jc w:val="right"/>
              <w:rPr>
                <w:color w:val="000000"/>
              </w:rPr>
            </w:pPr>
            <w:r>
              <w:rPr>
                <w:color w:val="000000"/>
              </w:rPr>
              <w:t>0,27</w:t>
            </w:r>
          </w:p>
        </w:tc>
        <w:tc>
          <w:tcPr>
            <w:tcW w:w="960" w:type="dxa"/>
            <w:tcBorders>
              <w:top w:val="single" w:sz="4" w:space="0" w:color="000000"/>
              <w:left w:val="nil"/>
              <w:bottom w:val="nil"/>
              <w:right w:val="nil"/>
            </w:tcBorders>
            <w:shd w:val="clear" w:color="auto" w:fill="auto"/>
            <w:vAlign w:val="bottom"/>
          </w:tcPr>
          <w:p w14:paraId="30F09CAB" w14:textId="77777777" w:rsidR="0057530F" w:rsidRDefault="00000000">
            <w:pPr>
              <w:spacing w:after="0" w:line="240" w:lineRule="auto"/>
              <w:ind w:firstLine="0"/>
              <w:jc w:val="right"/>
              <w:rPr>
                <w:color w:val="000000"/>
              </w:rPr>
            </w:pPr>
            <w:r>
              <w:rPr>
                <w:color w:val="000000"/>
              </w:rPr>
              <w:t>0,57</w:t>
            </w:r>
          </w:p>
        </w:tc>
      </w:tr>
      <w:tr w:rsidR="0057530F" w14:paraId="67200430" w14:textId="77777777">
        <w:trPr>
          <w:trHeight w:val="255"/>
        </w:trPr>
        <w:tc>
          <w:tcPr>
            <w:tcW w:w="3061" w:type="dxa"/>
            <w:tcBorders>
              <w:top w:val="nil"/>
              <w:left w:val="nil"/>
              <w:bottom w:val="nil"/>
              <w:right w:val="nil"/>
            </w:tcBorders>
            <w:shd w:val="clear" w:color="auto" w:fill="auto"/>
            <w:vAlign w:val="bottom"/>
          </w:tcPr>
          <w:p w14:paraId="200A7921" w14:textId="77777777" w:rsidR="0057530F" w:rsidRDefault="00000000">
            <w:pPr>
              <w:spacing w:after="0" w:line="240" w:lineRule="auto"/>
              <w:ind w:firstLine="0"/>
              <w:jc w:val="left"/>
              <w:rPr>
                <w:color w:val="000000"/>
              </w:rPr>
            </w:pPr>
            <w:r>
              <w:rPr>
                <w:color w:val="000000"/>
              </w:rPr>
              <w:t>1-Metilnaftaleno</w:t>
            </w:r>
          </w:p>
        </w:tc>
        <w:tc>
          <w:tcPr>
            <w:tcW w:w="960" w:type="dxa"/>
            <w:tcBorders>
              <w:top w:val="nil"/>
              <w:left w:val="nil"/>
              <w:bottom w:val="nil"/>
              <w:right w:val="nil"/>
            </w:tcBorders>
            <w:shd w:val="clear" w:color="auto" w:fill="auto"/>
            <w:vAlign w:val="bottom"/>
          </w:tcPr>
          <w:p w14:paraId="4CD5BA3C"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3E56621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2FD10F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1800DE7"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78A1FF4D"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79CC298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8610F82"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E9CB962"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D809F32"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5A681CA6" w14:textId="77777777" w:rsidR="0057530F" w:rsidRDefault="00000000">
            <w:pPr>
              <w:spacing w:after="0" w:line="240" w:lineRule="auto"/>
              <w:ind w:firstLine="0"/>
              <w:jc w:val="right"/>
              <w:rPr>
                <w:color w:val="000000"/>
              </w:rPr>
            </w:pPr>
            <w:r>
              <w:rPr>
                <w:color w:val="000000"/>
              </w:rPr>
              <w:t>0,25</w:t>
            </w:r>
          </w:p>
        </w:tc>
      </w:tr>
      <w:tr w:rsidR="0057530F" w14:paraId="34E827FA" w14:textId="77777777">
        <w:trPr>
          <w:trHeight w:val="255"/>
        </w:trPr>
        <w:tc>
          <w:tcPr>
            <w:tcW w:w="3061" w:type="dxa"/>
            <w:tcBorders>
              <w:top w:val="nil"/>
              <w:left w:val="nil"/>
              <w:bottom w:val="nil"/>
              <w:right w:val="nil"/>
            </w:tcBorders>
            <w:shd w:val="clear" w:color="auto" w:fill="auto"/>
            <w:vAlign w:val="bottom"/>
          </w:tcPr>
          <w:p w14:paraId="524D9741" w14:textId="77777777" w:rsidR="0057530F" w:rsidRDefault="00000000">
            <w:pPr>
              <w:spacing w:after="0" w:line="240" w:lineRule="auto"/>
              <w:ind w:firstLine="0"/>
              <w:jc w:val="left"/>
              <w:rPr>
                <w:color w:val="000000"/>
              </w:rPr>
            </w:pPr>
            <w:r>
              <w:rPr>
                <w:color w:val="000000"/>
              </w:rPr>
              <w:t>2-Metilnaftaleno</w:t>
            </w:r>
          </w:p>
        </w:tc>
        <w:tc>
          <w:tcPr>
            <w:tcW w:w="960" w:type="dxa"/>
            <w:tcBorders>
              <w:top w:val="nil"/>
              <w:left w:val="nil"/>
              <w:bottom w:val="nil"/>
              <w:right w:val="nil"/>
            </w:tcBorders>
            <w:shd w:val="clear" w:color="auto" w:fill="auto"/>
            <w:vAlign w:val="bottom"/>
          </w:tcPr>
          <w:p w14:paraId="05B06F16"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5CA243A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80970DF"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7D3BFEBD"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01A88FCD" w14:textId="77777777" w:rsidR="0057530F" w:rsidRDefault="00000000">
            <w:pPr>
              <w:spacing w:after="0" w:line="240" w:lineRule="auto"/>
              <w:ind w:firstLine="0"/>
              <w:jc w:val="right"/>
              <w:rPr>
                <w:color w:val="000000"/>
              </w:rPr>
            </w:pPr>
            <w:r>
              <w:rPr>
                <w:color w:val="000000"/>
              </w:rPr>
              <w:t>0,21</w:t>
            </w:r>
          </w:p>
        </w:tc>
        <w:tc>
          <w:tcPr>
            <w:tcW w:w="960" w:type="dxa"/>
            <w:tcBorders>
              <w:top w:val="nil"/>
              <w:left w:val="nil"/>
              <w:bottom w:val="nil"/>
              <w:right w:val="nil"/>
            </w:tcBorders>
            <w:shd w:val="clear" w:color="auto" w:fill="auto"/>
            <w:vAlign w:val="bottom"/>
          </w:tcPr>
          <w:p w14:paraId="3AA157C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AB06E5D"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3D86D6A1"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78E4A717"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76EB1DEE" w14:textId="77777777" w:rsidR="0057530F" w:rsidRDefault="00000000">
            <w:pPr>
              <w:spacing w:after="0" w:line="240" w:lineRule="auto"/>
              <w:ind w:firstLine="0"/>
              <w:jc w:val="right"/>
              <w:rPr>
                <w:color w:val="000000"/>
              </w:rPr>
            </w:pPr>
            <w:r>
              <w:rPr>
                <w:color w:val="000000"/>
              </w:rPr>
              <w:t>0,48</w:t>
            </w:r>
          </w:p>
        </w:tc>
      </w:tr>
      <w:tr w:rsidR="0057530F" w14:paraId="6761A2BD" w14:textId="77777777">
        <w:trPr>
          <w:trHeight w:val="285"/>
        </w:trPr>
        <w:tc>
          <w:tcPr>
            <w:tcW w:w="3061" w:type="dxa"/>
            <w:tcBorders>
              <w:top w:val="nil"/>
              <w:left w:val="nil"/>
              <w:bottom w:val="nil"/>
              <w:right w:val="nil"/>
            </w:tcBorders>
            <w:shd w:val="clear" w:color="auto" w:fill="auto"/>
            <w:vAlign w:val="bottom"/>
          </w:tcPr>
          <w:p w14:paraId="495266AE"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-Naftalenos</w:t>
            </w:r>
          </w:p>
        </w:tc>
        <w:tc>
          <w:tcPr>
            <w:tcW w:w="960" w:type="dxa"/>
            <w:tcBorders>
              <w:top w:val="nil"/>
              <w:left w:val="nil"/>
              <w:bottom w:val="nil"/>
              <w:right w:val="nil"/>
            </w:tcBorders>
            <w:shd w:val="clear" w:color="auto" w:fill="auto"/>
            <w:vAlign w:val="bottom"/>
          </w:tcPr>
          <w:p w14:paraId="7939F846"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3FF6982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38F533"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0E23933A"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05D3C88E" w14:textId="77777777" w:rsidR="0057530F" w:rsidRDefault="00000000">
            <w:pPr>
              <w:spacing w:after="0" w:line="240" w:lineRule="auto"/>
              <w:ind w:firstLine="0"/>
              <w:jc w:val="right"/>
              <w:rPr>
                <w:color w:val="000000"/>
              </w:rPr>
            </w:pPr>
            <w:r>
              <w:rPr>
                <w:color w:val="000000"/>
              </w:rPr>
              <w:t>0,45</w:t>
            </w:r>
          </w:p>
        </w:tc>
        <w:tc>
          <w:tcPr>
            <w:tcW w:w="960" w:type="dxa"/>
            <w:tcBorders>
              <w:top w:val="nil"/>
              <w:left w:val="nil"/>
              <w:bottom w:val="nil"/>
              <w:right w:val="nil"/>
            </w:tcBorders>
            <w:shd w:val="clear" w:color="auto" w:fill="auto"/>
            <w:vAlign w:val="bottom"/>
          </w:tcPr>
          <w:p w14:paraId="28C190B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4D92E2C" w14:textId="77777777" w:rsidR="0057530F" w:rsidRDefault="00000000">
            <w:pPr>
              <w:spacing w:after="0" w:line="240" w:lineRule="auto"/>
              <w:ind w:firstLine="0"/>
              <w:jc w:val="right"/>
              <w:rPr>
                <w:color w:val="000000"/>
              </w:rPr>
            </w:pPr>
            <w:r>
              <w:rPr>
                <w:color w:val="000000"/>
              </w:rPr>
              <w:t>0,17</w:t>
            </w:r>
          </w:p>
        </w:tc>
        <w:tc>
          <w:tcPr>
            <w:tcW w:w="960" w:type="dxa"/>
            <w:tcBorders>
              <w:top w:val="nil"/>
              <w:left w:val="nil"/>
              <w:bottom w:val="nil"/>
              <w:right w:val="nil"/>
            </w:tcBorders>
            <w:shd w:val="clear" w:color="auto" w:fill="auto"/>
            <w:vAlign w:val="bottom"/>
          </w:tcPr>
          <w:p w14:paraId="3ACD0D39" w14:textId="77777777" w:rsidR="0057530F" w:rsidRDefault="00000000">
            <w:pPr>
              <w:spacing w:after="0" w:line="240" w:lineRule="auto"/>
              <w:ind w:firstLine="0"/>
              <w:jc w:val="right"/>
              <w:rPr>
                <w:color w:val="000000"/>
              </w:rPr>
            </w:pPr>
            <w:r>
              <w:rPr>
                <w:color w:val="000000"/>
              </w:rPr>
              <w:t>0,55</w:t>
            </w:r>
          </w:p>
        </w:tc>
        <w:tc>
          <w:tcPr>
            <w:tcW w:w="960" w:type="dxa"/>
            <w:tcBorders>
              <w:top w:val="nil"/>
              <w:left w:val="nil"/>
              <w:bottom w:val="nil"/>
              <w:right w:val="nil"/>
            </w:tcBorders>
            <w:shd w:val="clear" w:color="auto" w:fill="auto"/>
            <w:vAlign w:val="bottom"/>
          </w:tcPr>
          <w:p w14:paraId="6781293C" w14:textId="77777777" w:rsidR="0057530F" w:rsidRDefault="00000000">
            <w:pPr>
              <w:spacing w:after="0" w:line="240" w:lineRule="auto"/>
              <w:ind w:firstLine="0"/>
              <w:jc w:val="right"/>
              <w:rPr>
                <w:color w:val="000000"/>
              </w:rPr>
            </w:pPr>
            <w:r>
              <w:rPr>
                <w:color w:val="000000"/>
              </w:rPr>
              <w:t>0,21</w:t>
            </w:r>
          </w:p>
        </w:tc>
        <w:tc>
          <w:tcPr>
            <w:tcW w:w="960" w:type="dxa"/>
            <w:tcBorders>
              <w:top w:val="nil"/>
              <w:left w:val="nil"/>
              <w:bottom w:val="nil"/>
              <w:right w:val="nil"/>
            </w:tcBorders>
            <w:shd w:val="clear" w:color="auto" w:fill="auto"/>
            <w:vAlign w:val="bottom"/>
          </w:tcPr>
          <w:p w14:paraId="6117C15B" w14:textId="77777777" w:rsidR="0057530F" w:rsidRDefault="00000000">
            <w:pPr>
              <w:spacing w:after="0" w:line="240" w:lineRule="auto"/>
              <w:ind w:firstLine="0"/>
              <w:jc w:val="right"/>
              <w:rPr>
                <w:color w:val="000000"/>
              </w:rPr>
            </w:pPr>
            <w:r>
              <w:rPr>
                <w:color w:val="000000"/>
              </w:rPr>
              <w:t>2,38</w:t>
            </w:r>
          </w:p>
        </w:tc>
      </w:tr>
      <w:tr w:rsidR="0057530F" w14:paraId="455D68B4" w14:textId="77777777">
        <w:trPr>
          <w:trHeight w:val="285"/>
        </w:trPr>
        <w:tc>
          <w:tcPr>
            <w:tcW w:w="3061" w:type="dxa"/>
            <w:tcBorders>
              <w:top w:val="nil"/>
              <w:left w:val="nil"/>
              <w:bottom w:val="nil"/>
              <w:right w:val="nil"/>
            </w:tcBorders>
            <w:shd w:val="clear" w:color="auto" w:fill="auto"/>
            <w:vAlign w:val="bottom"/>
          </w:tcPr>
          <w:p w14:paraId="27AD0EF8"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-Naftalenos</w:t>
            </w:r>
          </w:p>
        </w:tc>
        <w:tc>
          <w:tcPr>
            <w:tcW w:w="960" w:type="dxa"/>
            <w:tcBorders>
              <w:top w:val="nil"/>
              <w:left w:val="nil"/>
              <w:bottom w:val="nil"/>
              <w:right w:val="nil"/>
            </w:tcBorders>
            <w:shd w:val="clear" w:color="auto" w:fill="auto"/>
            <w:vAlign w:val="bottom"/>
          </w:tcPr>
          <w:p w14:paraId="3523FF8F"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410FE50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9D1C304"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1F332DE6"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097481F0" w14:textId="77777777" w:rsidR="0057530F" w:rsidRDefault="00000000">
            <w:pPr>
              <w:spacing w:after="0" w:line="240" w:lineRule="auto"/>
              <w:ind w:firstLine="0"/>
              <w:jc w:val="right"/>
              <w:rPr>
                <w:color w:val="000000"/>
              </w:rPr>
            </w:pPr>
            <w:r>
              <w:rPr>
                <w:color w:val="000000"/>
              </w:rPr>
              <w:t>0,44</w:t>
            </w:r>
          </w:p>
        </w:tc>
        <w:tc>
          <w:tcPr>
            <w:tcW w:w="960" w:type="dxa"/>
            <w:tcBorders>
              <w:top w:val="nil"/>
              <w:left w:val="nil"/>
              <w:bottom w:val="nil"/>
              <w:right w:val="nil"/>
            </w:tcBorders>
            <w:shd w:val="clear" w:color="auto" w:fill="auto"/>
            <w:vAlign w:val="bottom"/>
          </w:tcPr>
          <w:p w14:paraId="55A97C3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20E8A37"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62D94A14" w14:textId="77777777" w:rsidR="0057530F" w:rsidRDefault="00000000">
            <w:pPr>
              <w:spacing w:after="0" w:line="240" w:lineRule="auto"/>
              <w:ind w:firstLine="0"/>
              <w:jc w:val="right"/>
              <w:rPr>
                <w:color w:val="000000"/>
              </w:rPr>
            </w:pPr>
            <w:r>
              <w:rPr>
                <w:color w:val="000000"/>
              </w:rPr>
              <w:t>0,41</w:t>
            </w:r>
          </w:p>
        </w:tc>
        <w:tc>
          <w:tcPr>
            <w:tcW w:w="960" w:type="dxa"/>
            <w:tcBorders>
              <w:top w:val="nil"/>
              <w:left w:val="nil"/>
              <w:bottom w:val="nil"/>
              <w:right w:val="nil"/>
            </w:tcBorders>
            <w:shd w:val="clear" w:color="auto" w:fill="auto"/>
            <w:vAlign w:val="bottom"/>
          </w:tcPr>
          <w:p w14:paraId="44FBC2E6" w14:textId="77777777" w:rsidR="0057530F" w:rsidRDefault="00000000">
            <w:pPr>
              <w:spacing w:after="0" w:line="240" w:lineRule="auto"/>
              <w:ind w:firstLine="0"/>
              <w:jc w:val="right"/>
              <w:rPr>
                <w:color w:val="000000"/>
              </w:rPr>
            </w:pPr>
            <w:r>
              <w:rPr>
                <w:color w:val="000000"/>
              </w:rPr>
              <w:t>0,40</w:t>
            </w:r>
          </w:p>
        </w:tc>
        <w:tc>
          <w:tcPr>
            <w:tcW w:w="960" w:type="dxa"/>
            <w:tcBorders>
              <w:top w:val="nil"/>
              <w:left w:val="nil"/>
              <w:bottom w:val="nil"/>
              <w:right w:val="nil"/>
            </w:tcBorders>
            <w:shd w:val="clear" w:color="auto" w:fill="auto"/>
            <w:vAlign w:val="bottom"/>
          </w:tcPr>
          <w:p w14:paraId="0970BF09" w14:textId="77777777" w:rsidR="0057530F" w:rsidRDefault="00000000">
            <w:pPr>
              <w:spacing w:after="0" w:line="240" w:lineRule="auto"/>
              <w:ind w:firstLine="0"/>
              <w:jc w:val="right"/>
              <w:rPr>
                <w:color w:val="000000"/>
              </w:rPr>
            </w:pPr>
            <w:r>
              <w:rPr>
                <w:color w:val="000000"/>
              </w:rPr>
              <w:t>2,19</w:t>
            </w:r>
          </w:p>
        </w:tc>
      </w:tr>
      <w:tr w:rsidR="0057530F" w14:paraId="655DE4A1" w14:textId="77777777">
        <w:trPr>
          <w:trHeight w:val="285"/>
        </w:trPr>
        <w:tc>
          <w:tcPr>
            <w:tcW w:w="3061" w:type="dxa"/>
            <w:tcBorders>
              <w:top w:val="nil"/>
              <w:left w:val="nil"/>
              <w:bottom w:val="nil"/>
              <w:right w:val="nil"/>
            </w:tcBorders>
            <w:shd w:val="clear" w:color="auto" w:fill="auto"/>
            <w:vAlign w:val="bottom"/>
          </w:tcPr>
          <w:p w14:paraId="2B869037"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-Naftalenos</w:t>
            </w:r>
          </w:p>
        </w:tc>
        <w:tc>
          <w:tcPr>
            <w:tcW w:w="960" w:type="dxa"/>
            <w:tcBorders>
              <w:top w:val="nil"/>
              <w:left w:val="nil"/>
              <w:bottom w:val="nil"/>
              <w:right w:val="nil"/>
            </w:tcBorders>
            <w:shd w:val="clear" w:color="auto" w:fill="auto"/>
            <w:vAlign w:val="bottom"/>
          </w:tcPr>
          <w:p w14:paraId="64576B1D"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08B52F4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9E34DF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0321BA0"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6D5A9360" w14:textId="77777777" w:rsidR="0057530F" w:rsidRDefault="00000000">
            <w:pPr>
              <w:spacing w:after="0" w:line="240" w:lineRule="auto"/>
              <w:ind w:firstLine="0"/>
              <w:jc w:val="right"/>
              <w:rPr>
                <w:color w:val="000000"/>
              </w:rPr>
            </w:pPr>
            <w:r>
              <w:rPr>
                <w:color w:val="000000"/>
              </w:rPr>
              <w:t>0,56</w:t>
            </w:r>
          </w:p>
        </w:tc>
        <w:tc>
          <w:tcPr>
            <w:tcW w:w="960" w:type="dxa"/>
            <w:tcBorders>
              <w:top w:val="nil"/>
              <w:left w:val="nil"/>
              <w:bottom w:val="nil"/>
              <w:right w:val="nil"/>
            </w:tcBorders>
            <w:shd w:val="clear" w:color="auto" w:fill="auto"/>
            <w:vAlign w:val="bottom"/>
          </w:tcPr>
          <w:p w14:paraId="46D4CA4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C61D2B2"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7FDCF7FD"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5B229287" w14:textId="77777777" w:rsidR="0057530F" w:rsidRDefault="00000000">
            <w:pPr>
              <w:spacing w:after="0" w:line="240" w:lineRule="auto"/>
              <w:ind w:firstLine="0"/>
              <w:jc w:val="right"/>
              <w:rPr>
                <w:color w:val="000000"/>
              </w:rPr>
            </w:pPr>
            <w:r>
              <w:rPr>
                <w:color w:val="000000"/>
              </w:rPr>
              <w:t>0,25</w:t>
            </w:r>
          </w:p>
        </w:tc>
        <w:tc>
          <w:tcPr>
            <w:tcW w:w="960" w:type="dxa"/>
            <w:tcBorders>
              <w:top w:val="nil"/>
              <w:left w:val="nil"/>
              <w:bottom w:val="nil"/>
              <w:right w:val="nil"/>
            </w:tcBorders>
            <w:shd w:val="clear" w:color="auto" w:fill="auto"/>
            <w:vAlign w:val="bottom"/>
          </w:tcPr>
          <w:p w14:paraId="585C3B5B" w14:textId="77777777" w:rsidR="0057530F" w:rsidRDefault="00000000">
            <w:pPr>
              <w:spacing w:after="0" w:line="240" w:lineRule="auto"/>
              <w:ind w:firstLine="0"/>
              <w:jc w:val="right"/>
              <w:rPr>
                <w:color w:val="000000"/>
              </w:rPr>
            </w:pPr>
            <w:r>
              <w:rPr>
                <w:color w:val="000000"/>
              </w:rPr>
              <w:t>0,58</w:t>
            </w:r>
          </w:p>
        </w:tc>
      </w:tr>
      <w:tr w:rsidR="0057530F" w14:paraId="238697EB" w14:textId="77777777">
        <w:trPr>
          <w:trHeight w:val="255"/>
        </w:trPr>
        <w:tc>
          <w:tcPr>
            <w:tcW w:w="3061" w:type="dxa"/>
            <w:tcBorders>
              <w:top w:val="nil"/>
              <w:left w:val="nil"/>
              <w:bottom w:val="nil"/>
              <w:right w:val="nil"/>
            </w:tcBorders>
            <w:shd w:val="clear" w:color="auto" w:fill="auto"/>
            <w:vAlign w:val="bottom"/>
          </w:tcPr>
          <w:p w14:paraId="5E18D4C5" w14:textId="77777777" w:rsidR="0057530F" w:rsidRDefault="00000000">
            <w:pPr>
              <w:spacing w:after="0" w:line="240" w:lineRule="auto"/>
              <w:ind w:firstLine="0"/>
              <w:jc w:val="left"/>
              <w:rPr>
                <w:color w:val="000000"/>
              </w:rPr>
            </w:pPr>
            <w:r>
              <w:rPr>
                <w:color w:val="000000"/>
              </w:rPr>
              <w:t>Acenaftileno</w:t>
            </w:r>
          </w:p>
        </w:tc>
        <w:tc>
          <w:tcPr>
            <w:tcW w:w="960" w:type="dxa"/>
            <w:tcBorders>
              <w:top w:val="nil"/>
              <w:left w:val="nil"/>
              <w:bottom w:val="nil"/>
              <w:right w:val="nil"/>
            </w:tcBorders>
            <w:shd w:val="clear" w:color="auto" w:fill="auto"/>
            <w:vAlign w:val="bottom"/>
          </w:tcPr>
          <w:p w14:paraId="79A77310"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27F6236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8B9D4C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C23C6E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3918C9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1CC4C0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58CD4ED"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56D146AA"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3590CBF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EEC8A69" w14:textId="77777777" w:rsidR="0057530F" w:rsidRDefault="00000000">
            <w:pPr>
              <w:spacing w:after="0" w:line="240" w:lineRule="auto"/>
              <w:ind w:firstLine="0"/>
              <w:jc w:val="right"/>
              <w:rPr>
                <w:color w:val="000000"/>
              </w:rPr>
            </w:pPr>
            <w:r>
              <w:rPr>
                <w:color w:val="000000"/>
              </w:rPr>
              <w:t>0,10</w:t>
            </w:r>
          </w:p>
        </w:tc>
      </w:tr>
      <w:tr w:rsidR="0057530F" w14:paraId="100B3B88" w14:textId="77777777">
        <w:trPr>
          <w:trHeight w:val="255"/>
        </w:trPr>
        <w:tc>
          <w:tcPr>
            <w:tcW w:w="3061" w:type="dxa"/>
            <w:tcBorders>
              <w:top w:val="nil"/>
              <w:left w:val="nil"/>
              <w:bottom w:val="nil"/>
              <w:right w:val="nil"/>
            </w:tcBorders>
            <w:shd w:val="clear" w:color="auto" w:fill="auto"/>
            <w:vAlign w:val="bottom"/>
          </w:tcPr>
          <w:p w14:paraId="7D7EC791" w14:textId="77777777" w:rsidR="0057530F" w:rsidRDefault="00000000">
            <w:pPr>
              <w:spacing w:after="0" w:line="240" w:lineRule="auto"/>
              <w:ind w:firstLine="0"/>
              <w:jc w:val="left"/>
              <w:rPr>
                <w:color w:val="000000"/>
              </w:rPr>
            </w:pPr>
            <w:r>
              <w:rPr>
                <w:color w:val="000000"/>
              </w:rPr>
              <w:t>Acenafteno</w:t>
            </w:r>
          </w:p>
        </w:tc>
        <w:tc>
          <w:tcPr>
            <w:tcW w:w="960" w:type="dxa"/>
            <w:tcBorders>
              <w:top w:val="nil"/>
              <w:left w:val="nil"/>
              <w:bottom w:val="nil"/>
              <w:right w:val="nil"/>
            </w:tcBorders>
            <w:shd w:val="clear" w:color="auto" w:fill="auto"/>
            <w:vAlign w:val="bottom"/>
          </w:tcPr>
          <w:p w14:paraId="03BB0489"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38A99CD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F1B55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1CC7E73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BFECDF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92FC55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8B32B5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C92AF68"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25FD39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14430A6" w14:textId="77777777" w:rsidR="0057530F" w:rsidRDefault="00000000">
            <w:pPr>
              <w:spacing w:after="0" w:line="240" w:lineRule="auto"/>
              <w:ind w:firstLine="0"/>
              <w:jc w:val="right"/>
              <w:rPr>
                <w:color w:val="000000"/>
              </w:rPr>
            </w:pPr>
            <w:r>
              <w:rPr>
                <w:color w:val="000000"/>
              </w:rPr>
              <w:t>0,07</w:t>
            </w:r>
          </w:p>
        </w:tc>
      </w:tr>
      <w:tr w:rsidR="0057530F" w14:paraId="79EA8846" w14:textId="77777777">
        <w:trPr>
          <w:trHeight w:val="255"/>
        </w:trPr>
        <w:tc>
          <w:tcPr>
            <w:tcW w:w="3061" w:type="dxa"/>
            <w:tcBorders>
              <w:top w:val="nil"/>
              <w:left w:val="nil"/>
              <w:bottom w:val="nil"/>
              <w:right w:val="nil"/>
            </w:tcBorders>
            <w:shd w:val="clear" w:color="auto" w:fill="auto"/>
            <w:vAlign w:val="bottom"/>
          </w:tcPr>
          <w:p w14:paraId="19F7811D" w14:textId="77777777" w:rsidR="0057530F" w:rsidRDefault="00000000">
            <w:pPr>
              <w:spacing w:after="0" w:line="240" w:lineRule="auto"/>
              <w:ind w:firstLine="0"/>
              <w:jc w:val="left"/>
              <w:rPr>
                <w:color w:val="000000"/>
              </w:rPr>
            </w:pPr>
            <w:r>
              <w:rPr>
                <w:color w:val="000000"/>
              </w:rPr>
              <w:t>Fluoreno</w:t>
            </w:r>
          </w:p>
        </w:tc>
        <w:tc>
          <w:tcPr>
            <w:tcW w:w="960" w:type="dxa"/>
            <w:tcBorders>
              <w:top w:val="nil"/>
              <w:left w:val="nil"/>
              <w:bottom w:val="nil"/>
              <w:right w:val="nil"/>
            </w:tcBorders>
            <w:shd w:val="clear" w:color="auto" w:fill="auto"/>
            <w:vAlign w:val="bottom"/>
          </w:tcPr>
          <w:p w14:paraId="4720EB8F"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4F9A55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849C78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177C78E"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3B2F59B2"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2290C39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6ACBECB"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C202F09"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09B95C7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71C0B4E" w14:textId="77777777" w:rsidR="0057530F" w:rsidRDefault="00000000">
            <w:pPr>
              <w:spacing w:after="0" w:line="240" w:lineRule="auto"/>
              <w:ind w:firstLine="0"/>
              <w:jc w:val="right"/>
              <w:rPr>
                <w:color w:val="000000"/>
              </w:rPr>
            </w:pPr>
            <w:r>
              <w:rPr>
                <w:color w:val="000000"/>
              </w:rPr>
              <w:t>0,20</w:t>
            </w:r>
          </w:p>
        </w:tc>
      </w:tr>
      <w:tr w:rsidR="0057530F" w14:paraId="342804D4" w14:textId="77777777">
        <w:trPr>
          <w:trHeight w:val="285"/>
        </w:trPr>
        <w:tc>
          <w:tcPr>
            <w:tcW w:w="3061" w:type="dxa"/>
            <w:tcBorders>
              <w:top w:val="nil"/>
              <w:left w:val="nil"/>
              <w:bottom w:val="nil"/>
              <w:right w:val="nil"/>
            </w:tcBorders>
            <w:shd w:val="clear" w:color="auto" w:fill="auto"/>
            <w:vAlign w:val="bottom"/>
          </w:tcPr>
          <w:p w14:paraId="357AD693"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-Fluorenos</w:t>
            </w:r>
          </w:p>
        </w:tc>
        <w:tc>
          <w:tcPr>
            <w:tcW w:w="960" w:type="dxa"/>
            <w:tcBorders>
              <w:top w:val="nil"/>
              <w:left w:val="nil"/>
              <w:bottom w:val="nil"/>
              <w:right w:val="nil"/>
            </w:tcBorders>
            <w:shd w:val="clear" w:color="auto" w:fill="auto"/>
            <w:vAlign w:val="bottom"/>
          </w:tcPr>
          <w:p w14:paraId="448683AB"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7760EC9"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072222CB"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439D7D45" w14:textId="77777777" w:rsidR="0057530F" w:rsidRDefault="00000000">
            <w:pPr>
              <w:spacing w:after="0" w:line="240" w:lineRule="auto"/>
              <w:ind w:firstLine="0"/>
              <w:jc w:val="right"/>
              <w:rPr>
                <w:color w:val="000000"/>
              </w:rPr>
            </w:pPr>
            <w:r>
              <w:rPr>
                <w:color w:val="000000"/>
              </w:rPr>
              <w:t>0,27</w:t>
            </w:r>
          </w:p>
        </w:tc>
        <w:tc>
          <w:tcPr>
            <w:tcW w:w="960" w:type="dxa"/>
            <w:tcBorders>
              <w:top w:val="nil"/>
              <w:left w:val="nil"/>
              <w:bottom w:val="nil"/>
              <w:right w:val="nil"/>
            </w:tcBorders>
            <w:shd w:val="clear" w:color="auto" w:fill="auto"/>
            <w:vAlign w:val="bottom"/>
          </w:tcPr>
          <w:p w14:paraId="0BDB8A66" w14:textId="77777777" w:rsidR="0057530F" w:rsidRDefault="00000000">
            <w:pPr>
              <w:spacing w:after="0" w:line="240" w:lineRule="auto"/>
              <w:ind w:firstLine="0"/>
              <w:jc w:val="right"/>
              <w:rPr>
                <w:color w:val="000000"/>
              </w:rPr>
            </w:pPr>
            <w:r>
              <w:rPr>
                <w:color w:val="000000"/>
              </w:rPr>
              <w:t>0,53</w:t>
            </w:r>
          </w:p>
        </w:tc>
        <w:tc>
          <w:tcPr>
            <w:tcW w:w="960" w:type="dxa"/>
            <w:tcBorders>
              <w:top w:val="nil"/>
              <w:left w:val="nil"/>
              <w:bottom w:val="nil"/>
              <w:right w:val="nil"/>
            </w:tcBorders>
            <w:shd w:val="clear" w:color="auto" w:fill="auto"/>
            <w:vAlign w:val="bottom"/>
          </w:tcPr>
          <w:p w14:paraId="005925BA"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77090CA9" w14:textId="77777777" w:rsidR="0057530F" w:rsidRDefault="00000000">
            <w:pPr>
              <w:spacing w:after="0" w:line="240" w:lineRule="auto"/>
              <w:ind w:firstLine="0"/>
              <w:jc w:val="right"/>
              <w:rPr>
                <w:color w:val="000000"/>
              </w:rPr>
            </w:pPr>
            <w:r>
              <w:rPr>
                <w:color w:val="000000"/>
              </w:rPr>
              <w:t>0,45</w:t>
            </w:r>
          </w:p>
        </w:tc>
        <w:tc>
          <w:tcPr>
            <w:tcW w:w="960" w:type="dxa"/>
            <w:tcBorders>
              <w:top w:val="nil"/>
              <w:left w:val="nil"/>
              <w:bottom w:val="nil"/>
              <w:right w:val="nil"/>
            </w:tcBorders>
            <w:shd w:val="clear" w:color="auto" w:fill="auto"/>
            <w:vAlign w:val="bottom"/>
          </w:tcPr>
          <w:p w14:paraId="3137A329" w14:textId="77777777" w:rsidR="0057530F" w:rsidRDefault="00000000">
            <w:pPr>
              <w:spacing w:after="0" w:line="240" w:lineRule="auto"/>
              <w:ind w:firstLine="0"/>
              <w:jc w:val="right"/>
              <w:rPr>
                <w:color w:val="000000"/>
              </w:rPr>
            </w:pPr>
            <w:r>
              <w:rPr>
                <w:color w:val="000000"/>
              </w:rPr>
              <w:t>0,26</w:t>
            </w:r>
          </w:p>
        </w:tc>
        <w:tc>
          <w:tcPr>
            <w:tcW w:w="960" w:type="dxa"/>
            <w:tcBorders>
              <w:top w:val="nil"/>
              <w:left w:val="nil"/>
              <w:bottom w:val="nil"/>
              <w:right w:val="nil"/>
            </w:tcBorders>
            <w:shd w:val="clear" w:color="auto" w:fill="auto"/>
            <w:vAlign w:val="bottom"/>
          </w:tcPr>
          <w:p w14:paraId="3E7B362F" w14:textId="77777777" w:rsidR="0057530F" w:rsidRDefault="00000000">
            <w:pPr>
              <w:spacing w:after="0" w:line="240" w:lineRule="auto"/>
              <w:ind w:firstLine="0"/>
              <w:jc w:val="right"/>
              <w:rPr>
                <w:color w:val="000000"/>
              </w:rPr>
            </w:pPr>
            <w:r>
              <w:rPr>
                <w:color w:val="000000"/>
              </w:rPr>
              <w:t>0,33</w:t>
            </w:r>
          </w:p>
        </w:tc>
        <w:tc>
          <w:tcPr>
            <w:tcW w:w="960" w:type="dxa"/>
            <w:tcBorders>
              <w:top w:val="nil"/>
              <w:left w:val="nil"/>
              <w:bottom w:val="nil"/>
              <w:right w:val="nil"/>
            </w:tcBorders>
            <w:shd w:val="clear" w:color="auto" w:fill="auto"/>
            <w:vAlign w:val="bottom"/>
          </w:tcPr>
          <w:p w14:paraId="17DA7E32" w14:textId="77777777" w:rsidR="0057530F" w:rsidRDefault="00000000">
            <w:pPr>
              <w:spacing w:after="0" w:line="240" w:lineRule="auto"/>
              <w:ind w:firstLine="0"/>
              <w:jc w:val="right"/>
              <w:rPr>
                <w:color w:val="000000"/>
              </w:rPr>
            </w:pPr>
            <w:r>
              <w:rPr>
                <w:color w:val="000000"/>
              </w:rPr>
              <w:t>0,77</w:t>
            </w:r>
          </w:p>
        </w:tc>
      </w:tr>
      <w:tr w:rsidR="0057530F" w14:paraId="5002B5F9" w14:textId="77777777">
        <w:trPr>
          <w:trHeight w:val="285"/>
        </w:trPr>
        <w:tc>
          <w:tcPr>
            <w:tcW w:w="3061" w:type="dxa"/>
            <w:tcBorders>
              <w:top w:val="nil"/>
              <w:left w:val="nil"/>
              <w:bottom w:val="nil"/>
              <w:right w:val="nil"/>
            </w:tcBorders>
            <w:shd w:val="clear" w:color="auto" w:fill="auto"/>
            <w:vAlign w:val="bottom"/>
          </w:tcPr>
          <w:p w14:paraId="7E4E097C"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-Fluorenos</w:t>
            </w:r>
          </w:p>
        </w:tc>
        <w:tc>
          <w:tcPr>
            <w:tcW w:w="960" w:type="dxa"/>
            <w:tcBorders>
              <w:top w:val="nil"/>
              <w:left w:val="nil"/>
              <w:bottom w:val="nil"/>
              <w:right w:val="nil"/>
            </w:tcBorders>
            <w:shd w:val="clear" w:color="auto" w:fill="auto"/>
            <w:vAlign w:val="bottom"/>
          </w:tcPr>
          <w:p w14:paraId="12CEDD66"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25105591"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7EAF6866"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2A451142" w14:textId="77777777" w:rsidR="0057530F" w:rsidRDefault="00000000">
            <w:pPr>
              <w:spacing w:after="0" w:line="240" w:lineRule="auto"/>
              <w:ind w:firstLine="0"/>
              <w:jc w:val="right"/>
              <w:rPr>
                <w:color w:val="000000"/>
              </w:rPr>
            </w:pPr>
            <w:r>
              <w:rPr>
                <w:color w:val="000000"/>
              </w:rPr>
              <w:t>0,55</w:t>
            </w:r>
          </w:p>
        </w:tc>
        <w:tc>
          <w:tcPr>
            <w:tcW w:w="960" w:type="dxa"/>
            <w:tcBorders>
              <w:top w:val="nil"/>
              <w:left w:val="nil"/>
              <w:bottom w:val="nil"/>
              <w:right w:val="nil"/>
            </w:tcBorders>
            <w:shd w:val="clear" w:color="auto" w:fill="auto"/>
            <w:vAlign w:val="bottom"/>
          </w:tcPr>
          <w:p w14:paraId="36B3E2B9" w14:textId="77777777" w:rsidR="0057530F" w:rsidRDefault="00000000">
            <w:pPr>
              <w:spacing w:after="0" w:line="240" w:lineRule="auto"/>
              <w:ind w:firstLine="0"/>
              <w:jc w:val="right"/>
              <w:rPr>
                <w:color w:val="000000"/>
              </w:rPr>
            </w:pPr>
            <w:r>
              <w:rPr>
                <w:color w:val="000000"/>
              </w:rPr>
              <w:t>1,67</w:t>
            </w:r>
          </w:p>
        </w:tc>
        <w:tc>
          <w:tcPr>
            <w:tcW w:w="960" w:type="dxa"/>
            <w:tcBorders>
              <w:top w:val="nil"/>
              <w:left w:val="nil"/>
              <w:bottom w:val="nil"/>
              <w:right w:val="nil"/>
            </w:tcBorders>
            <w:shd w:val="clear" w:color="auto" w:fill="auto"/>
            <w:vAlign w:val="bottom"/>
          </w:tcPr>
          <w:p w14:paraId="2E0DB391"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5EAE8BC7" w14:textId="77777777" w:rsidR="0057530F" w:rsidRDefault="00000000">
            <w:pPr>
              <w:spacing w:after="0" w:line="240" w:lineRule="auto"/>
              <w:ind w:firstLine="0"/>
              <w:jc w:val="right"/>
              <w:rPr>
                <w:color w:val="000000"/>
              </w:rPr>
            </w:pPr>
            <w:r>
              <w:rPr>
                <w:color w:val="000000"/>
              </w:rPr>
              <w:t>0,56</w:t>
            </w:r>
          </w:p>
        </w:tc>
        <w:tc>
          <w:tcPr>
            <w:tcW w:w="960" w:type="dxa"/>
            <w:tcBorders>
              <w:top w:val="nil"/>
              <w:left w:val="nil"/>
              <w:bottom w:val="nil"/>
              <w:right w:val="nil"/>
            </w:tcBorders>
            <w:shd w:val="clear" w:color="auto" w:fill="auto"/>
            <w:vAlign w:val="bottom"/>
          </w:tcPr>
          <w:p w14:paraId="693543C8" w14:textId="77777777" w:rsidR="0057530F" w:rsidRDefault="00000000">
            <w:pPr>
              <w:spacing w:after="0" w:line="240" w:lineRule="auto"/>
              <w:ind w:firstLine="0"/>
              <w:jc w:val="right"/>
              <w:rPr>
                <w:color w:val="000000"/>
              </w:rPr>
            </w:pPr>
            <w:r>
              <w:rPr>
                <w:color w:val="000000"/>
              </w:rPr>
              <w:t>0,92</w:t>
            </w:r>
          </w:p>
        </w:tc>
        <w:tc>
          <w:tcPr>
            <w:tcW w:w="960" w:type="dxa"/>
            <w:tcBorders>
              <w:top w:val="nil"/>
              <w:left w:val="nil"/>
              <w:bottom w:val="nil"/>
              <w:right w:val="nil"/>
            </w:tcBorders>
            <w:shd w:val="clear" w:color="auto" w:fill="auto"/>
            <w:vAlign w:val="bottom"/>
          </w:tcPr>
          <w:p w14:paraId="3B763E7A" w14:textId="77777777" w:rsidR="0057530F" w:rsidRDefault="00000000">
            <w:pPr>
              <w:spacing w:after="0" w:line="240" w:lineRule="auto"/>
              <w:ind w:firstLine="0"/>
              <w:jc w:val="right"/>
              <w:rPr>
                <w:color w:val="000000"/>
              </w:rPr>
            </w:pPr>
            <w:r>
              <w:rPr>
                <w:color w:val="000000"/>
              </w:rPr>
              <w:t>0,63</w:t>
            </w:r>
          </w:p>
        </w:tc>
        <w:tc>
          <w:tcPr>
            <w:tcW w:w="960" w:type="dxa"/>
            <w:tcBorders>
              <w:top w:val="nil"/>
              <w:left w:val="nil"/>
              <w:bottom w:val="nil"/>
              <w:right w:val="nil"/>
            </w:tcBorders>
            <w:shd w:val="clear" w:color="auto" w:fill="auto"/>
            <w:vAlign w:val="bottom"/>
          </w:tcPr>
          <w:p w14:paraId="42479A99" w14:textId="77777777" w:rsidR="0057530F" w:rsidRDefault="00000000">
            <w:pPr>
              <w:spacing w:after="0" w:line="240" w:lineRule="auto"/>
              <w:ind w:firstLine="0"/>
              <w:jc w:val="right"/>
              <w:rPr>
                <w:color w:val="000000"/>
              </w:rPr>
            </w:pPr>
            <w:r>
              <w:rPr>
                <w:color w:val="000000"/>
              </w:rPr>
              <w:t>1,23</w:t>
            </w:r>
          </w:p>
        </w:tc>
      </w:tr>
      <w:tr w:rsidR="0057530F" w14:paraId="7F55E6A6" w14:textId="77777777">
        <w:trPr>
          <w:trHeight w:val="285"/>
        </w:trPr>
        <w:tc>
          <w:tcPr>
            <w:tcW w:w="3061" w:type="dxa"/>
            <w:tcBorders>
              <w:top w:val="nil"/>
              <w:left w:val="nil"/>
              <w:bottom w:val="nil"/>
              <w:right w:val="nil"/>
            </w:tcBorders>
            <w:shd w:val="clear" w:color="auto" w:fill="auto"/>
            <w:vAlign w:val="bottom"/>
          </w:tcPr>
          <w:p w14:paraId="130BFBDC"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-Fluorenos</w:t>
            </w:r>
          </w:p>
        </w:tc>
        <w:tc>
          <w:tcPr>
            <w:tcW w:w="960" w:type="dxa"/>
            <w:tcBorders>
              <w:top w:val="nil"/>
              <w:left w:val="nil"/>
              <w:bottom w:val="nil"/>
              <w:right w:val="nil"/>
            </w:tcBorders>
            <w:shd w:val="clear" w:color="auto" w:fill="auto"/>
            <w:vAlign w:val="bottom"/>
          </w:tcPr>
          <w:p w14:paraId="4DC9D7B3"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364D16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C170E5"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6114E84B"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7A205CAF" w14:textId="77777777" w:rsidR="0057530F" w:rsidRDefault="00000000">
            <w:pPr>
              <w:spacing w:after="0" w:line="240" w:lineRule="auto"/>
              <w:ind w:firstLine="0"/>
              <w:jc w:val="right"/>
              <w:rPr>
                <w:color w:val="000000"/>
              </w:rPr>
            </w:pPr>
            <w:r>
              <w:rPr>
                <w:color w:val="000000"/>
              </w:rPr>
              <w:t>2,32</w:t>
            </w:r>
          </w:p>
        </w:tc>
        <w:tc>
          <w:tcPr>
            <w:tcW w:w="960" w:type="dxa"/>
            <w:tcBorders>
              <w:top w:val="nil"/>
              <w:left w:val="nil"/>
              <w:bottom w:val="nil"/>
              <w:right w:val="nil"/>
            </w:tcBorders>
            <w:shd w:val="clear" w:color="auto" w:fill="auto"/>
            <w:vAlign w:val="bottom"/>
          </w:tcPr>
          <w:p w14:paraId="4690A4CD" w14:textId="77777777" w:rsidR="0057530F" w:rsidRDefault="00000000">
            <w:pPr>
              <w:spacing w:after="0" w:line="240" w:lineRule="auto"/>
              <w:ind w:firstLine="0"/>
              <w:jc w:val="right"/>
              <w:rPr>
                <w:color w:val="000000"/>
              </w:rPr>
            </w:pPr>
            <w:r>
              <w:rPr>
                <w:color w:val="000000"/>
              </w:rPr>
              <w:t>0,38</w:t>
            </w:r>
          </w:p>
        </w:tc>
        <w:tc>
          <w:tcPr>
            <w:tcW w:w="960" w:type="dxa"/>
            <w:tcBorders>
              <w:top w:val="nil"/>
              <w:left w:val="nil"/>
              <w:bottom w:val="nil"/>
              <w:right w:val="nil"/>
            </w:tcBorders>
            <w:shd w:val="clear" w:color="auto" w:fill="auto"/>
            <w:vAlign w:val="bottom"/>
          </w:tcPr>
          <w:p w14:paraId="360F36CC" w14:textId="77777777" w:rsidR="0057530F" w:rsidRDefault="00000000">
            <w:pPr>
              <w:spacing w:after="0" w:line="240" w:lineRule="auto"/>
              <w:ind w:firstLine="0"/>
              <w:jc w:val="right"/>
              <w:rPr>
                <w:color w:val="000000"/>
              </w:rPr>
            </w:pPr>
            <w:r>
              <w:rPr>
                <w:color w:val="000000"/>
              </w:rPr>
              <w:t>0,51</w:t>
            </w:r>
          </w:p>
        </w:tc>
        <w:tc>
          <w:tcPr>
            <w:tcW w:w="960" w:type="dxa"/>
            <w:tcBorders>
              <w:top w:val="nil"/>
              <w:left w:val="nil"/>
              <w:bottom w:val="nil"/>
              <w:right w:val="nil"/>
            </w:tcBorders>
            <w:shd w:val="clear" w:color="auto" w:fill="auto"/>
            <w:vAlign w:val="bottom"/>
          </w:tcPr>
          <w:p w14:paraId="00B60049" w14:textId="77777777" w:rsidR="0057530F" w:rsidRDefault="00000000">
            <w:pPr>
              <w:spacing w:after="0" w:line="240" w:lineRule="auto"/>
              <w:ind w:firstLine="0"/>
              <w:jc w:val="right"/>
              <w:rPr>
                <w:color w:val="000000"/>
              </w:rPr>
            </w:pPr>
            <w:r>
              <w:rPr>
                <w:color w:val="000000"/>
              </w:rPr>
              <w:t>1,42</w:t>
            </w:r>
          </w:p>
        </w:tc>
        <w:tc>
          <w:tcPr>
            <w:tcW w:w="960" w:type="dxa"/>
            <w:tcBorders>
              <w:top w:val="nil"/>
              <w:left w:val="nil"/>
              <w:bottom w:val="nil"/>
              <w:right w:val="nil"/>
            </w:tcBorders>
            <w:shd w:val="clear" w:color="auto" w:fill="auto"/>
            <w:vAlign w:val="bottom"/>
          </w:tcPr>
          <w:p w14:paraId="6135B1A1" w14:textId="77777777" w:rsidR="0057530F" w:rsidRDefault="00000000">
            <w:pPr>
              <w:spacing w:after="0" w:line="240" w:lineRule="auto"/>
              <w:ind w:firstLine="0"/>
              <w:jc w:val="right"/>
              <w:rPr>
                <w:color w:val="000000"/>
              </w:rPr>
            </w:pPr>
            <w:r>
              <w:rPr>
                <w:color w:val="000000"/>
              </w:rPr>
              <w:t>1,11</w:t>
            </w:r>
          </w:p>
        </w:tc>
        <w:tc>
          <w:tcPr>
            <w:tcW w:w="960" w:type="dxa"/>
            <w:tcBorders>
              <w:top w:val="nil"/>
              <w:left w:val="nil"/>
              <w:bottom w:val="nil"/>
              <w:right w:val="nil"/>
            </w:tcBorders>
            <w:shd w:val="clear" w:color="auto" w:fill="auto"/>
            <w:vAlign w:val="bottom"/>
          </w:tcPr>
          <w:p w14:paraId="63EC67C5" w14:textId="77777777" w:rsidR="0057530F" w:rsidRDefault="00000000">
            <w:pPr>
              <w:spacing w:after="0" w:line="240" w:lineRule="auto"/>
              <w:ind w:firstLine="0"/>
              <w:jc w:val="right"/>
              <w:rPr>
                <w:color w:val="000000"/>
              </w:rPr>
            </w:pPr>
            <w:r>
              <w:rPr>
                <w:color w:val="000000"/>
              </w:rPr>
              <w:t>0,80</w:t>
            </w:r>
          </w:p>
        </w:tc>
      </w:tr>
      <w:tr w:rsidR="0057530F" w14:paraId="60A52E7F" w14:textId="77777777">
        <w:trPr>
          <w:trHeight w:val="255"/>
        </w:trPr>
        <w:tc>
          <w:tcPr>
            <w:tcW w:w="3061" w:type="dxa"/>
            <w:tcBorders>
              <w:top w:val="nil"/>
              <w:left w:val="nil"/>
              <w:bottom w:val="nil"/>
              <w:right w:val="nil"/>
            </w:tcBorders>
            <w:shd w:val="clear" w:color="auto" w:fill="auto"/>
            <w:vAlign w:val="bottom"/>
          </w:tcPr>
          <w:p w14:paraId="1D7E78B3" w14:textId="77777777" w:rsidR="0057530F" w:rsidRDefault="00000000">
            <w:pPr>
              <w:spacing w:after="0" w:line="240" w:lineRule="auto"/>
              <w:ind w:firstLine="0"/>
              <w:jc w:val="left"/>
              <w:rPr>
                <w:color w:val="000000"/>
              </w:rPr>
            </w:pPr>
            <w:r>
              <w:rPr>
                <w:color w:val="000000"/>
              </w:rPr>
              <w:t>Fenantreno</w:t>
            </w:r>
          </w:p>
        </w:tc>
        <w:tc>
          <w:tcPr>
            <w:tcW w:w="960" w:type="dxa"/>
            <w:tcBorders>
              <w:top w:val="nil"/>
              <w:left w:val="nil"/>
              <w:bottom w:val="nil"/>
              <w:right w:val="nil"/>
            </w:tcBorders>
            <w:shd w:val="clear" w:color="auto" w:fill="auto"/>
            <w:vAlign w:val="bottom"/>
          </w:tcPr>
          <w:p w14:paraId="17E93163"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68186BF1"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0BF1F99C"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5D018F37" w14:textId="77777777" w:rsidR="0057530F" w:rsidRDefault="00000000">
            <w:pPr>
              <w:spacing w:after="0" w:line="240" w:lineRule="auto"/>
              <w:ind w:firstLine="0"/>
              <w:jc w:val="right"/>
              <w:rPr>
                <w:color w:val="000000"/>
              </w:rPr>
            </w:pPr>
            <w:r>
              <w:rPr>
                <w:color w:val="000000"/>
              </w:rPr>
              <w:t>0,49</w:t>
            </w:r>
          </w:p>
        </w:tc>
        <w:tc>
          <w:tcPr>
            <w:tcW w:w="960" w:type="dxa"/>
            <w:tcBorders>
              <w:top w:val="nil"/>
              <w:left w:val="nil"/>
              <w:bottom w:val="nil"/>
              <w:right w:val="nil"/>
            </w:tcBorders>
            <w:shd w:val="clear" w:color="auto" w:fill="auto"/>
            <w:vAlign w:val="bottom"/>
          </w:tcPr>
          <w:p w14:paraId="1FE01E01" w14:textId="77777777" w:rsidR="0057530F" w:rsidRDefault="00000000">
            <w:pPr>
              <w:spacing w:after="0" w:line="240" w:lineRule="auto"/>
              <w:ind w:firstLine="0"/>
              <w:jc w:val="right"/>
              <w:rPr>
                <w:color w:val="000000"/>
              </w:rPr>
            </w:pPr>
            <w:r>
              <w:rPr>
                <w:color w:val="000000"/>
              </w:rPr>
              <w:t>1,40</w:t>
            </w:r>
          </w:p>
        </w:tc>
        <w:tc>
          <w:tcPr>
            <w:tcW w:w="960" w:type="dxa"/>
            <w:tcBorders>
              <w:top w:val="nil"/>
              <w:left w:val="nil"/>
              <w:bottom w:val="nil"/>
              <w:right w:val="nil"/>
            </w:tcBorders>
            <w:shd w:val="clear" w:color="auto" w:fill="auto"/>
            <w:vAlign w:val="bottom"/>
          </w:tcPr>
          <w:p w14:paraId="73EBCADA" w14:textId="77777777" w:rsidR="0057530F" w:rsidRDefault="00000000">
            <w:pPr>
              <w:spacing w:after="0" w:line="240" w:lineRule="auto"/>
              <w:ind w:firstLine="0"/>
              <w:jc w:val="right"/>
              <w:rPr>
                <w:color w:val="000000"/>
              </w:rPr>
            </w:pPr>
            <w:r>
              <w:rPr>
                <w:color w:val="000000"/>
              </w:rPr>
              <w:t>0,28</w:t>
            </w:r>
          </w:p>
        </w:tc>
        <w:tc>
          <w:tcPr>
            <w:tcW w:w="960" w:type="dxa"/>
            <w:tcBorders>
              <w:top w:val="nil"/>
              <w:left w:val="nil"/>
              <w:bottom w:val="nil"/>
              <w:right w:val="nil"/>
            </w:tcBorders>
            <w:shd w:val="clear" w:color="auto" w:fill="auto"/>
            <w:vAlign w:val="bottom"/>
          </w:tcPr>
          <w:p w14:paraId="37D1F9C4" w14:textId="77777777" w:rsidR="0057530F" w:rsidRDefault="00000000">
            <w:pPr>
              <w:spacing w:after="0" w:line="240" w:lineRule="auto"/>
              <w:ind w:firstLine="0"/>
              <w:jc w:val="right"/>
              <w:rPr>
                <w:color w:val="000000"/>
              </w:rPr>
            </w:pPr>
            <w:r>
              <w:rPr>
                <w:color w:val="000000"/>
              </w:rPr>
              <w:t>0,74</w:t>
            </w:r>
          </w:p>
        </w:tc>
        <w:tc>
          <w:tcPr>
            <w:tcW w:w="960" w:type="dxa"/>
            <w:tcBorders>
              <w:top w:val="nil"/>
              <w:left w:val="nil"/>
              <w:bottom w:val="nil"/>
              <w:right w:val="nil"/>
            </w:tcBorders>
            <w:shd w:val="clear" w:color="auto" w:fill="auto"/>
            <w:vAlign w:val="bottom"/>
          </w:tcPr>
          <w:p w14:paraId="0D67B5B0" w14:textId="77777777" w:rsidR="0057530F" w:rsidRDefault="00000000">
            <w:pPr>
              <w:spacing w:after="0" w:line="240" w:lineRule="auto"/>
              <w:ind w:firstLine="0"/>
              <w:jc w:val="right"/>
              <w:rPr>
                <w:color w:val="000000"/>
              </w:rPr>
            </w:pPr>
            <w:r>
              <w:rPr>
                <w:color w:val="000000"/>
              </w:rPr>
              <w:t>0,53</w:t>
            </w:r>
          </w:p>
        </w:tc>
        <w:tc>
          <w:tcPr>
            <w:tcW w:w="960" w:type="dxa"/>
            <w:tcBorders>
              <w:top w:val="nil"/>
              <w:left w:val="nil"/>
              <w:bottom w:val="nil"/>
              <w:right w:val="nil"/>
            </w:tcBorders>
            <w:shd w:val="clear" w:color="auto" w:fill="auto"/>
            <w:vAlign w:val="bottom"/>
          </w:tcPr>
          <w:p w14:paraId="5EB1E07A" w14:textId="77777777" w:rsidR="0057530F" w:rsidRDefault="00000000">
            <w:pPr>
              <w:spacing w:after="0" w:line="240" w:lineRule="auto"/>
              <w:ind w:firstLine="0"/>
              <w:jc w:val="right"/>
              <w:rPr>
                <w:color w:val="000000"/>
              </w:rPr>
            </w:pPr>
            <w:r>
              <w:rPr>
                <w:color w:val="000000"/>
              </w:rPr>
              <w:t>0,34</w:t>
            </w:r>
          </w:p>
        </w:tc>
        <w:tc>
          <w:tcPr>
            <w:tcW w:w="960" w:type="dxa"/>
            <w:tcBorders>
              <w:top w:val="nil"/>
              <w:left w:val="nil"/>
              <w:bottom w:val="nil"/>
              <w:right w:val="nil"/>
            </w:tcBorders>
            <w:shd w:val="clear" w:color="auto" w:fill="auto"/>
            <w:vAlign w:val="bottom"/>
          </w:tcPr>
          <w:p w14:paraId="68FD835B" w14:textId="77777777" w:rsidR="0057530F" w:rsidRDefault="00000000">
            <w:pPr>
              <w:spacing w:after="0" w:line="240" w:lineRule="auto"/>
              <w:ind w:firstLine="0"/>
              <w:jc w:val="right"/>
              <w:rPr>
                <w:color w:val="000000"/>
              </w:rPr>
            </w:pPr>
            <w:r>
              <w:rPr>
                <w:color w:val="000000"/>
              </w:rPr>
              <w:t>1,35</w:t>
            </w:r>
          </w:p>
        </w:tc>
      </w:tr>
      <w:tr w:rsidR="0057530F" w14:paraId="7825681C" w14:textId="77777777">
        <w:trPr>
          <w:trHeight w:val="255"/>
        </w:trPr>
        <w:tc>
          <w:tcPr>
            <w:tcW w:w="3061" w:type="dxa"/>
            <w:tcBorders>
              <w:top w:val="nil"/>
              <w:left w:val="nil"/>
              <w:bottom w:val="nil"/>
              <w:right w:val="nil"/>
            </w:tcBorders>
            <w:shd w:val="clear" w:color="auto" w:fill="auto"/>
            <w:vAlign w:val="bottom"/>
          </w:tcPr>
          <w:p w14:paraId="3BF5A251" w14:textId="77777777" w:rsidR="0057530F" w:rsidRDefault="00000000">
            <w:pPr>
              <w:spacing w:after="0" w:line="240" w:lineRule="auto"/>
              <w:ind w:firstLine="0"/>
              <w:jc w:val="left"/>
              <w:rPr>
                <w:color w:val="000000"/>
              </w:rPr>
            </w:pPr>
            <w:r>
              <w:rPr>
                <w:color w:val="000000"/>
              </w:rPr>
              <w:t>Antraceno</w:t>
            </w:r>
          </w:p>
        </w:tc>
        <w:tc>
          <w:tcPr>
            <w:tcW w:w="960" w:type="dxa"/>
            <w:tcBorders>
              <w:top w:val="nil"/>
              <w:left w:val="nil"/>
              <w:bottom w:val="nil"/>
              <w:right w:val="nil"/>
            </w:tcBorders>
            <w:shd w:val="clear" w:color="auto" w:fill="auto"/>
            <w:vAlign w:val="bottom"/>
          </w:tcPr>
          <w:p w14:paraId="5960D1A5"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2578712"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22E5BF7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2EF10D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8671049"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74E868C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307A2B6"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6F9D77E"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59CCB92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DE86989" w14:textId="77777777" w:rsidR="0057530F" w:rsidRDefault="00000000">
            <w:pPr>
              <w:spacing w:after="0" w:line="240" w:lineRule="auto"/>
              <w:ind w:firstLine="0"/>
              <w:jc w:val="right"/>
              <w:rPr>
                <w:color w:val="000000"/>
              </w:rPr>
            </w:pPr>
            <w:r>
              <w:rPr>
                <w:color w:val="000000"/>
              </w:rPr>
              <w:t>0,16</w:t>
            </w:r>
          </w:p>
        </w:tc>
      </w:tr>
      <w:tr w:rsidR="0057530F" w14:paraId="7DC54C20" w14:textId="77777777">
        <w:trPr>
          <w:trHeight w:val="285"/>
        </w:trPr>
        <w:tc>
          <w:tcPr>
            <w:tcW w:w="3061" w:type="dxa"/>
            <w:tcBorders>
              <w:top w:val="nil"/>
              <w:left w:val="nil"/>
              <w:bottom w:val="nil"/>
              <w:right w:val="nil"/>
            </w:tcBorders>
            <w:shd w:val="clear" w:color="auto" w:fill="auto"/>
            <w:vAlign w:val="bottom"/>
          </w:tcPr>
          <w:p w14:paraId="4E17F4FB"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-Fenantrenos + C</w:t>
            </w:r>
            <w:r>
              <w:rPr>
                <w:color w:val="000000"/>
                <w:vertAlign w:val="subscript"/>
              </w:rPr>
              <w:t>1</w:t>
            </w:r>
            <w:r>
              <w:rPr>
                <w:color w:val="000000"/>
              </w:rPr>
              <w:t>-Antracenos</w:t>
            </w:r>
          </w:p>
        </w:tc>
        <w:tc>
          <w:tcPr>
            <w:tcW w:w="960" w:type="dxa"/>
            <w:tcBorders>
              <w:top w:val="nil"/>
              <w:left w:val="nil"/>
              <w:bottom w:val="nil"/>
              <w:right w:val="nil"/>
            </w:tcBorders>
            <w:shd w:val="clear" w:color="auto" w:fill="auto"/>
            <w:vAlign w:val="bottom"/>
          </w:tcPr>
          <w:p w14:paraId="081E0FF0"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45619FF" w14:textId="77777777" w:rsidR="0057530F" w:rsidRDefault="00000000">
            <w:pPr>
              <w:spacing w:after="0" w:line="240" w:lineRule="auto"/>
              <w:ind w:firstLine="0"/>
              <w:jc w:val="right"/>
              <w:rPr>
                <w:color w:val="000000"/>
              </w:rPr>
            </w:pPr>
            <w:r>
              <w:rPr>
                <w:color w:val="000000"/>
              </w:rPr>
              <w:t>0,57</w:t>
            </w:r>
          </w:p>
        </w:tc>
        <w:tc>
          <w:tcPr>
            <w:tcW w:w="960" w:type="dxa"/>
            <w:tcBorders>
              <w:top w:val="nil"/>
              <w:left w:val="nil"/>
              <w:bottom w:val="nil"/>
              <w:right w:val="nil"/>
            </w:tcBorders>
            <w:shd w:val="clear" w:color="auto" w:fill="auto"/>
            <w:vAlign w:val="bottom"/>
          </w:tcPr>
          <w:p w14:paraId="762FFAC3" w14:textId="77777777" w:rsidR="0057530F" w:rsidRDefault="00000000">
            <w:pPr>
              <w:spacing w:after="0" w:line="240" w:lineRule="auto"/>
              <w:ind w:firstLine="0"/>
              <w:jc w:val="right"/>
              <w:rPr>
                <w:color w:val="000000"/>
              </w:rPr>
            </w:pPr>
            <w:r>
              <w:rPr>
                <w:color w:val="000000"/>
              </w:rPr>
              <w:t>0,45</w:t>
            </w:r>
          </w:p>
        </w:tc>
        <w:tc>
          <w:tcPr>
            <w:tcW w:w="960" w:type="dxa"/>
            <w:tcBorders>
              <w:top w:val="nil"/>
              <w:left w:val="nil"/>
              <w:bottom w:val="nil"/>
              <w:right w:val="nil"/>
            </w:tcBorders>
            <w:shd w:val="clear" w:color="auto" w:fill="auto"/>
            <w:vAlign w:val="bottom"/>
          </w:tcPr>
          <w:p w14:paraId="29B414B6" w14:textId="77777777" w:rsidR="0057530F" w:rsidRDefault="00000000">
            <w:pPr>
              <w:spacing w:after="0" w:line="240" w:lineRule="auto"/>
              <w:ind w:firstLine="0"/>
              <w:jc w:val="right"/>
              <w:rPr>
                <w:color w:val="000000"/>
              </w:rPr>
            </w:pPr>
            <w:r>
              <w:rPr>
                <w:color w:val="000000"/>
              </w:rPr>
              <w:t>0,75</w:t>
            </w:r>
          </w:p>
        </w:tc>
        <w:tc>
          <w:tcPr>
            <w:tcW w:w="960" w:type="dxa"/>
            <w:tcBorders>
              <w:top w:val="nil"/>
              <w:left w:val="nil"/>
              <w:bottom w:val="nil"/>
              <w:right w:val="nil"/>
            </w:tcBorders>
            <w:shd w:val="clear" w:color="auto" w:fill="auto"/>
            <w:vAlign w:val="bottom"/>
          </w:tcPr>
          <w:p w14:paraId="7C8B45FB" w14:textId="77777777" w:rsidR="0057530F" w:rsidRDefault="00000000">
            <w:pPr>
              <w:spacing w:after="0" w:line="240" w:lineRule="auto"/>
              <w:ind w:firstLine="0"/>
              <w:jc w:val="right"/>
              <w:rPr>
                <w:color w:val="000000"/>
              </w:rPr>
            </w:pPr>
            <w:r>
              <w:rPr>
                <w:color w:val="000000"/>
              </w:rPr>
              <w:t>3,99</w:t>
            </w:r>
          </w:p>
        </w:tc>
        <w:tc>
          <w:tcPr>
            <w:tcW w:w="960" w:type="dxa"/>
            <w:tcBorders>
              <w:top w:val="nil"/>
              <w:left w:val="nil"/>
              <w:bottom w:val="nil"/>
              <w:right w:val="nil"/>
            </w:tcBorders>
            <w:shd w:val="clear" w:color="auto" w:fill="auto"/>
            <w:vAlign w:val="bottom"/>
          </w:tcPr>
          <w:p w14:paraId="0608B369" w14:textId="77777777" w:rsidR="0057530F" w:rsidRDefault="00000000">
            <w:pPr>
              <w:spacing w:after="0" w:line="240" w:lineRule="auto"/>
              <w:ind w:firstLine="0"/>
              <w:jc w:val="right"/>
              <w:rPr>
                <w:color w:val="000000"/>
              </w:rPr>
            </w:pPr>
            <w:r>
              <w:rPr>
                <w:color w:val="000000"/>
              </w:rPr>
              <w:t>1,11</w:t>
            </w:r>
          </w:p>
        </w:tc>
        <w:tc>
          <w:tcPr>
            <w:tcW w:w="960" w:type="dxa"/>
            <w:tcBorders>
              <w:top w:val="nil"/>
              <w:left w:val="nil"/>
              <w:bottom w:val="nil"/>
              <w:right w:val="nil"/>
            </w:tcBorders>
            <w:shd w:val="clear" w:color="auto" w:fill="auto"/>
            <w:vAlign w:val="bottom"/>
          </w:tcPr>
          <w:p w14:paraId="16D77520" w14:textId="77777777" w:rsidR="0057530F" w:rsidRDefault="00000000">
            <w:pPr>
              <w:spacing w:after="0" w:line="240" w:lineRule="auto"/>
              <w:ind w:firstLine="0"/>
              <w:jc w:val="right"/>
              <w:rPr>
                <w:color w:val="000000"/>
              </w:rPr>
            </w:pPr>
            <w:r>
              <w:rPr>
                <w:color w:val="000000"/>
              </w:rPr>
              <w:t>2,40</w:t>
            </w:r>
          </w:p>
        </w:tc>
        <w:tc>
          <w:tcPr>
            <w:tcW w:w="960" w:type="dxa"/>
            <w:tcBorders>
              <w:top w:val="nil"/>
              <w:left w:val="nil"/>
              <w:bottom w:val="nil"/>
              <w:right w:val="nil"/>
            </w:tcBorders>
            <w:shd w:val="clear" w:color="auto" w:fill="auto"/>
            <w:vAlign w:val="bottom"/>
          </w:tcPr>
          <w:p w14:paraId="62B50605" w14:textId="77777777" w:rsidR="0057530F" w:rsidRDefault="00000000">
            <w:pPr>
              <w:spacing w:after="0" w:line="240" w:lineRule="auto"/>
              <w:ind w:firstLine="0"/>
              <w:jc w:val="right"/>
              <w:rPr>
                <w:color w:val="000000"/>
              </w:rPr>
            </w:pPr>
            <w:r>
              <w:rPr>
                <w:color w:val="000000"/>
              </w:rPr>
              <w:t>1,89</w:t>
            </w:r>
          </w:p>
        </w:tc>
        <w:tc>
          <w:tcPr>
            <w:tcW w:w="960" w:type="dxa"/>
            <w:tcBorders>
              <w:top w:val="nil"/>
              <w:left w:val="nil"/>
              <w:bottom w:val="nil"/>
              <w:right w:val="nil"/>
            </w:tcBorders>
            <w:shd w:val="clear" w:color="auto" w:fill="auto"/>
            <w:vAlign w:val="bottom"/>
          </w:tcPr>
          <w:p w14:paraId="55B4CCE6" w14:textId="77777777" w:rsidR="0057530F" w:rsidRDefault="00000000">
            <w:pPr>
              <w:spacing w:after="0" w:line="240" w:lineRule="auto"/>
              <w:ind w:firstLine="0"/>
              <w:jc w:val="right"/>
              <w:rPr>
                <w:color w:val="000000"/>
              </w:rPr>
            </w:pPr>
            <w:r>
              <w:rPr>
                <w:color w:val="000000"/>
              </w:rPr>
              <w:t>1,23</w:t>
            </w:r>
          </w:p>
        </w:tc>
        <w:tc>
          <w:tcPr>
            <w:tcW w:w="960" w:type="dxa"/>
            <w:tcBorders>
              <w:top w:val="nil"/>
              <w:left w:val="nil"/>
              <w:bottom w:val="nil"/>
              <w:right w:val="nil"/>
            </w:tcBorders>
            <w:shd w:val="clear" w:color="auto" w:fill="auto"/>
            <w:vAlign w:val="bottom"/>
          </w:tcPr>
          <w:p w14:paraId="142580A7" w14:textId="77777777" w:rsidR="0057530F" w:rsidRDefault="00000000">
            <w:pPr>
              <w:spacing w:after="0" w:line="240" w:lineRule="auto"/>
              <w:ind w:firstLine="0"/>
              <w:jc w:val="right"/>
              <w:rPr>
                <w:color w:val="000000"/>
              </w:rPr>
            </w:pPr>
            <w:r>
              <w:rPr>
                <w:color w:val="000000"/>
              </w:rPr>
              <w:t>3,04</w:t>
            </w:r>
          </w:p>
        </w:tc>
      </w:tr>
      <w:tr w:rsidR="0057530F" w14:paraId="53565EA2" w14:textId="77777777">
        <w:trPr>
          <w:trHeight w:val="285"/>
        </w:trPr>
        <w:tc>
          <w:tcPr>
            <w:tcW w:w="3061" w:type="dxa"/>
            <w:tcBorders>
              <w:top w:val="nil"/>
              <w:left w:val="nil"/>
              <w:bottom w:val="nil"/>
              <w:right w:val="nil"/>
            </w:tcBorders>
            <w:shd w:val="clear" w:color="auto" w:fill="auto"/>
            <w:vAlign w:val="bottom"/>
          </w:tcPr>
          <w:p w14:paraId="15065014" w14:textId="77777777" w:rsidR="0057530F" w:rsidRDefault="00000000">
            <w:pPr>
              <w:spacing w:after="0" w:line="240" w:lineRule="auto"/>
              <w:ind w:firstLine="0"/>
              <w:jc w:val="left"/>
              <w:rPr>
                <w:color w:val="000000"/>
              </w:rPr>
            </w:pPr>
            <w:r>
              <w:rPr>
                <w:color w:val="000000"/>
              </w:rPr>
              <w:lastRenderedPageBreak/>
              <w:t>C</w:t>
            </w:r>
            <w:r>
              <w:rPr>
                <w:color w:val="000000"/>
                <w:vertAlign w:val="subscript"/>
              </w:rPr>
              <w:t>2</w:t>
            </w:r>
            <w:r>
              <w:rPr>
                <w:color w:val="000000"/>
              </w:rPr>
              <w:t>-Fenantrenos + C</w:t>
            </w:r>
            <w:r>
              <w:rPr>
                <w:color w:val="000000"/>
                <w:vertAlign w:val="subscript"/>
              </w:rPr>
              <w:t>2</w:t>
            </w:r>
            <w:r>
              <w:rPr>
                <w:color w:val="000000"/>
              </w:rPr>
              <w:t>-Antracenos</w:t>
            </w:r>
          </w:p>
        </w:tc>
        <w:tc>
          <w:tcPr>
            <w:tcW w:w="960" w:type="dxa"/>
            <w:tcBorders>
              <w:top w:val="nil"/>
              <w:left w:val="nil"/>
              <w:bottom w:val="nil"/>
              <w:right w:val="nil"/>
            </w:tcBorders>
            <w:shd w:val="clear" w:color="auto" w:fill="auto"/>
            <w:vAlign w:val="bottom"/>
          </w:tcPr>
          <w:p w14:paraId="2E3ACAD6"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208436BB" w14:textId="77777777" w:rsidR="0057530F" w:rsidRDefault="00000000">
            <w:pPr>
              <w:spacing w:after="0" w:line="240" w:lineRule="auto"/>
              <w:ind w:firstLine="0"/>
              <w:jc w:val="right"/>
              <w:rPr>
                <w:color w:val="000000"/>
              </w:rPr>
            </w:pPr>
            <w:r>
              <w:rPr>
                <w:color w:val="000000"/>
              </w:rPr>
              <w:t>0,49</w:t>
            </w:r>
          </w:p>
        </w:tc>
        <w:tc>
          <w:tcPr>
            <w:tcW w:w="960" w:type="dxa"/>
            <w:tcBorders>
              <w:top w:val="nil"/>
              <w:left w:val="nil"/>
              <w:bottom w:val="nil"/>
              <w:right w:val="nil"/>
            </w:tcBorders>
            <w:shd w:val="clear" w:color="auto" w:fill="auto"/>
            <w:vAlign w:val="bottom"/>
          </w:tcPr>
          <w:p w14:paraId="0B346640" w14:textId="77777777" w:rsidR="0057530F" w:rsidRDefault="00000000">
            <w:pPr>
              <w:spacing w:after="0" w:line="240" w:lineRule="auto"/>
              <w:ind w:firstLine="0"/>
              <w:jc w:val="right"/>
              <w:rPr>
                <w:color w:val="000000"/>
              </w:rPr>
            </w:pPr>
            <w:r>
              <w:rPr>
                <w:color w:val="000000"/>
              </w:rPr>
              <w:t>0,48</w:t>
            </w:r>
          </w:p>
        </w:tc>
        <w:tc>
          <w:tcPr>
            <w:tcW w:w="960" w:type="dxa"/>
            <w:tcBorders>
              <w:top w:val="nil"/>
              <w:left w:val="nil"/>
              <w:bottom w:val="nil"/>
              <w:right w:val="nil"/>
            </w:tcBorders>
            <w:shd w:val="clear" w:color="auto" w:fill="auto"/>
            <w:vAlign w:val="bottom"/>
          </w:tcPr>
          <w:p w14:paraId="74434F35" w14:textId="77777777" w:rsidR="0057530F" w:rsidRDefault="00000000">
            <w:pPr>
              <w:spacing w:after="0" w:line="240" w:lineRule="auto"/>
              <w:ind w:firstLine="0"/>
              <w:jc w:val="right"/>
              <w:rPr>
                <w:color w:val="000000"/>
              </w:rPr>
            </w:pPr>
            <w:r>
              <w:rPr>
                <w:color w:val="000000"/>
              </w:rPr>
              <w:t>0,62</w:t>
            </w:r>
          </w:p>
        </w:tc>
        <w:tc>
          <w:tcPr>
            <w:tcW w:w="960" w:type="dxa"/>
            <w:tcBorders>
              <w:top w:val="nil"/>
              <w:left w:val="nil"/>
              <w:bottom w:val="nil"/>
              <w:right w:val="nil"/>
            </w:tcBorders>
            <w:shd w:val="clear" w:color="auto" w:fill="auto"/>
            <w:vAlign w:val="bottom"/>
          </w:tcPr>
          <w:p w14:paraId="554299AA" w14:textId="77777777" w:rsidR="0057530F" w:rsidRDefault="00000000">
            <w:pPr>
              <w:spacing w:after="0" w:line="240" w:lineRule="auto"/>
              <w:ind w:firstLine="0"/>
              <w:jc w:val="right"/>
              <w:rPr>
                <w:color w:val="000000"/>
              </w:rPr>
            </w:pPr>
            <w:r>
              <w:rPr>
                <w:color w:val="000000"/>
              </w:rPr>
              <w:t>4,08</w:t>
            </w:r>
          </w:p>
        </w:tc>
        <w:tc>
          <w:tcPr>
            <w:tcW w:w="960" w:type="dxa"/>
            <w:tcBorders>
              <w:top w:val="nil"/>
              <w:left w:val="nil"/>
              <w:bottom w:val="nil"/>
              <w:right w:val="nil"/>
            </w:tcBorders>
            <w:shd w:val="clear" w:color="auto" w:fill="auto"/>
            <w:vAlign w:val="bottom"/>
          </w:tcPr>
          <w:p w14:paraId="770E00DF" w14:textId="77777777" w:rsidR="0057530F" w:rsidRDefault="00000000">
            <w:pPr>
              <w:spacing w:after="0" w:line="240" w:lineRule="auto"/>
              <w:ind w:firstLine="0"/>
              <w:jc w:val="right"/>
              <w:rPr>
                <w:color w:val="000000"/>
              </w:rPr>
            </w:pPr>
            <w:r>
              <w:rPr>
                <w:color w:val="000000"/>
              </w:rPr>
              <w:t>1,18</w:t>
            </w:r>
          </w:p>
        </w:tc>
        <w:tc>
          <w:tcPr>
            <w:tcW w:w="960" w:type="dxa"/>
            <w:tcBorders>
              <w:top w:val="nil"/>
              <w:left w:val="nil"/>
              <w:bottom w:val="nil"/>
              <w:right w:val="nil"/>
            </w:tcBorders>
            <w:shd w:val="clear" w:color="auto" w:fill="auto"/>
            <w:vAlign w:val="bottom"/>
          </w:tcPr>
          <w:p w14:paraId="6F445D5A" w14:textId="77777777" w:rsidR="0057530F" w:rsidRDefault="00000000">
            <w:pPr>
              <w:spacing w:after="0" w:line="240" w:lineRule="auto"/>
              <w:ind w:firstLine="0"/>
              <w:jc w:val="right"/>
              <w:rPr>
                <w:color w:val="000000"/>
              </w:rPr>
            </w:pPr>
            <w:r>
              <w:rPr>
                <w:color w:val="000000"/>
              </w:rPr>
              <w:t>2,49</w:t>
            </w:r>
          </w:p>
        </w:tc>
        <w:tc>
          <w:tcPr>
            <w:tcW w:w="960" w:type="dxa"/>
            <w:tcBorders>
              <w:top w:val="nil"/>
              <w:left w:val="nil"/>
              <w:bottom w:val="nil"/>
              <w:right w:val="nil"/>
            </w:tcBorders>
            <w:shd w:val="clear" w:color="auto" w:fill="auto"/>
            <w:vAlign w:val="bottom"/>
          </w:tcPr>
          <w:p w14:paraId="2CBE26BB" w14:textId="77777777" w:rsidR="0057530F" w:rsidRDefault="00000000">
            <w:pPr>
              <w:spacing w:after="0" w:line="240" w:lineRule="auto"/>
              <w:ind w:firstLine="0"/>
              <w:jc w:val="right"/>
              <w:rPr>
                <w:color w:val="000000"/>
              </w:rPr>
            </w:pPr>
            <w:r>
              <w:rPr>
                <w:color w:val="000000"/>
              </w:rPr>
              <w:t>2,77</w:t>
            </w:r>
          </w:p>
        </w:tc>
        <w:tc>
          <w:tcPr>
            <w:tcW w:w="960" w:type="dxa"/>
            <w:tcBorders>
              <w:top w:val="nil"/>
              <w:left w:val="nil"/>
              <w:bottom w:val="nil"/>
              <w:right w:val="nil"/>
            </w:tcBorders>
            <w:shd w:val="clear" w:color="auto" w:fill="auto"/>
            <w:vAlign w:val="bottom"/>
          </w:tcPr>
          <w:p w14:paraId="15E0901B" w14:textId="77777777" w:rsidR="0057530F" w:rsidRDefault="00000000">
            <w:pPr>
              <w:spacing w:after="0" w:line="240" w:lineRule="auto"/>
              <w:ind w:firstLine="0"/>
              <w:jc w:val="right"/>
              <w:rPr>
                <w:color w:val="000000"/>
              </w:rPr>
            </w:pPr>
            <w:r>
              <w:rPr>
                <w:color w:val="000000"/>
              </w:rPr>
              <w:t>1,87</w:t>
            </w:r>
          </w:p>
        </w:tc>
        <w:tc>
          <w:tcPr>
            <w:tcW w:w="960" w:type="dxa"/>
            <w:tcBorders>
              <w:top w:val="nil"/>
              <w:left w:val="nil"/>
              <w:bottom w:val="nil"/>
              <w:right w:val="nil"/>
            </w:tcBorders>
            <w:shd w:val="clear" w:color="auto" w:fill="auto"/>
            <w:vAlign w:val="bottom"/>
          </w:tcPr>
          <w:p w14:paraId="630509D0" w14:textId="77777777" w:rsidR="0057530F" w:rsidRDefault="00000000">
            <w:pPr>
              <w:spacing w:after="0" w:line="240" w:lineRule="auto"/>
              <w:ind w:firstLine="0"/>
              <w:jc w:val="right"/>
              <w:rPr>
                <w:color w:val="000000"/>
              </w:rPr>
            </w:pPr>
            <w:r>
              <w:rPr>
                <w:color w:val="000000"/>
              </w:rPr>
              <w:t>4,14</w:t>
            </w:r>
          </w:p>
        </w:tc>
      </w:tr>
      <w:tr w:rsidR="0057530F" w14:paraId="606296D2" w14:textId="77777777">
        <w:trPr>
          <w:trHeight w:val="285"/>
        </w:trPr>
        <w:tc>
          <w:tcPr>
            <w:tcW w:w="3061" w:type="dxa"/>
            <w:tcBorders>
              <w:top w:val="nil"/>
              <w:left w:val="nil"/>
              <w:bottom w:val="nil"/>
              <w:right w:val="nil"/>
            </w:tcBorders>
            <w:shd w:val="clear" w:color="auto" w:fill="auto"/>
            <w:vAlign w:val="bottom"/>
          </w:tcPr>
          <w:p w14:paraId="3379402C"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-Fenantrenos + C</w:t>
            </w:r>
            <w:r>
              <w:rPr>
                <w:color w:val="000000"/>
                <w:vertAlign w:val="subscript"/>
              </w:rPr>
              <w:t>3</w:t>
            </w:r>
            <w:r>
              <w:rPr>
                <w:color w:val="000000"/>
              </w:rPr>
              <w:t>-Antracenos</w:t>
            </w:r>
          </w:p>
        </w:tc>
        <w:tc>
          <w:tcPr>
            <w:tcW w:w="960" w:type="dxa"/>
            <w:tcBorders>
              <w:top w:val="nil"/>
              <w:left w:val="nil"/>
              <w:bottom w:val="nil"/>
              <w:right w:val="nil"/>
            </w:tcBorders>
            <w:shd w:val="clear" w:color="auto" w:fill="auto"/>
            <w:vAlign w:val="bottom"/>
          </w:tcPr>
          <w:p w14:paraId="4D9FB139"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25EBE5D"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07B9A36C"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77BF0B19"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7719BD00" w14:textId="77777777" w:rsidR="0057530F" w:rsidRDefault="00000000">
            <w:pPr>
              <w:spacing w:after="0" w:line="240" w:lineRule="auto"/>
              <w:ind w:firstLine="0"/>
              <w:jc w:val="right"/>
              <w:rPr>
                <w:color w:val="000000"/>
              </w:rPr>
            </w:pPr>
            <w:r>
              <w:rPr>
                <w:color w:val="000000"/>
              </w:rPr>
              <w:t>1,58</w:t>
            </w:r>
          </w:p>
        </w:tc>
        <w:tc>
          <w:tcPr>
            <w:tcW w:w="960" w:type="dxa"/>
            <w:tcBorders>
              <w:top w:val="nil"/>
              <w:left w:val="nil"/>
              <w:bottom w:val="nil"/>
              <w:right w:val="nil"/>
            </w:tcBorders>
            <w:shd w:val="clear" w:color="auto" w:fill="auto"/>
            <w:vAlign w:val="bottom"/>
          </w:tcPr>
          <w:p w14:paraId="31748E87" w14:textId="77777777" w:rsidR="0057530F" w:rsidRDefault="00000000">
            <w:pPr>
              <w:spacing w:after="0" w:line="240" w:lineRule="auto"/>
              <w:ind w:firstLine="0"/>
              <w:jc w:val="right"/>
              <w:rPr>
                <w:color w:val="000000"/>
              </w:rPr>
            </w:pPr>
            <w:r>
              <w:rPr>
                <w:color w:val="000000"/>
              </w:rPr>
              <w:t>0,37</w:t>
            </w:r>
          </w:p>
        </w:tc>
        <w:tc>
          <w:tcPr>
            <w:tcW w:w="960" w:type="dxa"/>
            <w:tcBorders>
              <w:top w:val="nil"/>
              <w:left w:val="nil"/>
              <w:bottom w:val="nil"/>
              <w:right w:val="nil"/>
            </w:tcBorders>
            <w:shd w:val="clear" w:color="auto" w:fill="auto"/>
            <w:vAlign w:val="bottom"/>
          </w:tcPr>
          <w:p w14:paraId="5F8CAFAD" w14:textId="77777777" w:rsidR="0057530F" w:rsidRDefault="00000000">
            <w:pPr>
              <w:spacing w:after="0" w:line="240" w:lineRule="auto"/>
              <w:ind w:firstLine="0"/>
              <w:jc w:val="right"/>
              <w:rPr>
                <w:color w:val="000000"/>
              </w:rPr>
            </w:pPr>
            <w:r>
              <w:rPr>
                <w:color w:val="000000"/>
              </w:rPr>
              <w:t>0,92</w:t>
            </w:r>
          </w:p>
        </w:tc>
        <w:tc>
          <w:tcPr>
            <w:tcW w:w="960" w:type="dxa"/>
            <w:tcBorders>
              <w:top w:val="nil"/>
              <w:left w:val="nil"/>
              <w:bottom w:val="nil"/>
              <w:right w:val="nil"/>
            </w:tcBorders>
            <w:shd w:val="clear" w:color="auto" w:fill="auto"/>
            <w:vAlign w:val="bottom"/>
          </w:tcPr>
          <w:p w14:paraId="333C697F" w14:textId="77777777" w:rsidR="0057530F" w:rsidRDefault="00000000">
            <w:pPr>
              <w:spacing w:after="0" w:line="240" w:lineRule="auto"/>
              <w:ind w:firstLine="0"/>
              <w:jc w:val="right"/>
              <w:rPr>
                <w:color w:val="000000"/>
              </w:rPr>
            </w:pPr>
            <w:r>
              <w:rPr>
                <w:color w:val="000000"/>
              </w:rPr>
              <w:t>1,26</w:t>
            </w:r>
          </w:p>
        </w:tc>
        <w:tc>
          <w:tcPr>
            <w:tcW w:w="960" w:type="dxa"/>
            <w:tcBorders>
              <w:top w:val="nil"/>
              <w:left w:val="nil"/>
              <w:bottom w:val="nil"/>
              <w:right w:val="nil"/>
            </w:tcBorders>
            <w:shd w:val="clear" w:color="auto" w:fill="auto"/>
            <w:vAlign w:val="bottom"/>
          </w:tcPr>
          <w:p w14:paraId="2FA80B53" w14:textId="77777777" w:rsidR="0057530F" w:rsidRDefault="00000000">
            <w:pPr>
              <w:spacing w:after="0" w:line="240" w:lineRule="auto"/>
              <w:ind w:firstLine="0"/>
              <w:jc w:val="right"/>
              <w:rPr>
                <w:color w:val="000000"/>
              </w:rPr>
            </w:pPr>
            <w:r>
              <w:rPr>
                <w:color w:val="000000"/>
              </w:rPr>
              <w:t>0,84</w:t>
            </w:r>
          </w:p>
        </w:tc>
        <w:tc>
          <w:tcPr>
            <w:tcW w:w="960" w:type="dxa"/>
            <w:tcBorders>
              <w:top w:val="nil"/>
              <w:left w:val="nil"/>
              <w:bottom w:val="nil"/>
              <w:right w:val="nil"/>
            </w:tcBorders>
            <w:shd w:val="clear" w:color="auto" w:fill="auto"/>
            <w:vAlign w:val="bottom"/>
          </w:tcPr>
          <w:p w14:paraId="5CC72EFD" w14:textId="77777777" w:rsidR="0057530F" w:rsidRDefault="00000000">
            <w:pPr>
              <w:spacing w:after="0" w:line="240" w:lineRule="auto"/>
              <w:ind w:firstLine="0"/>
              <w:jc w:val="right"/>
              <w:rPr>
                <w:color w:val="000000"/>
              </w:rPr>
            </w:pPr>
            <w:r>
              <w:rPr>
                <w:color w:val="000000"/>
              </w:rPr>
              <w:t>1,70</w:t>
            </w:r>
          </w:p>
        </w:tc>
      </w:tr>
      <w:tr w:rsidR="0057530F" w14:paraId="08F76B4D" w14:textId="77777777">
        <w:trPr>
          <w:trHeight w:val="285"/>
        </w:trPr>
        <w:tc>
          <w:tcPr>
            <w:tcW w:w="3061" w:type="dxa"/>
            <w:tcBorders>
              <w:top w:val="nil"/>
              <w:left w:val="nil"/>
              <w:bottom w:val="nil"/>
              <w:right w:val="nil"/>
            </w:tcBorders>
            <w:shd w:val="clear" w:color="auto" w:fill="auto"/>
            <w:vAlign w:val="bottom"/>
          </w:tcPr>
          <w:p w14:paraId="4140DA3E"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-Fenantrenos + C</w:t>
            </w:r>
            <w:r>
              <w:rPr>
                <w:color w:val="000000"/>
                <w:vertAlign w:val="subscript"/>
              </w:rPr>
              <w:t>4</w:t>
            </w:r>
            <w:r>
              <w:rPr>
                <w:color w:val="000000"/>
              </w:rPr>
              <w:t>-Antracenos</w:t>
            </w:r>
          </w:p>
        </w:tc>
        <w:tc>
          <w:tcPr>
            <w:tcW w:w="960" w:type="dxa"/>
            <w:tcBorders>
              <w:top w:val="nil"/>
              <w:left w:val="nil"/>
              <w:bottom w:val="nil"/>
              <w:right w:val="nil"/>
            </w:tcBorders>
            <w:shd w:val="clear" w:color="auto" w:fill="auto"/>
            <w:vAlign w:val="bottom"/>
          </w:tcPr>
          <w:p w14:paraId="70016233"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0212B0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37C5F9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56D1375"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6490364A" w14:textId="77777777" w:rsidR="0057530F" w:rsidRDefault="00000000">
            <w:pPr>
              <w:spacing w:after="0" w:line="240" w:lineRule="auto"/>
              <w:ind w:firstLine="0"/>
              <w:jc w:val="right"/>
              <w:rPr>
                <w:color w:val="000000"/>
              </w:rPr>
            </w:pPr>
            <w:r>
              <w:rPr>
                <w:color w:val="000000"/>
              </w:rPr>
              <w:t>0,36</w:t>
            </w:r>
          </w:p>
        </w:tc>
        <w:tc>
          <w:tcPr>
            <w:tcW w:w="960" w:type="dxa"/>
            <w:tcBorders>
              <w:top w:val="nil"/>
              <w:left w:val="nil"/>
              <w:bottom w:val="nil"/>
              <w:right w:val="nil"/>
            </w:tcBorders>
            <w:shd w:val="clear" w:color="auto" w:fill="auto"/>
            <w:vAlign w:val="bottom"/>
          </w:tcPr>
          <w:p w14:paraId="0B7FAF8B"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3C7E283C"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4EDA5D3D" w14:textId="77777777" w:rsidR="0057530F" w:rsidRDefault="00000000">
            <w:pPr>
              <w:spacing w:after="0" w:line="240" w:lineRule="auto"/>
              <w:ind w:firstLine="0"/>
              <w:jc w:val="right"/>
              <w:rPr>
                <w:color w:val="000000"/>
              </w:rPr>
            </w:pPr>
            <w:r>
              <w:rPr>
                <w:color w:val="000000"/>
              </w:rPr>
              <w:t>0,27</w:t>
            </w:r>
          </w:p>
        </w:tc>
        <w:tc>
          <w:tcPr>
            <w:tcW w:w="960" w:type="dxa"/>
            <w:tcBorders>
              <w:top w:val="nil"/>
              <w:left w:val="nil"/>
              <w:bottom w:val="nil"/>
              <w:right w:val="nil"/>
            </w:tcBorders>
            <w:shd w:val="clear" w:color="auto" w:fill="auto"/>
            <w:vAlign w:val="bottom"/>
          </w:tcPr>
          <w:p w14:paraId="2A37C607" w14:textId="77777777" w:rsidR="0057530F" w:rsidRDefault="00000000">
            <w:pPr>
              <w:spacing w:after="0" w:line="240" w:lineRule="auto"/>
              <w:ind w:firstLine="0"/>
              <w:jc w:val="right"/>
              <w:rPr>
                <w:color w:val="000000"/>
              </w:rPr>
            </w:pPr>
            <w:r>
              <w:rPr>
                <w:color w:val="000000"/>
              </w:rPr>
              <w:t>0,21</w:t>
            </w:r>
          </w:p>
        </w:tc>
        <w:tc>
          <w:tcPr>
            <w:tcW w:w="960" w:type="dxa"/>
            <w:tcBorders>
              <w:top w:val="nil"/>
              <w:left w:val="nil"/>
              <w:bottom w:val="nil"/>
              <w:right w:val="nil"/>
            </w:tcBorders>
            <w:shd w:val="clear" w:color="auto" w:fill="auto"/>
            <w:vAlign w:val="bottom"/>
          </w:tcPr>
          <w:p w14:paraId="38B4BE5B" w14:textId="77777777" w:rsidR="0057530F" w:rsidRDefault="00000000">
            <w:pPr>
              <w:spacing w:after="0" w:line="240" w:lineRule="auto"/>
              <w:ind w:firstLine="0"/>
              <w:jc w:val="right"/>
              <w:rPr>
                <w:color w:val="000000"/>
              </w:rPr>
            </w:pPr>
            <w:r>
              <w:rPr>
                <w:color w:val="000000"/>
              </w:rPr>
              <w:t>0,49</w:t>
            </w:r>
          </w:p>
        </w:tc>
      </w:tr>
      <w:tr w:rsidR="0057530F" w14:paraId="33CE3E8B" w14:textId="77777777">
        <w:trPr>
          <w:trHeight w:val="255"/>
        </w:trPr>
        <w:tc>
          <w:tcPr>
            <w:tcW w:w="3061" w:type="dxa"/>
            <w:tcBorders>
              <w:top w:val="nil"/>
              <w:left w:val="nil"/>
              <w:bottom w:val="nil"/>
              <w:right w:val="nil"/>
            </w:tcBorders>
            <w:shd w:val="clear" w:color="auto" w:fill="auto"/>
            <w:vAlign w:val="bottom"/>
          </w:tcPr>
          <w:p w14:paraId="16DC0BF8" w14:textId="77777777" w:rsidR="0057530F" w:rsidRDefault="00000000">
            <w:pPr>
              <w:spacing w:after="0" w:line="240" w:lineRule="auto"/>
              <w:ind w:firstLine="0"/>
              <w:jc w:val="left"/>
              <w:rPr>
                <w:color w:val="000000"/>
              </w:rPr>
            </w:pPr>
            <w:r>
              <w:rPr>
                <w:color w:val="000000"/>
              </w:rPr>
              <w:t>Fluoranteno</w:t>
            </w:r>
          </w:p>
        </w:tc>
        <w:tc>
          <w:tcPr>
            <w:tcW w:w="960" w:type="dxa"/>
            <w:tcBorders>
              <w:top w:val="nil"/>
              <w:left w:val="nil"/>
              <w:bottom w:val="nil"/>
              <w:right w:val="nil"/>
            </w:tcBorders>
            <w:shd w:val="clear" w:color="auto" w:fill="auto"/>
            <w:vAlign w:val="bottom"/>
          </w:tcPr>
          <w:p w14:paraId="12C3D5E7"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7DF1CA38"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3FE7B53D"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3720B868" w14:textId="77777777" w:rsidR="0057530F" w:rsidRDefault="00000000">
            <w:pPr>
              <w:spacing w:after="0" w:line="240" w:lineRule="auto"/>
              <w:ind w:firstLine="0"/>
              <w:jc w:val="right"/>
              <w:rPr>
                <w:color w:val="000000"/>
              </w:rPr>
            </w:pPr>
            <w:r>
              <w:rPr>
                <w:color w:val="000000"/>
              </w:rPr>
              <w:t>0,81</w:t>
            </w:r>
          </w:p>
        </w:tc>
        <w:tc>
          <w:tcPr>
            <w:tcW w:w="960" w:type="dxa"/>
            <w:tcBorders>
              <w:top w:val="nil"/>
              <w:left w:val="nil"/>
              <w:bottom w:val="nil"/>
              <w:right w:val="nil"/>
            </w:tcBorders>
            <w:shd w:val="clear" w:color="auto" w:fill="auto"/>
            <w:vAlign w:val="bottom"/>
          </w:tcPr>
          <w:p w14:paraId="7D4F400D" w14:textId="77777777" w:rsidR="0057530F" w:rsidRDefault="00000000">
            <w:pPr>
              <w:spacing w:after="0" w:line="240" w:lineRule="auto"/>
              <w:ind w:firstLine="0"/>
              <w:jc w:val="right"/>
              <w:rPr>
                <w:color w:val="000000"/>
              </w:rPr>
            </w:pPr>
            <w:r>
              <w:rPr>
                <w:color w:val="000000"/>
              </w:rPr>
              <w:t>0,79</w:t>
            </w:r>
          </w:p>
        </w:tc>
        <w:tc>
          <w:tcPr>
            <w:tcW w:w="960" w:type="dxa"/>
            <w:tcBorders>
              <w:top w:val="nil"/>
              <w:left w:val="nil"/>
              <w:bottom w:val="nil"/>
              <w:right w:val="nil"/>
            </w:tcBorders>
            <w:shd w:val="clear" w:color="auto" w:fill="auto"/>
            <w:vAlign w:val="bottom"/>
          </w:tcPr>
          <w:p w14:paraId="64591D7E"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49CD64D5" w14:textId="77777777" w:rsidR="0057530F" w:rsidRDefault="00000000">
            <w:pPr>
              <w:spacing w:after="0" w:line="240" w:lineRule="auto"/>
              <w:ind w:firstLine="0"/>
              <w:jc w:val="right"/>
              <w:rPr>
                <w:color w:val="000000"/>
              </w:rPr>
            </w:pPr>
            <w:r>
              <w:rPr>
                <w:color w:val="000000"/>
              </w:rPr>
              <w:t>0,21</w:t>
            </w:r>
          </w:p>
        </w:tc>
        <w:tc>
          <w:tcPr>
            <w:tcW w:w="960" w:type="dxa"/>
            <w:tcBorders>
              <w:top w:val="nil"/>
              <w:left w:val="nil"/>
              <w:bottom w:val="nil"/>
              <w:right w:val="nil"/>
            </w:tcBorders>
            <w:shd w:val="clear" w:color="auto" w:fill="auto"/>
            <w:vAlign w:val="bottom"/>
          </w:tcPr>
          <w:p w14:paraId="67A21518" w14:textId="77777777" w:rsidR="0057530F" w:rsidRDefault="00000000">
            <w:pPr>
              <w:spacing w:after="0" w:line="240" w:lineRule="auto"/>
              <w:ind w:firstLine="0"/>
              <w:jc w:val="right"/>
              <w:rPr>
                <w:color w:val="000000"/>
              </w:rPr>
            </w:pPr>
            <w:r>
              <w:rPr>
                <w:color w:val="000000"/>
              </w:rPr>
              <w:t>0,55</w:t>
            </w:r>
          </w:p>
        </w:tc>
        <w:tc>
          <w:tcPr>
            <w:tcW w:w="960" w:type="dxa"/>
            <w:tcBorders>
              <w:top w:val="nil"/>
              <w:left w:val="nil"/>
              <w:bottom w:val="nil"/>
              <w:right w:val="nil"/>
            </w:tcBorders>
            <w:shd w:val="clear" w:color="auto" w:fill="auto"/>
            <w:vAlign w:val="bottom"/>
          </w:tcPr>
          <w:p w14:paraId="50103221"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185FF1DC" w14:textId="77777777" w:rsidR="0057530F" w:rsidRDefault="00000000">
            <w:pPr>
              <w:spacing w:after="0" w:line="240" w:lineRule="auto"/>
              <w:ind w:firstLine="0"/>
              <w:jc w:val="right"/>
              <w:rPr>
                <w:color w:val="000000"/>
              </w:rPr>
            </w:pPr>
            <w:r>
              <w:rPr>
                <w:color w:val="000000"/>
              </w:rPr>
              <w:t>2,34</w:t>
            </w:r>
          </w:p>
        </w:tc>
      </w:tr>
      <w:tr w:rsidR="0057530F" w14:paraId="4861DF11" w14:textId="77777777">
        <w:trPr>
          <w:trHeight w:val="255"/>
        </w:trPr>
        <w:tc>
          <w:tcPr>
            <w:tcW w:w="3061" w:type="dxa"/>
            <w:tcBorders>
              <w:top w:val="nil"/>
              <w:left w:val="nil"/>
              <w:bottom w:val="nil"/>
              <w:right w:val="nil"/>
            </w:tcBorders>
            <w:shd w:val="clear" w:color="auto" w:fill="auto"/>
            <w:vAlign w:val="bottom"/>
          </w:tcPr>
          <w:p w14:paraId="0A422820" w14:textId="77777777" w:rsidR="0057530F" w:rsidRDefault="00000000">
            <w:pPr>
              <w:spacing w:after="0" w:line="240" w:lineRule="auto"/>
              <w:ind w:firstLine="0"/>
              <w:jc w:val="left"/>
              <w:rPr>
                <w:color w:val="000000"/>
              </w:rPr>
            </w:pPr>
            <w:r>
              <w:rPr>
                <w:color w:val="000000"/>
              </w:rPr>
              <w:t>Pireno</w:t>
            </w:r>
          </w:p>
        </w:tc>
        <w:tc>
          <w:tcPr>
            <w:tcW w:w="960" w:type="dxa"/>
            <w:tcBorders>
              <w:top w:val="nil"/>
              <w:left w:val="nil"/>
              <w:bottom w:val="nil"/>
              <w:right w:val="nil"/>
            </w:tcBorders>
            <w:shd w:val="clear" w:color="auto" w:fill="auto"/>
            <w:vAlign w:val="bottom"/>
          </w:tcPr>
          <w:p w14:paraId="270A0DFF"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7C7B638" w14:textId="77777777" w:rsidR="0057530F" w:rsidRDefault="00000000">
            <w:pPr>
              <w:spacing w:after="0" w:line="240" w:lineRule="auto"/>
              <w:ind w:firstLine="0"/>
              <w:jc w:val="right"/>
              <w:rPr>
                <w:color w:val="000000"/>
              </w:rPr>
            </w:pPr>
            <w:r>
              <w:rPr>
                <w:color w:val="000000"/>
              </w:rPr>
              <w:t>0,17</w:t>
            </w:r>
          </w:p>
        </w:tc>
        <w:tc>
          <w:tcPr>
            <w:tcW w:w="960" w:type="dxa"/>
            <w:tcBorders>
              <w:top w:val="nil"/>
              <w:left w:val="nil"/>
              <w:bottom w:val="nil"/>
              <w:right w:val="nil"/>
            </w:tcBorders>
            <w:shd w:val="clear" w:color="auto" w:fill="auto"/>
            <w:vAlign w:val="bottom"/>
          </w:tcPr>
          <w:p w14:paraId="53A6603A"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30C681C4" w14:textId="77777777" w:rsidR="0057530F" w:rsidRDefault="00000000">
            <w:pPr>
              <w:spacing w:after="0" w:line="240" w:lineRule="auto"/>
              <w:ind w:firstLine="0"/>
              <w:jc w:val="right"/>
              <w:rPr>
                <w:color w:val="000000"/>
              </w:rPr>
            </w:pPr>
            <w:r>
              <w:rPr>
                <w:color w:val="000000"/>
              </w:rPr>
              <w:t>1,00</w:t>
            </w:r>
          </w:p>
        </w:tc>
        <w:tc>
          <w:tcPr>
            <w:tcW w:w="960" w:type="dxa"/>
            <w:tcBorders>
              <w:top w:val="nil"/>
              <w:left w:val="nil"/>
              <w:bottom w:val="nil"/>
              <w:right w:val="nil"/>
            </w:tcBorders>
            <w:shd w:val="clear" w:color="auto" w:fill="auto"/>
            <w:vAlign w:val="bottom"/>
          </w:tcPr>
          <w:p w14:paraId="4A6CF6DF" w14:textId="77777777" w:rsidR="0057530F" w:rsidRDefault="00000000">
            <w:pPr>
              <w:spacing w:after="0" w:line="240" w:lineRule="auto"/>
              <w:ind w:firstLine="0"/>
              <w:jc w:val="right"/>
              <w:rPr>
                <w:color w:val="000000"/>
              </w:rPr>
            </w:pPr>
            <w:r>
              <w:rPr>
                <w:color w:val="000000"/>
              </w:rPr>
              <w:t>2,41</w:t>
            </w:r>
          </w:p>
        </w:tc>
        <w:tc>
          <w:tcPr>
            <w:tcW w:w="960" w:type="dxa"/>
            <w:tcBorders>
              <w:top w:val="nil"/>
              <w:left w:val="nil"/>
              <w:bottom w:val="nil"/>
              <w:right w:val="nil"/>
            </w:tcBorders>
            <w:shd w:val="clear" w:color="auto" w:fill="auto"/>
            <w:vAlign w:val="bottom"/>
          </w:tcPr>
          <w:p w14:paraId="5147AB77" w14:textId="77777777" w:rsidR="0057530F" w:rsidRDefault="00000000">
            <w:pPr>
              <w:spacing w:after="0" w:line="240" w:lineRule="auto"/>
              <w:ind w:firstLine="0"/>
              <w:jc w:val="right"/>
              <w:rPr>
                <w:color w:val="000000"/>
              </w:rPr>
            </w:pPr>
            <w:r>
              <w:rPr>
                <w:color w:val="000000"/>
              </w:rPr>
              <w:t>0,44</w:t>
            </w:r>
          </w:p>
        </w:tc>
        <w:tc>
          <w:tcPr>
            <w:tcW w:w="960" w:type="dxa"/>
            <w:tcBorders>
              <w:top w:val="nil"/>
              <w:left w:val="nil"/>
              <w:bottom w:val="nil"/>
              <w:right w:val="nil"/>
            </w:tcBorders>
            <w:shd w:val="clear" w:color="auto" w:fill="auto"/>
            <w:vAlign w:val="bottom"/>
          </w:tcPr>
          <w:p w14:paraId="4589E7FF" w14:textId="77777777" w:rsidR="0057530F" w:rsidRDefault="00000000">
            <w:pPr>
              <w:spacing w:after="0" w:line="240" w:lineRule="auto"/>
              <w:ind w:firstLine="0"/>
              <w:jc w:val="right"/>
              <w:rPr>
                <w:color w:val="000000"/>
              </w:rPr>
            </w:pPr>
            <w:r>
              <w:rPr>
                <w:color w:val="000000"/>
              </w:rPr>
              <w:t>0,62</w:t>
            </w:r>
          </w:p>
        </w:tc>
        <w:tc>
          <w:tcPr>
            <w:tcW w:w="960" w:type="dxa"/>
            <w:tcBorders>
              <w:top w:val="nil"/>
              <w:left w:val="nil"/>
              <w:bottom w:val="nil"/>
              <w:right w:val="nil"/>
            </w:tcBorders>
            <w:shd w:val="clear" w:color="auto" w:fill="auto"/>
            <w:vAlign w:val="bottom"/>
          </w:tcPr>
          <w:p w14:paraId="5695ED77" w14:textId="77777777" w:rsidR="0057530F" w:rsidRDefault="00000000">
            <w:pPr>
              <w:spacing w:after="0" w:line="240" w:lineRule="auto"/>
              <w:ind w:firstLine="0"/>
              <w:jc w:val="right"/>
              <w:rPr>
                <w:color w:val="000000"/>
              </w:rPr>
            </w:pPr>
            <w:r>
              <w:rPr>
                <w:color w:val="000000"/>
              </w:rPr>
              <w:t>2,44</w:t>
            </w:r>
          </w:p>
        </w:tc>
        <w:tc>
          <w:tcPr>
            <w:tcW w:w="960" w:type="dxa"/>
            <w:tcBorders>
              <w:top w:val="nil"/>
              <w:left w:val="nil"/>
              <w:bottom w:val="nil"/>
              <w:right w:val="nil"/>
            </w:tcBorders>
            <w:shd w:val="clear" w:color="auto" w:fill="auto"/>
            <w:vAlign w:val="bottom"/>
          </w:tcPr>
          <w:p w14:paraId="50C3C12D" w14:textId="77777777" w:rsidR="0057530F" w:rsidRDefault="00000000">
            <w:pPr>
              <w:spacing w:after="0" w:line="240" w:lineRule="auto"/>
              <w:ind w:firstLine="0"/>
              <w:jc w:val="right"/>
              <w:rPr>
                <w:color w:val="000000"/>
              </w:rPr>
            </w:pPr>
            <w:r>
              <w:rPr>
                <w:color w:val="000000"/>
              </w:rPr>
              <w:t>0,76</w:t>
            </w:r>
          </w:p>
        </w:tc>
        <w:tc>
          <w:tcPr>
            <w:tcW w:w="960" w:type="dxa"/>
            <w:tcBorders>
              <w:top w:val="nil"/>
              <w:left w:val="nil"/>
              <w:bottom w:val="nil"/>
              <w:right w:val="nil"/>
            </w:tcBorders>
            <w:shd w:val="clear" w:color="auto" w:fill="auto"/>
            <w:vAlign w:val="bottom"/>
          </w:tcPr>
          <w:p w14:paraId="00D6B81D" w14:textId="77777777" w:rsidR="0057530F" w:rsidRDefault="00000000">
            <w:pPr>
              <w:spacing w:after="0" w:line="240" w:lineRule="auto"/>
              <w:ind w:firstLine="0"/>
              <w:jc w:val="right"/>
              <w:rPr>
                <w:color w:val="000000"/>
              </w:rPr>
            </w:pPr>
            <w:r>
              <w:rPr>
                <w:color w:val="000000"/>
              </w:rPr>
              <w:t>2,69</w:t>
            </w:r>
          </w:p>
        </w:tc>
      </w:tr>
      <w:tr w:rsidR="0057530F" w14:paraId="32F08AEE" w14:textId="77777777">
        <w:trPr>
          <w:trHeight w:val="285"/>
        </w:trPr>
        <w:tc>
          <w:tcPr>
            <w:tcW w:w="3061" w:type="dxa"/>
            <w:tcBorders>
              <w:top w:val="nil"/>
              <w:left w:val="nil"/>
              <w:bottom w:val="nil"/>
              <w:right w:val="nil"/>
            </w:tcBorders>
            <w:shd w:val="clear" w:color="auto" w:fill="auto"/>
            <w:vAlign w:val="bottom"/>
          </w:tcPr>
          <w:p w14:paraId="6DB7614C"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-Fluorantenos + C</w:t>
            </w:r>
            <w:r>
              <w:rPr>
                <w:color w:val="000000"/>
                <w:vertAlign w:val="subscript"/>
              </w:rPr>
              <w:t>1</w:t>
            </w:r>
            <w:r>
              <w:rPr>
                <w:color w:val="000000"/>
              </w:rPr>
              <w:t>-Pirenos</w:t>
            </w:r>
          </w:p>
        </w:tc>
        <w:tc>
          <w:tcPr>
            <w:tcW w:w="960" w:type="dxa"/>
            <w:tcBorders>
              <w:top w:val="nil"/>
              <w:left w:val="nil"/>
              <w:bottom w:val="nil"/>
              <w:right w:val="nil"/>
            </w:tcBorders>
            <w:shd w:val="clear" w:color="auto" w:fill="auto"/>
            <w:vAlign w:val="bottom"/>
          </w:tcPr>
          <w:p w14:paraId="2F1C88E9"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74BD267D"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177A6D1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EB6EF21" w14:textId="77777777" w:rsidR="0057530F" w:rsidRDefault="00000000">
            <w:pPr>
              <w:spacing w:after="0" w:line="240" w:lineRule="auto"/>
              <w:ind w:firstLine="0"/>
              <w:jc w:val="right"/>
              <w:rPr>
                <w:color w:val="000000"/>
              </w:rPr>
            </w:pPr>
            <w:r>
              <w:rPr>
                <w:color w:val="000000"/>
              </w:rPr>
              <w:t>0,22</w:t>
            </w:r>
          </w:p>
        </w:tc>
        <w:tc>
          <w:tcPr>
            <w:tcW w:w="960" w:type="dxa"/>
            <w:tcBorders>
              <w:top w:val="nil"/>
              <w:left w:val="nil"/>
              <w:bottom w:val="nil"/>
              <w:right w:val="nil"/>
            </w:tcBorders>
            <w:shd w:val="clear" w:color="auto" w:fill="auto"/>
            <w:vAlign w:val="bottom"/>
          </w:tcPr>
          <w:p w14:paraId="5B00A98A" w14:textId="77777777" w:rsidR="0057530F" w:rsidRDefault="00000000">
            <w:pPr>
              <w:spacing w:after="0" w:line="240" w:lineRule="auto"/>
              <w:ind w:firstLine="0"/>
              <w:jc w:val="right"/>
              <w:rPr>
                <w:color w:val="000000"/>
              </w:rPr>
            </w:pPr>
            <w:r>
              <w:rPr>
                <w:color w:val="000000"/>
              </w:rPr>
              <w:t>0,41</w:t>
            </w:r>
          </w:p>
        </w:tc>
        <w:tc>
          <w:tcPr>
            <w:tcW w:w="960" w:type="dxa"/>
            <w:tcBorders>
              <w:top w:val="nil"/>
              <w:left w:val="nil"/>
              <w:bottom w:val="nil"/>
              <w:right w:val="nil"/>
            </w:tcBorders>
            <w:shd w:val="clear" w:color="auto" w:fill="auto"/>
            <w:vAlign w:val="bottom"/>
          </w:tcPr>
          <w:p w14:paraId="43750A32"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7C14EBB0"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49A2C2BC"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0415939F"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4ACCEEC3" w14:textId="77777777" w:rsidR="0057530F" w:rsidRDefault="00000000">
            <w:pPr>
              <w:spacing w:after="0" w:line="240" w:lineRule="auto"/>
              <w:ind w:firstLine="0"/>
              <w:jc w:val="right"/>
              <w:rPr>
                <w:color w:val="000000"/>
              </w:rPr>
            </w:pPr>
            <w:r>
              <w:rPr>
                <w:color w:val="000000"/>
              </w:rPr>
              <w:t>1,31</w:t>
            </w:r>
          </w:p>
        </w:tc>
      </w:tr>
      <w:tr w:rsidR="0057530F" w14:paraId="6BDA7A09" w14:textId="77777777">
        <w:trPr>
          <w:trHeight w:val="285"/>
        </w:trPr>
        <w:tc>
          <w:tcPr>
            <w:tcW w:w="3061" w:type="dxa"/>
            <w:tcBorders>
              <w:top w:val="nil"/>
              <w:left w:val="nil"/>
              <w:bottom w:val="nil"/>
              <w:right w:val="nil"/>
            </w:tcBorders>
            <w:shd w:val="clear" w:color="auto" w:fill="auto"/>
            <w:vAlign w:val="bottom"/>
          </w:tcPr>
          <w:p w14:paraId="510E8901"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-Fluorantenos + C</w:t>
            </w:r>
            <w:r>
              <w:rPr>
                <w:color w:val="000000"/>
                <w:vertAlign w:val="subscript"/>
              </w:rPr>
              <w:t>2</w:t>
            </w:r>
            <w:r>
              <w:rPr>
                <w:color w:val="000000"/>
              </w:rPr>
              <w:t>-Pirenos</w:t>
            </w:r>
          </w:p>
        </w:tc>
        <w:tc>
          <w:tcPr>
            <w:tcW w:w="960" w:type="dxa"/>
            <w:tcBorders>
              <w:top w:val="nil"/>
              <w:left w:val="nil"/>
              <w:bottom w:val="nil"/>
              <w:right w:val="nil"/>
            </w:tcBorders>
            <w:shd w:val="clear" w:color="auto" w:fill="auto"/>
            <w:vAlign w:val="bottom"/>
          </w:tcPr>
          <w:p w14:paraId="35AABC36"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72033D1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14B23D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AAA1D5C"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2B3525BF" w14:textId="77777777" w:rsidR="0057530F" w:rsidRDefault="00000000">
            <w:pPr>
              <w:spacing w:after="0" w:line="240" w:lineRule="auto"/>
              <w:ind w:firstLine="0"/>
              <w:jc w:val="right"/>
              <w:rPr>
                <w:color w:val="000000"/>
              </w:rPr>
            </w:pPr>
            <w:r>
              <w:rPr>
                <w:color w:val="000000"/>
              </w:rPr>
              <w:t>0,17</w:t>
            </w:r>
          </w:p>
        </w:tc>
        <w:tc>
          <w:tcPr>
            <w:tcW w:w="960" w:type="dxa"/>
            <w:tcBorders>
              <w:top w:val="nil"/>
              <w:left w:val="nil"/>
              <w:bottom w:val="nil"/>
              <w:right w:val="nil"/>
            </w:tcBorders>
            <w:shd w:val="clear" w:color="auto" w:fill="auto"/>
            <w:vAlign w:val="bottom"/>
          </w:tcPr>
          <w:p w14:paraId="30F5CEBA"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61089434"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212A788B"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755F245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E011DA0" w14:textId="77777777" w:rsidR="0057530F" w:rsidRDefault="00000000">
            <w:pPr>
              <w:spacing w:after="0" w:line="240" w:lineRule="auto"/>
              <w:ind w:firstLine="0"/>
              <w:jc w:val="right"/>
              <w:rPr>
                <w:color w:val="000000"/>
              </w:rPr>
            </w:pPr>
            <w:r>
              <w:rPr>
                <w:color w:val="000000"/>
              </w:rPr>
              <w:t>0,77</w:t>
            </w:r>
          </w:p>
        </w:tc>
      </w:tr>
      <w:tr w:rsidR="0057530F" w14:paraId="1FC80872" w14:textId="77777777">
        <w:trPr>
          <w:trHeight w:val="285"/>
        </w:trPr>
        <w:tc>
          <w:tcPr>
            <w:tcW w:w="3061" w:type="dxa"/>
            <w:tcBorders>
              <w:top w:val="nil"/>
              <w:left w:val="nil"/>
              <w:bottom w:val="nil"/>
              <w:right w:val="nil"/>
            </w:tcBorders>
            <w:shd w:val="clear" w:color="auto" w:fill="auto"/>
            <w:vAlign w:val="bottom"/>
          </w:tcPr>
          <w:p w14:paraId="37888F3A"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-Fluorantenos + C</w:t>
            </w:r>
            <w:r>
              <w:rPr>
                <w:color w:val="000000"/>
                <w:vertAlign w:val="subscript"/>
              </w:rPr>
              <w:t>3</w:t>
            </w:r>
            <w:r>
              <w:rPr>
                <w:color w:val="000000"/>
              </w:rPr>
              <w:t>-Pirenos</w:t>
            </w:r>
          </w:p>
        </w:tc>
        <w:tc>
          <w:tcPr>
            <w:tcW w:w="960" w:type="dxa"/>
            <w:tcBorders>
              <w:top w:val="nil"/>
              <w:left w:val="nil"/>
              <w:bottom w:val="nil"/>
              <w:right w:val="nil"/>
            </w:tcBorders>
            <w:shd w:val="clear" w:color="auto" w:fill="auto"/>
            <w:vAlign w:val="bottom"/>
          </w:tcPr>
          <w:p w14:paraId="0CEB638A"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3D5652D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3B4D44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B4171C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8B6B708"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7498A2A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EA46DA2"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50EA3AA"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3DA972F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8AD69FE" w14:textId="77777777" w:rsidR="0057530F" w:rsidRDefault="00000000">
            <w:pPr>
              <w:spacing w:after="0" w:line="240" w:lineRule="auto"/>
              <w:ind w:firstLine="0"/>
              <w:jc w:val="right"/>
              <w:rPr>
                <w:color w:val="000000"/>
              </w:rPr>
            </w:pPr>
            <w:r>
              <w:rPr>
                <w:color w:val="000000"/>
              </w:rPr>
              <w:t>0,58</w:t>
            </w:r>
          </w:p>
        </w:tc>
      </w:tr>
      <w:tr w:rsidR="0057530F" w14:paraId="1A916898" w14:textId="77777777">
        <w:trPr>
          <w:trHeight w:val="255"/>
        </w:trPr>
        <w:tc>
          <w:tcPr>
            <w:tcW w:w="3061" w:type="dxa"/>
            <w:tcBorders>
              <w:top w:val="nil"/>
              <w:left w:val="nil"/>
              <w:bottom w:val="nil"/>
              <w:right w:val="nil"/>
            </w:tcBorders>
            <w:shd w:val="clear" w:color="auto" w:fill="auto"/>
            <w:vAlign w:val="bottom"/>
          </w:tcPr>
          <w:p w14:paraId="57F8C8B7" w14:textId="77777777" w:rsidR="0057530F" w:rsidRDefault="00000000">
            <w:pPr>
              <w:spacing w:after="0" w:line="240" w:lineRule="auto"/>
              <w:ind w:firstLine="0"/>
              <w:jc w:val="left"/>
              <w:rPr>
                <w:color w:val="000000"/>
              </w:rPr>
            </w:pPr>
            <w:r>
              <w:rPr>
                <w:color w:val="000000"/>
              </w:rPr>
              <w:t>Benzo[a]antraceno</w:t>
            </w:r>
          </w:p>
        </w:tc>
        <w:tc>
          <w:tcPr>
            <w:tcW w:w="960" w:type="dxa"/>
            <w:tcBorders>
              <w:top w:val="nil"/>
              <w:left w:val="nil"/>
              <w:bottom w:val="nil"/>
              <w:right w:val="nil"/>
            </w:tcBorders>
            <w:shd w:val="clear" w:color="auto" w:fill="auto"/>
            <w:vAlign w:val="bottom"/>
          </w:tcPr>
          <w:p w14:paraId="7E39035F"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6C434D1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CF2709B"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2BD6DC20" w14:textId="77777777" w:rsidR="0057530F" w:rsidRDefault="00000000">
            <w:pPr>
              <w:spacing w:after="0" w:line="240" w:lineRule="auto"/>
              <w:ind w:firstLine="0"/>
              <w:jc w:val="right"/>
              <w:rPr>
                <w:color w:val="000000"/>
              </w:rPr>
            </w:pPr>
            <w:r>
              <w:rPr>
                <w:color w:val="000000"/>
              </w:rPr>
              <w:t>0,55</w:t>
            </w:r>
          </w:p>
        </w:tc>
        <w:tc>
          <w:tcPr>
            <w:tcW w:w="960" w:type="dxa"/>
            <w:tcBorders>
              <w:top w:val="nil"/>
              <w:left w:val="nil"/>
              <w:bottom w:val="nil"/>
              <w:right w:val="nil"/>
            </w:tcBorders>
            <w:shd w:val="clear" w:color="auto" w:fill="auto"/>
            <w:vAlign w:val="bottom"/>
          </w:tcPr>
          <w:p w14:paraId="6CC78E2A" w14:textId="77777777" w:rsidR="0057530F" w:rsidRDefault="00000000">
            <w:pPr>
              <w:spacing w:after="0" w:line="240" w:lineRule="auto"/>
              <w:ind w:firstLine="0"/>
              <w:jc w:val="right"/>
              <w:rPr>
                <w:color w:val="000000"/>
              </w:rPr>
            </w:pPr>
            <w:r>
              <w:rPr>
                <w:color w:val="000000"/>
              </w:rPr>
              <w:t>0,23</w:t>
            </w:r>
          </w:p>
        </w:tc>
        <w:tc>
          <w:tcPr>
            <w:tcW w:w="960" w:type="dxa"/>
            <w:tcBorders>
              <w:top w:val="nil"/>
              <w:left w:val="nil"/>
              <w:bottom w:val="nil"/>
              <w:right w:val="nil"/>
            </w:tcBorders>
            <w:shd w:val="clear" w:color="auto" w:fill="auto"/>
            <w:vAlign w:val="bottom"/>
          </w:tcPr>
          <w:p w14:paraId="3EA5D99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B996B44"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7B501BE"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0610C18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BDDE470" w14:textId="77777777" w:rsidR="0057530F" w:rsidRDefault="00000000">
            <w:pPr>
              <w:spacing w:after="0" w:line="240" w:lineRule="auto"/>
              <w:ind w:firstLine="0"/>
              <w:jc w:val="right"/>
              <w:rPr>
                <w:color w:val="000000"/>
              </w:rPr>
            </w:pPr>
            <w:r>
              <w:rPr>
                <w:color w:val="000000"/>
              </w:rPr>
              <w:t>1,86</w:t>
            </w:r>
          </w:p>
        </w:tc>
      </w:tr>
      <w:tr w:rsidR="0057530F" w14:paraId="7CAC1E64" w14:textId="77777777">
        <w:trPr>
          <w:trHeight w:val="255"/>
        </w:trPr>
        <w:tc>
          <w:tcPr>
            <w:tcW w:w="3061" w:type="dxa"/>
            <w:tcBorders>
              <w:top w:val="nil"/>
              <w:left w:val="nil"/>
              <w:bottom w:val="nil"/>
              <w:right w:val="nil"/>
            </w:tcBorders>
            <w:shd w:val="clear" w:color="auto" w:fill="auto"/>
            <w:vAlign w:val="bottom"/>
          </w:tcPr>
          <w:p w14:paraId="576642C5" w14:textId="77777777" w:rsidR="0057530F" w:rsidRDefault="00000000">
            <w:pPr>
              <w:spacing w:after="0" w:line="240" w:lineRule="auto"/>
              <w:ind w:firstLine="0"/>
              <w:jc w:val="left"/>
              <w:rPr>
                <w:color w:val="000000"/>
              </w:rPr>
            </w:pPr>
            <w:r>
              <w:rPr>
                <w:color w:val="000000"/>
              </w:rPr>
              <w:t>Criseno</w:t>
            </w:r>
          </w:p>
        </w:tc>
        <w:tc>
          <w:tcPr>
            <w:tcW w:w="960" w:type="dxa"/>
            <w:tcBorders>
              <w:top w:val="nil"/>
              <w:left w:val="nil"/>
              <w:bottom w:val="nil"/>
              <w:right w:val="nil"/>
            </w:tcBorders>
            <w:shd w:val="clear" w:color="auto" w:fill="auto"/>
            <w:vAlign w:val="bottom"/>
          </w:tcPr>
          <w:p w14:paraId="091C5836"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1F70BE8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349E948"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05873764" w14:textId="77777777" w:rsidR="0057530F" w:rsidRDefault="00000000">
            <w:pPr>
              <w:spacing w:after="0" w:line="240" w:lineRule="auto"/>
              <w:ind w:firstLine="0"/>
              <w:jc w:val="right"/>
              <w:rPr>
                <w:color w:val="000000"/>
              </w:rPr>
            </w:pPr>
            <w:r>
              <w:rPr>
                <w:color w:val="000000"/>
              </w:rPr>
              <w:t>0,48</w:t>
            </w:r>
          </w:p>
        </w:tc>
        <w:tc>
          <w:tcPr>
            <w:tcW w:w="960" w:type="dxa"/>
            <w:tcBorders>
              <w:top w:val="nil"/>
              <w:left w:val="nil"/>
              <w:bottom w:val="nil"/>
              <w:right w:val="nil"/>
            </w:tcBorders>
            <w:shd w:val="clear" w:color="auto" w:fill="auto"/>
            <w:vAlign w:val="bottom"/>
          </w:tcPr>
          <w:p w14:paraId="2F64AEB4"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448EEBC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9F840EE"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03DFCC2C"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3BA8621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5C6F4DA" w14:textId="77777777" w:rsidR="0057530F" w:rsidRDefault="00000000">
            <w:pPr>
              <w:spacing w:after="0" w:line="240" w:lineRule="auto"/>
              <w:ind w:firstLine="0"/>
              <w:jc w:val="right"/>
              <w:rPr>
                <w:color w:val="000000"/>
              </w:rPr>
            </w:pPr>
            <w:r>
              <w:rPr>
                <w:color w:val="000000"/>
              </w:rPr>
              <w:t>1,94</w:t>
            </w:r>
          </w:p>
        </w:tc>
      </w:tr>
      <w:tr w:rsidR="0057530F" w14:paraId="0FCAA7A4" w14:textId="77777777">
        <w:trPr>
          <w:trHeight w:val="285"/>
        </w:trPr>
        <w:tc>
          <w:tcPr>
            <w:tcW w:w="3061" w:type="dxa"/>
            <w:tcBorders>
              <w:top w:val="nil"/>
              <w:left w:val="nil"/>
              <w:bottom w:val="nil"/>
              <w:right w:val="nil"/>
            </w:tcBorders>
            <w:shd w:val="clear" w:color="auto" w:fill="auto"/>
            <w:vAlign w:val="bottom"/>
          </w:tcPr>
          <w:p w14:paraId="7216E24E"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-Benzo[a]antracenos + C</w:t>
            </w:r>
            <w:r>
              <w:rPr>
                <w:color w:val="000000"/>
                <w:vertAlign w:val="subscript"/>
              </w:rPr>
              <w:t>1</w:t>
            </w:r>
            <w:r>
              <w:rPr>
                <w:color w:val="000000"/>
              </w:rPr>
              <w:t>-Crisenos</w:t>
            </w:r>
          </w:p>
        </w:tc>
        <w:tc>
          <w:tcPr>
            <w:tcW w:w="960" w:type="dxa"/>
            <w:tcBorders>
              <w:top w:val="nil"/>
              <w:left w:val="nil"/>
              <w:bottom w:val="nil"/>
              <w:right w:val="nil"/>
            </w:tcBorders>
            <w:shd w:val="clear" w:color="auto" w:fill="auto"/>
            <w:vAlign w:val="bottom"/>
          </w:tcPr>
          <w:p w14:paraId="72F4AD77"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FAF940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DCFD79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98EBB63"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63B77E6F" w14:textId="77777777" w:rsidR="0057530F" w:rsidRDefault="00000000">
            <w:pPr>
              <w:spacing w:after="0" w:line="240" w:lineRule="auto"/>
              <w:ind w:firstLine="0"/>
              <w:jc w:val="right"/>
              <w:rPr>
                <w:color w:val="000000"/>
              </w:rPr>
            </w:pPr>
            <w:r>
              <w:rPr>
                <w:color w:val="000000"/>
              </w:rPr>
              <w:t>0,17</w:t>
            </w:r>
          </w:p>
        </w:tc>
        <w:tc>
          <w:tcPr>
            <w:tcW w:w="960" w:type="dxa"/>
            <w:tcBorders>
              <w:top w:val="nil"/>
              <w:left w:val="nil"/>
              <w:bottom w:val="nil"/>
              <w:right w:val="nil"/>
            </w:tcBorders>
            <w:shd w:val="clear" w:color="auto" w:fill="auto"/>
            <w:vAlign w:val="bottom"/>
          </w:tcPr>
          <w:p w14:paraId="117A4E6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C1DA1DA"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37D6EE08"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4B76677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86C5A23" w14:textId="77777777" w:rsidR="0057530F" w:rsidRDefault="00000000">
            <w:pPr>
              <w:spacing w:after="0" w:line="240" w:lineRule="auto"/>
              <w:ind w:firstLine="0"/>
              <w:jc w:val="right"/>
              <w:rPr>
                <w:color w:val="000000"/>
              </w:rPr>
            </w:pPr>
            <w:r>
              <w:rPr>
                <w:color w:val="000000"/>
              </w:rPr>
              <w:t>1,44</w:t>
            </w:r>
          </w:p>
        </w:tc>
      </w:tr>
      <w:tr w:rsidR="0057530F" w14:paraId="323CC9F2" w14:textId="77777777">
        <w:trPr>
          <w:trHeight w:val="285"/>
        </w:trPr>
        <w:tc>
          <w:tcPr>
            <w:tcW w:w="3061" w:type="dxa"/>
            <w:tcBorders>
              <w:top w:val="nil"/>
              <w:left w:val="nil"/>
              <w:bottom w:val="nil"/>
              <w:right w:val="nil"/>
            </w:tcBorders>
            <w:shd w:val="clear" w:color="auto" w:fill="auto"/>
            <w:vAlign w:val="bottom"/>
          </w:tcPr>
          <w:p w14:paraId="6C8DF785"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-Benzo[a]antracenos + C</w:t>
            </w:r>
            <w:r>
              <w:rPr>
                <w:color w:val="000000"/>
                <w:vertAlign w:val="subscript"/>
              </w:rPr>
              <w:t>2</w:t>
            </w:r>
            <w:r>
              <w:rPr>
                <w:color w:val="000000"/>
              </w:rPr>
              <w:t>-Crisenos</w:t>
            </w:r>
          </w:p>
        </w:tc>
        <w:tc>
          <w:tcPr>
            <w:tcW w:w="960" w:type="dxa"/>
            <w:tcBorders>
              <w:top w:val="nil"/>
              <w:left w:val="nil"/>
              <w:bottom w:val="nil"/>
              <w:right w:val="nil"/>
            </w:tcBorders>
            <w:shd w:val="clear" w:color="auto" w:fill="auto"/>
            <w:vAlign w:val="bottom"/>
          </w:tcPr>
          <w:p w14:paraId="1D5DAB52"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D8221F6"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45DA48B"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77E61F4"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5680B86A" w14:textId="77777777" w:rsidR="0057530F" w:rsidRDefault="00000000">
            <w:pPr>
              <w:spacing w:after="0" w:line="240" w:lineRule="auto"/>
              <w:ind w:firstLine="0"/>
              <w:jc w:val="right"/>
              <w:rPr>
                <w:color w:val="000000"/>
              </w:rPr>
            </w:pPr>
            <w:r>
              <w:rPr>
                <w:color w:val="000000"/>
              </w:rPr>
              <w:t>0,21</w:t>
            </w:r>
          </w:p>
        </w:tc>
        <w:tc>
          <w:tcPr>
            <w:tcW w:w="960" w:type="dxa"/>
            <w:tcBorders>
              <w:top w:val="nil"/>
              <w:left w:val="nil"/>
              <w:bottom w:val="nil"/>
              <w:right w:val="nil"/>
            </w:tcBorders>
            <w:shd w:val="clear" w:color="auto" w:fill="auto"/>
            <w:vAlign w:val="bottom"/>
          </w:tcPr>
          <w:p w14:paraId="232F8E2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26C56BC"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14866D4"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119DA8A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85C2678" w14:textId="77777777" w:rsidR="0057530F" w:rsidRDefault="00000000">
            <w:pPr>
              <w:spacing w:after="0" w:line="240" w:lineRule="auto"/>
              <w:ind w:firstLine="0"/>
              <w:jc w:val="right"/>
              <w:rPr>
                <w:color w:val="000000"/>
              </w:rPr>
            </w:pPr>
            <w:r>
              <w:rPr>
                <w:color w:val="000000"/>
              </w:rPr>
              <w:t>1,01</w:t>
            </w:r>
          </w:p>
        </w:tc>
      </w:tr>
      <w:tr w:rsidR="0057530F" w14:paraId="5BCAD1AC" w14:textId="77777777">
        <w:trPr>
          <w:trHeight w:val="285"/>
        </w:trPr>
        <w:tc>
          <w:tcPr>
            <w:tcW w:w="3061" w:type="dxa"/>
            <w:tcBorders>
              <w:top w:val="nil"/>
              <w:left w:val="nil"/>
              <w:bottom w:val="nil"/>
              <w:right w:val="nil"/>
            </w:tcBorders>
            <w:shd w:val="clear" w:color="auto" w:fill="auto"/>
            <w:vAlign w:val="bottom"/>
          </w:tcPr>
          <w:p w14:paraId="611C2885"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-Benzo[a]antracenos + C</w:t>
            </w:r>
            <w:r>
              <w:rPr>
                <w:color w:val="000000"/>
                <w:vertAlign w:val="subscript"/>
              </w:rPr>
              <w:t>3</w:t>
            </w:r>
            <w:r>
              <w:rPr>
                <w:color w:val="000000"/>
              </w:rPr>
              <w:t>-Crisenos</w:t>
            </w:r>
          </w:p>
        </w:tc>
        <w:tc>
          <w:tcPr>
            <w:tcW w:w="960" w:type="dxa"/>
            <w:tcBorders>
              <w:top w:val="nil"/>
              <w:left w:val="nil"/>
              <w:bottom w:val="nil"/>
              <w:right w:val="nil"/>
            </w:tcBorders>
            <w:shd w:val="clear" w:color="auto" w:fill="auto"/>
            <w:vAlign w:val="bottom"/>
          </w:tcPr>
          <w:p w14:paraId="104B6DD5"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38C12C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5E7D0FB"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09491CA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4DDFD7A"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nil"/>
              <w:right w:val="nil"/>
            </w:tcBorders>
            <w:shd w:val="clear" w:color="auto" w:fill="auto"/>
            <w:vAlign w:val="bottom"/>
          </w:tcPr>
          <w:p w14:paraId="635208FC"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D2F9951"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0619963D"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1EA5658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A348478" w14:textId="77777777" w:rsidR="0057530F" w:rsidRDefault="00000000">
            <w:pPr>
              <w:spacing w:after="0" w:line="240" w:lineRule="auto"/>
              <w:ind w:firstLine="0"/>
              <w:jc w:val="right"/>
              <w:rPr>
                <w:color w:val="000000"/>
              </w:rPr>
            </w:pPr>
            <w:r>
              <w:rPr>
                <w:color w:val="000000"/>
              </w:rPr>
              <w:t>0,79</w:t>
            </w:r>
          </w:p>
        </w:tc>
      </w:tr>
      <w:tr w:rsidR="0057530F" w14:paraId="13B35D8A" w14:textId="77777777">
        <w:trPr>
          <w:trHeight w:val="255"/>
        </w:trPr>
        <w:tc>
          <w:tcPr>
            <w:tcW w:w="3061" w:type="dxa"/>
            <w:tcBorders>
              <w:top w:val="nil"/>
              <w:left w:val="nil"/>
              <w:bottom w:val="nil"/>
              <w:right w:val="nil"/>
            </w:tcBorders>
            <w:shd w:val="clear" w:color="auto" w:fill="auto"/>
            <w:vAlign w:val="bottom"/>
          </w:tcPr>
          <w:p w14:paraId="0EDAAAC6" w14:textId="77777777" w:rsidR="0057530F" w:rsidRDefault="00000000">
            <w:pPr>
              <w:spacing w:after="0" w:line="240" w:lineRule="auto"/>
              <w:ind w:firstLine="0"/>
              <w:jc w:val="left"/>
              <w:rPr>
                <w:color w:val="000000"/>
              </w:rPr>
            </w:pPr>
            <w:r>
              <w:rPr>
                <w:color w:val="000000"/>
              </w:rPr>
              <w:t>Benzo[b]fluoranteno</w:t>
            </w:r>
          </w:p>
        </w:tc>
        <w:tc>
          <w:tcPr>
            <w:tcW w:w="960" w:type="dxa"/>
            <w:tcBorders>
              <w:top w:val="nil"/>
              <w:left w:val="nil"/>
              <w:bottom w:val="nil"/>
              <w:right w:val="nil"/>
            </w:tcBorders>
            <w:shd w:val="clear" w:color="auto" w:fill="auto"/>
            <w:vAlign w:val="bottom"/>
          </w:tcPr>
          <w:p w14:paraId="75D627FF"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33C9591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E6AF60F"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786E7437" w14:textId="77777777" w:rsidR="0057530F" w:rsidRDefault="00000000">
            <w:pPr>
              <w:spacing w:after="0" w:line="240" w:lineRule="auto"/>
              <w:ind w:firstLine="0"/>
              <w:jc w:val="right"/>
              <w:rPr>
                <w:color w:val="000000"/>
              </w:rPr>
            </w:pPr>
            <w:r>
              <w:rPr>
                <w:color w:val="000000"/>
              </w:rPr>
              <w:t>0,65</w:t>
            </w:r>
          </w:p>
        </w:tc>
        <w:tc>
          <w:tcPr>
            <w:tcW w:w="960" w:type="dxa"/>
            <w:tcBorders>
              <w:top w:val="nil"/>
              <w:left w:val="nil"/>
              <w:bottom w:val="nil"/>
              <w:right w:val="nil"/>
            </w:tcBorders>
            <w:shd w:val="clear" w:color="auto" w:fill="auto"/>
            <w:vAlign w:val="bottom"/>
          </w:tcPr>
          <w:p w14:paraId="406D48DB" w14:textId="77777777" w:rsidR="0057530F" w:rsidRDefault="00000000">
            <w:pPr>
              <w:spacing w:after="0" w:line="240" w:lineRule="auto"/>
              <w:ind w:firstLine="0"/>
              <w:jc w:val="right"/>
              <w:rPr>
                <w:color w:val="000000"/>
              </w:rPr>
            </w:pPr>
            <w:r>
              <w:rPr>
                <w:color w:val="000000"/>
              </w:rPr>
              <w:t>0,42</w:t>
            </w:r>
          </w:p>
        </w:tc>
        <w:tc>
          <w:tcPr>
            <w:tcW w:w="960" w:type="dxa"/>
            <w:tcBorders>
              <w:top w:val="nil"/>
              <w:left w:val="nil"/>
              <w:bottom w:val="nil"/>
              <w:right w:val="nil"/>
            </w:tcBorders>
            <w:shd w:val="clear" w:color="auto" w:fill="auto"/>
            <w:vAlign w:val="bottom"/>
          </w:tcPr>
          <w:p w14:paraId="3B90E28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04F679A"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414663E0" w14:textId="77777777" w:rsidR="0057530F" w:rsidRDefault="00000000">
            <w:pPr>
              <w:spacing w:after="0" w:line="240" w:lineRule="auto"/>
              <w:ind w:firstLine="0"/>
              <w:jc w:val="right"/>
              <w:rPr>
                <w:color w:val="000000"/>
              </w:rPr>
            </w:pPr>
            <w:r>
              <w:rPr>
                <w:color w:val="000000"/>
              </w:rPr>
              <w:t>0,25</w:t>
            </w:r>
          </w:p>
        </w:tc>
        <w:tc>
          <w:tcPr>
            <w:tcW w:w="960" w:type="dxa"/>
            <w:tcBorders>
              <w:top w:val="nil"/>
              <w:left w:val="nil"/>
              <w:bottom w:val="nil"/>
              <w:right w:val="nil"/>
            </w:tcBorders>
            <w:shd w:val="clear" w:color="auto" w:fill="auto"/>
            <w:vAlign w:val="bottom"/>
          </w:tcPr>
          <w:p w14:paraId="4472558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148DF81" w14:textId="77777777" w:rsidR="0057530F" w:rsidRDefault="00000000">
            <w:pPr>
              <w:spacing w:after="0" w:line="240" w:lineRule="auto"/>
              <w:ind w:firstLine="0"/>
              <w:jc w:val="right"/>
              <w:rPr>
                <w:color w:val="000000"/>
              </w:rPr>
            </w:pPr>
            <w:r>
              <w:rPr>
                <w:color w:val="000000"/>
              </w:rPr>
              <w:t>3,15</w:t>
            </w:r>
          </w:p>
        </w:tc>
      </w:tr>
      <w:tr w:rsidR="0057530F" w14:paraId="17B66F84" w14:textId="77777777">
        <w:trPr>
          <w:trHeight w:val="255"/>
        </w:trPr>
        <w:tc>
          <w:tcPr>
            <w:tcW w:w="3061" w:type="dxa"/>
            <w:tcBorders>
              <w:top w:val="nil"/>
              <w:left w:val="nil"/>
              <w:bottom w:val="nil"/>
              <w:right w:val="nil"/>
            </w:tcBorders>
            <w:shd w:val="clear" w:color="auto" w:fill="auto"/>
            <w:vAlign w:val="bottom"/>
          </w:tcPr>
          <w:p w14:paraId="63182C68" w14:textId="77777777" w:rsidR="0057530F" w:rsidRDefault="00000000">
            <w:pPr>
              <w:spacing w:after="0" w:line="240" w:lineRule="auto"/>
              <w:ind w:firstLine="0"/>
              <w:jc w:val="left"/>
              <w:rPr>
                <w:color w:val="000000"/>
              </w:rPr>
            </w:pPr>
            <w:r>
              <w:rPr>
                <w:color w:val="000000"/>
              </w:rPr>
              <w:t>Benzo[k]fluoranteno</w:t>
            </w:r>
          </w:p>
        </w:tc>
        <w:tc>
          <w:tcPr>
            <w:tcW w:w="960" w:type="dxa"/>
            <w:tcBorders>
              <w:top w:val="nil"/>
              <w:left w:val="nil"/>
              <w:bottom w:val="nil"/>
              <w:right w:val="nil"/>
            </w:tcBorders>
            <w:shd w:val="clear" w:color="auto" w:fill="auto"/>
            <w:vAlign w:val="bottom"/>
          </w:tcPr>
          <w:p w14:paraId="316C713E"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28411ABC"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64AB7583"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20C80CEA" w14:textId="77777777" w:rsidR="0057530F" w:rsidRDefault="00000000">
            <w:pPr>
              <w:spacing w:after="0" w:line="240" w:lineRule="auto"/>
              <w:ind w:firstLine="0"/>
              <w:jc w:val="right"/>
              <w:rPr>
                <w:color w:val="000000"/>
              </w:rPr>
            </w:pPr>
            <w:r>
              <w:rPr>
                <w:color w:val="000000"/>
              </w:rPr>
              <w:t>0,35</w:t>
            </w:r>
          </w:p>
        </w:tc>
        <w:tc>
          <w:tcPr>
            <w:tcW w:w="960" w:type="dxa"/>
            <w:tcBorders>
              <w:top w:val="nil"/>
              <w:left w:val="nil"/>
              <w:bottom w:val="nil"/>
              <w:right w:val="nil"/>
            </w:tcBorders>
            <w:shd w:val="clear" w:color="auto" w:fill="auto"/>
            <w:vAlign w:val="bottom"/>
          </w:tcPr>
          <w:p w14:paraId="35A43D2F" w14:textId="77777777" w:rsidR="0057530F" w:rsidRDefault="00000000">
            <w:pPr>
              <w:spacing w:after="0" w:line="240" w:lineRule="auto"/>
              <w:ind w:firstLine="0"/>
              <w:jc w:val="right"/>
              <w:rPr>
                <w:color w:val="000000"/>
              </w:rPr>
            </w:pPr>
            <w:r>
              <w:rPr>
                <w:color w:val="000000"/>
              </w:rPr>
              <w:t>0,46</w:t>
            </w:r>
          </w:p>
        </w:tc>
        <w:tc>
          <w:tcPr>
            <w:tcW w:w="960" w:type="dxa"/>
            <w:tcBorders>
              <w:top w:val="nil"/>
              <w:left w:val="nil"/>
              <w:bottom w:val="nil"/>
              <w:right w:val="nil"/>
            </w:tcBorders>
            <w:shd w:val="clear" w:color="auto" w:fill="auto"/>
            <w:vAlign w:val="bottom"/>
          </w:tcPr>
          <w:p w14:paraId="78CBF52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438A065B"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2122BBAF"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4C86EE4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F6F30F7" w14:textId="77777777" w:rsidR="0057530F" w:rsidRDefault="00000000">
            <w:pPr>
              <w:spacing w:after="0" w:line="240" w:lineRule="auto"/>
              <w:ind w:firstLine="0"/>
              <w:jc w:val="right"/>
              <w:rPr>
                <w:color w:val="000000"/>
              </w:rPr>
            </w:pPr>
            <w:r>
              <w:rPr>
                <w:color w:val="000000"/>
              </w:rPr>
              <w:t>1,91</w:t>
            </w:r>
          </w:p>
        </w:tc>
      </w:tr>
      <w:tr w:rsidR="0057530F" w14:paraId="1851AC83" w14:textId="77777777">
        <w:trPr>
          <w:trHeight w:val="255"/>
        </w:trPr>
        <w:tc>
          <w:tcPr>
            <w:tcW w:w="3061" w:type="dxa"/>
            <w:tcBorders>
              <w:top w:val="nil"/>
              <w:left w:val="nil"/>
              <w:bottom w:val="nil"/>
              <w:right w:val="nil"/>
            </w:tcBorders>
            <w:shd w:val="clear" w:color="auto" w:fill="auto"/>
            <w:vAlign w:val="bottom"/>
          </w:tcPr>
          <w:p w14:paraId="4CE0D120" w14:textId="77777777" w:rsidR="0057530F" w:rsidRDefault="00000000">
            <w:pPr>
              <w:spacing w:after="0" w:line="240" w:lineRule="auto"/>
              <w:ind w:firstLine="0"/>
              <w:jc w:val="left"/>
              <w:rPr>
                <w:color w:val="000000"/>
              </w:rPr>
            </w:pPr>
            <w:r>
              <w:rPr>
                <w:color w:val="000000"/>
              </w:rPr>
              <w:t>Benzo[a]pireno</w:t>
            </w:r>
          </w:p>
        </w:tc>
        <w:tc>
          <w:tcPr>
            <w:tcW w:w="960" w:type="dxa"/>
            <w:tcBorders>
              <w:top w:val="nil"/>
              <w:left w:val="nil"/>
              <w:bottom w:val="nil"/>
              <w:right w:val="nil"/>
            </w:tcBorders>
            <w:shd w:val="clear" w:color="auto" w:fill="auto"/>
            <w:vAlign w:val="bottom"/>
          </w:tcPr>
          <w:p w14:paraId="67C39EFA"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56B6BB4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3B3C7B0C"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1A4961CA" w14:textId="77777777" w:rsidR="0057530F" w:rsidRDefault="00000000">
            <w:pPr>
              <w:spacing w:after="0" w:line="240" w:lineRule="auto"/>
              <w:ind w:firstLine="0"/>
              <w:jc w:val="right"/>
              <w:rPr>
                <w:color w:val="000000"/>
              </w:rPr>
            </w:pPr>
            <w:r>
              <w:rPr>
                <w:color w:val="000000"/>
              </w:rPr>
              <w:t>0,59</w:t>
            </w:r>
          </w:p>
        </w:tc>
        <w:tc>
          <w:tcPr>
            <w:tcW w:w="960" w:type="dxa"/>
            <w:tcBorders>
              <w:top w:val="nil"/>
              <w:left w:val="nil"/>
              <w:bottom w:val="nil"/>
              <w:right w:val="nil"/>
            </w:tcBorders>
            <w:shd w:val="clear" w:color="auto" w:fill="auto"/>
            <w:vAlign w:val="bottom"/>
          </w:tcPr>
          <w:p w14:paraId="0C39417A" w14:textId="77777777" w:rsidR="0057530F" w:rsidRDefault="00000000">
            <w:pPr>
              <w:spacing w:after="0" w:line="240" w:lineRule="auto"/>
              <w:ind w:firstLine="0"/>
              <w:jc w:val="right"/>
              <w:rPr>
                <w:color w:val="000000"/>
              </w:rPr>
            </w:pPr>
            <w:r>
              <w:rPr>
                <w:color w:val="000000"/>
              </w:rPr>
              <w:t>0,32</w:t>
            </w:r>
          </w:p>
        </w:tc>
        <w:tc>
          <w:tcPr>
            <w:tcW w:w="960" w:type="dxa"/>
            <w:tcBorders>
              <w:top w:val="nil"/>
              <w:left w:val="nil"/>
              <w:bottom w:val="nil"/>
              <w:right w:val="nil"/>
            </w:tcBorders>
            <w:shd w:val="clear" w:color="auto" w:fill="auto"/>
            <w:vAlign w:val="bottom"/>
          </w:tcPr>
          <w:p w14:paraId="0B91968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B495FA9"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78E7B853"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6C97319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F55C41E" w14:textId="77777777" w:rsidR="0057530F" w:rsidRDefault="00000000">
            <w:pPr>
              <w:spacing w:after="0" w:line="240" w:lineRule="auto"/>
              <w:ind w:firstLine="0"/>
              <w:jc w:val="right"/>
              <w:rPr>
                <w:color w:val="000000"/>
              </w:rPr>
            </w:pPr>
            <w:r>
              <w:rPr>
                <w:color w:val="000000"/>
              </w:rPr>
              <w:t>2,90</w:t>
            </w:r>
          </w:p>
        </w:tc>
      </w:tr>
      <w:tr w:rsidR="0057530F" w14:paraId="4FF9B028" w14:textId="77777777">
        <w:trPr>
          <w:trHeight w:val="255"/>
        </w:trPr>
        <w:tc>
          <w:tcPr>
            <w:tcW w:w="3061" w:type="dxa"/>
            <w:tcBorders>
              <w:top w:val="nil"/>
              <w:left w:val="nil"/>
              <w:bottom w:val="nil"/>
              <w:right w:val="nil"/>
            </w:tcBorders>
            <w:shd w:val="clear" w:color="auto" w:fill="auto"/>
            <w:vAlign w:val="bottom"/>
          </w:tcPr>
          <w:p w14:paraId="1053C993" w14:textId="77777777" w:rsidR="0057530F" w:rsidRDefault="00000000">
            <w:pPr>
              <w:spacing w:after="0" w:line="240" w:lineRule="auto"/>
              <w:ind w:firstLine="0"/>
              <w:jc w:val="left"/>
              <w:rPr>
                <w:color w:val="000000"/>
              </w:rPr>
            </w:pPr>
            <w:r>
              <w:rPr>
                <w:color w:val="000000"/>
              </w:rPr>
              <w:t>Dibenzo[a,h]antraceno</w:t>
            </w:r>
          </w:p>
        </w:tc>
        <w:tc>
          <w:tcPr>
            <w:tcW w:w="960" w:type="dxa"/>
            <w:tcBorders>
              <w:top w:val="nil"/>
              <w:left w:val="nil"/>
              <w:bottom w:val="nil"/>
              <w:right w:val="nil"/>
            </w:tcBorders>
            <w:shd w:val="clear" w:color="auto" w:fill="auto"/>
            <w:vAlign w:val="bottom"/>
          </w:tcPr>
          <w:p w14:paraId="7968D7C7"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462AE328"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5944B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9AE938C"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195F44FE"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6E683A9"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0455DDDD"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6D2D1750"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5E44275"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0D68002" w14:textId="77777777" w:rsidR="0057530F" w:rsidRDefault="00000000">
            <w:pPr>
              <w:spacing w:after="0" w:line="240" w:lineRule="auto"/>
              <w:ind w:firstLine="0"/>
              <w:jc w:val="right"/>
              <w:rPr>
                <w:color w:val="000000"/>
              </w:rPr>
            </w:pPr>
            <w:r>
              <w:rPr>
                <w:color w:val="000000"/>
              </w:rPr>
              <w:t>0,52</w:t>
            </w:r>
          </w:p>
        </w:tc>
      </w:tr>
      <w:tr w:rsidR="0057530F" w14:paraId="53271996" w14:textId="77777777">
        <w:trPr>
          <w:trHeight w:val="255"/>
        </w:trPr>
        <w:tc>
          <w:tcPr>
            <w:tcW w:w="3061" w:type="dxa"/>
            <w:tcBorders>
              <w:top w:val="nil"/>
              <w:left w:val="nil"/>
              <w:right w:val="nil"/>
            </w:tcBorders>
            <w:shd w:val="clear" w:color="auto" w:fill="auto"/>
            <w:vAlign w:val="bottom"/>
          </w:tcPr>
          <w:p w14:paraId="38E7C9CB" w14:textId="77777777" w:rsidR="0057530F" w:rsidRDefault="00000000">
            <w:pPr>
              <w:spacing w:after="0" w:line="240" w:lineRule="auto"/>
              <w:ind w:firstLine="0"/>
              <w:jc w:val="left"/>
              <w:rPr>
                <w:color w:val="000000"/>
              </w:rPr>
            </w:pPr>
            <w:r>
              <w:rPr>
                <w:color w:val="000000"/>
              </w:rPr>
              <w:t>Indeno[1,2,3-cd]pireno</w:t>
            </w:r>
          </w:p>
        </w:tc>
        <w:tc>
          <w:tcPr>
            <w:tcW w:w="960" w:type="dxa"/>
            <w:tcBorders>
              <w:top w:val="nil"/>
              <w:left w:val="nil"/>
              <w:right w:val="nil"/>
            </w:tcBorders>
            <w:shd w:val="clear" w:color="auto" w:fill="auto"/>
            <w:vAlign w:val="bottom"/>
          </w:tcPr>
          <w:p w14:paraId="2F3553BA"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right w:val="nil"/>
            </w:tcBorders>
            <w:shd w:val="clear" w:color="auto" w:fill="auto"/>
            <w:vAlign w:val="bottom"/>
          </w:tcPr>
          <w:p w14:paraId="2BD9DE6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6035514E"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right w:val="nil"/>
            </w:tcBorders>
            <w:shd w:val="clear" w:color="auto" w:fill="auto"/>
            <w:vAlign w:val="bottom"/>
          </w:tcPr>
          <w:p w14:paraId="787D1944" w14:textId="77777777" w:rsidR="0057530F" w:rsidRDefault="00000000">
            <w:pPr>
              <w:spacing w:after="0" w:line="240" w:lineRule="auto"/>
              <w:ind w:firstLine="0"/>
              <w:jc w:val="right"/>
              <w:rPr>
                <w:color w:val="000000"/>
              </w:rPr>
            </w:pPr>
            <w:r>
              <w:rPr>
                <w:color w:val="000000"/>
              </w:rPr>
              <w:t>0,41</w:t>
            </w:r>
          </w:p>
        </w:tc>
        <w:tc>
          <w:tcPr>
            <w:tcW w:w="960" w:type="dxa"/>
            <w:tcBorders>
              <w:top w:val="nil"/>
              <w:left w:val="nil"/>
              <w:right w:val="nil"/>
            </w:tcBorders>
            <w:shd w:val="clear" w:color="auto" w:fill="auto"/>
            <w:vAlign w:val="bottom"/>
          </w:tcPr>
          <w:p w14:paraId="723F302C" w14:textId="77777777" w:rsidR="0057530F" w:rsidRDefault="00000000">
            <w:pPr>
              <w:spacing w:after="0" w:line="240" w:lineRule="auto"/>
              <w:ind w:firstLine="0"/>
              <w:jc w:val="right"/>
              <w:rPr>
                <w:color w:val="000000"/>
              </w:rPr>
            </w:pPr>
            <w:r>
              <w:rPr>
                <w:color w:val="000000"/>
              </w:rPr>
              <w:t>0,36</w:t>
            </w:r>
          </w:p>
        </w:tc>
        <w:tc>
          <w:tcPr>
            <w:tcW w:w="960" w:type="dxa"/>
            <w:tcBorders>
              <w:top w:val="nil"/>
              <w:left w:val="nil"/>
              <w:right w:val="nil"/>
            </w:tcBorders>
            <w:shd w:val="clear" w:color="auto" w:fill="auto"/>
            <w:vAlign w:val="bottom"/>
          </w:tcPr>
          <w:p w14:paraId="7D280C87"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0475A3B0"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right w:val="nil"/>
            </w:tcBorders>
            <w:shd w:val="clear" w:color="auto" w:fill="auto"/>
            <w:vAlign w:val="bottom"/>
          </w:tcPr>
          <w:p w14:paraId="3015482B"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right w:val="nil"/>
            </w:tcBorders>
            <w:shd w:val="clear" w:color="auto" w:fill="auto"/>
            <w:vAlign w:val="bottom"/>
          </w:tcPr>
          <w:p w14:paraId="3B7E5A0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right w:val="nil"/>
            </w:tcBorders>
            <w:shd w:val="clear" w:color="auto" w:fill="auto"/>
            <w:vAlign w:val="bottom"/>
          </w:tcPr>
          <w:p w14:paraId="7951D361" w14:textId="77777777" w:rsidR="0057530F" w:rsidRDefault="00000000">
            <w:pPr>
              <w:spacing w:after="0" w:line="240" w:lineRule="auto"/>
              <w:ind w:firstLine="0"/>
              <w:jc w:val="right"/>
              <w:rPr>
                <w:color w:val="000000"/>
              </w:rPr>
            </w:pPr>
            <w:r>
              <w:rPr>
                <w:color w:val="000000"/>
              </w:rPr>
              <w:t>2,72</w:t>
            </w:r>
          </w:p>
        </w:tc>
      </w:tr>
      <w:tr w:rsidR="0057530F" w14:paraId="27DA9317" w14:textId="77777777">
        <w:trPr>
          <w:trHeight w:val="255"/>
        </w:trPr>
        <w:tc>
          <w:tcPr>
            <w:tcW w:w="3061" w:type="dxa"/>
            <w:tcBorders>
              <w:top w:val="nil"/>
              <w:left w:val="nil"/>
              <w:bottom w:val="single" w:sz="4" w:space="0" w:color="000000"/>
              <w:right w:val="nil"/>
            </w:tcBorders>
            <w:shd w:val="clear" w:color="auto" w:fill="auto"/>
            <w:vAlign w:val="bottom"/>
          </w:tcPr>
          <w:p w14:paraId="1E0D7852" w14:textId="77777777" w:rsidR="0057530F" w:rsidRDefault="00000000">
            <w:pPr>
              <w:spacing w:after="0" w:line="240" w:lineRule="auto"/>
              <w:ind w:firstLine="0"/>
              <w:jc w:val="left"/>
              <w:rPr>
                <w:color w:val="000000"/>
              </w:rPr>
            </w:pPr>
            <w:r>
              <w:rPr>
                <w:color w:val="000000"/>
              </w:rPr>
              <w:t>Benzo[ghi]perileno</w:t>
            </w:r>
          </w:p>
        </w:tc>
        <w:tc>
          <w:tcPr>
            <w:tcW w:w="960" w:type="dxa"/>
            <w:tcBorders>
              <w:top w:val="nil"/>
              <w:left w:val="nil"/>
              <w:bottom w:val="single" w:sz="4" w:space="0" w:color="000000"/>
              <w:right w:val="nil"/>
            </w:tcBorders>
            <w:shd w:val="clear" w:color="auto" w:fill="auto"/>
            <w:vAlign w:val="bottom"/>
          </w:tcPr>
          <w:p w14:paraId="05CD99B0"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bottom w:val="single" w:sz="4" w:space="0" w:color="000000"/>
              <w:right w:val="nil"/>
            </w:tcBorders>
            <w:shd w:val="clear" w:color="auto" w:fill="auto"/>
            <w:vAlign w:val="bottom"/>
          </w:tcPr>
          <w:p w14:paraId="3B8DBBB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7685AD0" w14:textId="77777777" w:rsidR="0057530F" w:rsidRDefault="00000000">
            <w:pPr>
              <w:spacing w:after="0" w:line="240" w:lineRule="auto"/>
              <w:ind w:firstLine="0"/>
              <w:jc w:val="right"/>
              <w:rPr>
                <w:color w:val="000000"/>
              </w:rPr>
            </w:pPr>
            <w:r>
              <w:rPr>
                <w:color w:val="000000"/>
              </w:rPr>
              <w:t>0,19</w:t>
            </w:r>
          </w:p>
        </w:tc>
        <w:tc>
          <w:tcPr>
            <w:tcW w:w="960" w:type="dxa"/>
            <w:tcBorders>
              <w:top w:val="nil"/>
              <w:left w:val="nil"/>
              <w:bottom w:val="single" w:sz="4" w:space="0" w:color="000000"/>
              <w:right w:val="nil"/>
            </w:tcBorders>
            <w:shd w:val="clear" w:color="auto" w:fill="auto"/>
            <w:vAlign w:val="bottom"/>
          </w:tcPr>
          <w:p w14:paraId="0970C1E5" w14:textId="77777777" w:rsidR="0057530F" w:rsidRDefault="00000000">
            <w:pPr>
              <w:spacing w:after="0" w:line="240" w:lineRule="auto"/>
              <w:ind w:firstLine="0"/>
              <w:jc w:val="right"/>
              <w:rPr>
                <w:color w:val="000000"/>
              </w:rPr>
            </w:pPr>
            <w:r>
              <w:rPr>
                <w:color w:val="000000"/>
              </w:rPr>
              <w:t>0,49</w:t>
            </w:r>
          </w:p>
        </w:tc>
        <w:tc>
          <w:tcPr>
            <w:tcW w:w="960" w:type="dxa"/>
            <w:tcBorders>
              <w:top w:val="nil"/>
              <w:left w:val="nil"/>
              <w:bottom w:val="single" w:sz="4" w:space="0" w:color="000000"/>
              <w:right w:val="nil"/>
            </w:tcBorders>
            <w:shd w:val="clear" w:color="auto" w:fill="auto"/>
            <w:vAlign w:val="bottom"/>
          </w:tcPr>
          <w:p w14:paraId="45CB29FC" w14:textId="77777777" w:rsidR="0057530F" w:rsidRDefault="00000000">
            <w:pPr>
              <w:spacing w:after="0" w:line="240" w:lineRule="auto"/>
              <w:ind w:firstLine="0"/>
              <w:jc w:val="right"/>
              <w:rPr>
                <w:color w:val="000000"/>
              </w:rPr>
            </w:pPr>
            <w:r>
              <w:rPr>
                <w:color w:val="000000"/>
              </w:rPr>
              <w:t>0,39</w:t>
            </w:r>
          </w:p>
        </w:tc>
        <w:tc>
          <w:tcPr>
            <w:tcW w:w="960" w:type="dxa"/>
            <w:tcBorders>
              <w:top w:val="nil"/>
              <w:left w:val="nil"/>
              <w:bottom w:val="single" w:sz="4" w:space="0" w:color="000000"/>
              <w:right w:val="nil"/>
            </w:tcBorders>
            <w:shd w:val="clear" w:color="auto" w:fill="auto"/>
            <w:vAlign w:val="bottom"/>
          </w:tcPr>
          <w:p w14:paraId="1E16807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604A24FF" w14:textId="77777777" w:rsidR="0057530F" w:rsidRDefault="00000000">
            <w:pPr>
              <w:spacing w:after="0" w:line="240" w:lineRule="auto"/>
              <w:ind w:firstLine="0"/>
              <w:jc w:val="right"/>
              <w:rPr>
                <w:color w:val="000000"/>
              </w:rPr>
            </w:pPr>
            <w:r>
              <w:rPr>
                <w:color w:val="000000"/>
              </w:rPr>
              <w:t>0,14</w:t>
            </w:r>
          </w:p>
        </w:tc>
        <w:tc>
          <w:tcPr>
            <w:tcW w:w="960" w:type="dxa"/>
            <w:tcBorders>
              <w:top w:val="nil"/>
              <w:left w:val="nil"/>
              <w:bottom w:val="single" w:sz="4" w:space="0" w:color="000000"/>
              <w:right w:val="nil"/>
            </w:tcBorders>
            <w:shd w:val="clear" w:color="auto" w:fill="auto"/>
            <w:vAlign w:val="bottom"/>
          </w:tcPr>
          <w:p w14:paraId="177A4273"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single" w:sz="4" w:space="0" w:color="000000"/>
              <w:right w:val="nil"/>
            </w:tcBorders>
            <w:shd w:val="clear" w:color="auto" w:fill="auto"/>
            <w:vAlign w:val="bottom"/>
          </w:tcPr>
          <w:p w14:paraId="4853FA43"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single" w:sz="4" w:space="0" w:color="000000"/>
              <w:right w:val="nil"/>
            </w:tcBorders>
            <w:shd w:val="clear" w:color="auto" w:fill="auto"/>
            <w:vAlign w:val="bottom"/>
          </w:tcPr>
          <w:p w14:paraId="58B4B6ED" w14:textId="77777777" w:rsidR="0057530F" w:rsidRDefault="00000000">
            <w:pPr>
              <w:spacing w:after="0" w:line="240" w:lineRule="auto"/>
              <w:ind w:firstLine="0"/>
              <w:jc w:val="right"/>
              <w:rPr>
                <w:color w:val="000000"/>
              </w:rPr>
            </w:pPr>
            <w:r>
              <w:rPr>
                <w:color w:val="000000"/>
              </w:rPr>
              <w:t>3,00</w:t>
            </w:r>
          </w:p>
        </w:tc>
      </w:tr>
    </w:tbl>
    <w:p w14:paraId="0749AFE7" w14:textId="77777777" w:rsidR="0057530F" w:rsidRDefault="00000000">
      <w:pPr>
        <w:ind w:firstLine="0"/>
      </w:pPr>
      <w:r>
        <w:rPr>
          <w:b/>
        </w:rPr>
        <w:t>Legenda: nd = não identificado; concentração (μg g</w:t>
      </w:r>
      <w:r>
        <w:rPr>
          <w:b/>
          <w:vertAlign w:val="superscript"/>
        </w:rPr>
        <w:t>-1</w:t>
      </w:r>
      <w:r>
        <w:rPr>
          <w:b/>
        </w:rPr>
        <w:t>); LQ &lt; 0,06 e &lt; 0,07</w:t>
      </w:r>
    </w:p>
    <w:tbl>
      <w:tblPr>
        <w:tblStyle w:val="ae"/>
        <w:tblW w:w="8821" w:type="dxa"/>
        <w:tblInd w:w="0" w:type="dxa"/>
        <w:tblLayout w:type="fixed"/>
        <w:tblLook w:val="0400" w:firstRow="0" w:lastRow="0" w:firstColumn="0" w:lastColumn="0" w:noHBand="0" w:noVBand="1"/>
      </w:tblPr>
      <w:tblGrid>
        <w:gridCol w:w="3061"/>
        <w:gridCol w:w="960"/>
        <w:gridCol w:w="960"/>
        <w:gridCol w:w="960"/>
        <w:gridCol w:w="960"/>
        <w:gridCol w:w="960"/>
        <w:gridCol w:w="960"/>
      </w:tblGrid>
      <w:tr w:rsidR="0057530F" w14:paraId="5D0127C4" w14:textId="77777777">
        <w:trPr>
          <w:trHeight w:val="255"/>
        </w:trPr>
        <w:tc>
          <w:tcPr>
            <w:tcW w:w="3061" w:type="dxa"/>
            <w:tcBorders>
              <w:top w:val="single" w:sz="4" w:space="0" w:color="000000"/>
              <w:left w:val="nil"/>
              <w:bottom w:val="single" w:sz="4" w:space="0" w:color="000000"/>
              <w:right w:val="nil"/>
            </w:tcBorders>
            <w:shd w:val="clear" w:color="auto" w:fill="auto"/>
            <w:vAlign w:val="bottom"/>
          </w:tcPr>
          <w:p w14:paraId="30EDDC87" w14:textId="77777777" w:rsidR="0057530F" w:rsidRDefault="00000000">
            <w:pPr>
              <w:spacing w:after="0" w:line="240" w:lineRule="auto"/>
              <w:ind w:firstLine="0"/>
              <w:jc w:val="left"/>
              <w:rPr>
                <w:color w:val="000000"/>
              </w:rPr>
            </w:pPr>
            <w:r>
              <w:rPr>
                <w:color w:val="000000"/>
              </w:rPr>
              <w:t>Analito</w:t>
            </w:r>
          </w:p>
        </w:tc>
        <w:tc>
          <w:tcPr>
            <w:tcW w:w="960" w:type="dxa"/>
            <w:tcBorders>
              <w:top w:val="single" w:sz="4" w:space="0" w:color="000000"/>
              <w:left w:val="nil"/>
              <w:bottom w:val="single" w:sz="4" w:space="0" w:color="000000"/>
              <w:right w:val="nil"/>
            </w:tcBorders>
            <w:shd w:val="clear" w:color="auto" w:fill="auto"/>
            <w:vAlign w:val="bottom"/>
          </w:tcPr>
          <w:p w14:paraId="3031F5F2" w14:textId="77777777" w:rsidR="0057530F" w:rsidRDefault="00000000">
            <w:pPr>
              <w:spacing w:after="0" w:line="240" w:lineRule="auto"/>
              <w:ind w:firstLine="0"/>
              <w:jc w:val="left"/>
              <w:rPr>
                <w:color w:val="000000"/>
              </w:rPr>
            </w:pPr>
            <w:r>
              <w:rPr>
                <w:color w:val="000000"/>
              </w:rPr>
              <w:t>Anéis</w:t>
            </w:r>
          </w:p>
        </w:tc>
        <w:tc>
          <w:tcPr>
            <w:tcW w:w="960" w:type="dxa"/>
            <w:tcBorders>
              <w:top w:val="single" w:sz="4" w:space="0" w:color="000000"/>
              <w:left w:val="nil"/>
              <w:bottom w:val="single" w:sz="4" w:space="0" w:color="000000"/>
              <w:right w:val="nil"/>
            </w:tcBorders>
            <w:shd w:val="clear" w:color="auto" w:fill="auto"/>
            <w:vAlign w:val="bottom"/>
          </w:tcPr>
          <w:p w14:paraId="07B502A9" w14:textId="77777777" w:rsidR="0057530F" w:rsidRDefault="00000000">
            <w:pPr>
              <w:spacing w:after="0" w:line="240" w:lineRule="auto"/>
              <w:ind w:firstLine="0"/>
              <w:jc w:val="right"/>
              <w:rPr>
                <w:color w:val="000000"/>
              </w:rPr>
            </w:pPr>
            <w:r>
              <w:rPr>
                <w:color w:val="000000"/>
              </w:rPr>
              <w:t>C1</w:t>
            </w:r>
          </w:p>
        </w:tc>
        <w:tc>
          <w:tcPr>
            <w:tcW w:w="960" w:type="dxa"/>
            <w:tcBorders>
              <w:top w:val="single" w:sz="4" w:space="0" w:color="000000"/>
              <w:left w:val="nil"/>
              <w:bottom w:val="single" w:sz="4" w:space="0" w:color="000000"/>
              <w:right w:val="nil"/>
            </w:tcBorders>
            <w:shd w:val="clear" w:color="auto" w:fill="auto"/>
            <w:vAlign w:val="bottom"/>
          </w:tcPr>
          <w:p w14:paraId="4633B448" w14:textId="77777777" w:rsidR="0057530F" w:rsidRDefault="00000000">
            <w:pPr>
              <w:spacing w:after="0" w:line="240" w:lineRule="auto"/>
              <w:ind w:firstLine="0"/>
              <w:jc w:val="right"/>
              <w:rPr>
                <w:color w:val="000000"/>
              </w:rPr>
            </w:pPr>
            <w:r>
              <w:rPr>
                <w:color w:val="000000"/>
              </w:rPr>
              <w:t>C2</w:t>
            </w:r>
          </w:p>
        </w:tc>
        <w:tc>
          <w:tcPr>
            <w:tcW w:w="960" w:type="dxa"/>
            <w:tcBorders>
              <w:top w:val="single" w:sz="4" w:space="0" w:color="000000"/>
              <w:left w:val="nil"/>
              <w:bottom w:val="single" w:sz="4" w:space="0" w:color="000000"/>
              <w:right w:val="nil"/>
            </w:tcBorders>
            <w:shd w:val="clear" w:color="auto" w:fill="auto"/>
            <w:vAlign w:val="bottom"/>
          </w:tcPr>
          <w:p w14:paraId="48981269" w14:textId="77777777" w:rsidR="0057530F" w:rsidRDefault="00000000">
            <w:pPr>
              <w:spacing w:after="0" w:line="240" w:lineRule="auto"/>
              <w:ind w:firstLine="0"/>
              <w:jc w:val="right"/>
              <w:rPr>
                <w:color w:val="000000"/>
              </w:rPr>
            </w:pPr>
            <w:r>
              <w:rPr>
                <w:color w:val="000000"/>
              </w:rPr>
              <w:t>C3</w:t>
            </w:r>
          </w:p>
        </w:tc>
        <w:tc>
          <w:tcPr>
            <w:tcW w:w="960" w:type="dxa"/>
            <w:tcBorders>
              <w:top w:val="single" w:sz="4" w:space="0" w:color="000000"/>
              <w:left w:val="nil"/>
              <w:bottom w:val="single" w:sz="4" w:space="0" w:color="000000"/>
              <w:right w:val="nil"/>
            </w:tcBorders>
            <w:shd w:val="clear" w:color="auto" w:fill="auto"/>
            <w:vAlign w:val="bottom"/>
          </w:tcPr>
          <w:p w14:paraId="0D072156" w14:textId="77777777" w:rsidR="0057530F" w:rsidRDefault="00000000">
            <w:pPr>
              <w:spacing w:after="0" w:line="240" w:lineRule="auto"/>
              <w:ind w:firstLine="0"/>
              <w:jc w:val="right"/>
              <w:rPr>
                <w:color w:val="000000"/>
              </w:rPr>
            </w:pPr>
            <w:r>
              <w:rPr>
                <w:color w:val="000000"/>
              </w:rPr>
              <w:t>C4</w:t>
            </w:r>
          </w:p>
        </w:tc>
        <w:tc>
          <w:tcPr>
            <w:tcW w:w="960" w:type="dxa"/>
            <w:tcBorders>
              <w:top w:val="single" w:sz="4" w:space="0" w:color="000000"/>
              <w:left w:val="nil"/>
              <w:bottom w:val="single" w:sz="4" w:space="0" w:color="000000"/>
              <w:right w:val="nil"/>
            </w:tcBorders>
            <w:shd w:val="clear" w:color="auto" w:fill="auto"/>
            <w:vAlign w:val="bottom"/>
          </w:tcPr>
          <w:p w14:paraId="659695E4" w14:textId="77777777" w:rsidR="0057530F" w:rsidRDefault="00000000">
            <w:pPr>
              <w:spacing w:after="0" w:line="240" w:lineRule="auto"/>
              <w:ind w:firstLine="0"/>
              <w:jc w:val="right"/>
              <w:rPr>
                <w:color w:val="000000"/>
              </w:rPr>
            </w:pPr>
            <w:r>
              <w:rPr>
                <w:color w:val="000000"/>
              </w:rPr>
              <w:t>C5</w:t>
            </w:r>
          </w:p>
        </w:tc>
      </w:tr>
      <w:tr w:rsidR="0057530F" w14:paraId="5E742F95" w14:textId="77777777">
        <w:trPr>
          <w:trHeight w:val="255"/>
        </w:trPr>
        <w:tc>
          <w:tcPr>
            <w:tcW w:w="3061" w:type="dxa"/>
            <w:tcBorders>
              <w:top w:val="single" w:sz="4" w:space="0" w:color="000000"/>
              <w:left w:val="nil"/>
              <w:bottom w:val="nil"/>
              <w:right w:val="nil"/>
            </w:tcBorders>
            <w:shd w:val="clear" w:color="auto" w:fill="auto"/>
            <w:vAlign w:val="bottom"/>
          </w:tcPr>
          <w:p w14:paraId="105F5F2D" w14:textId="77777777" w:rsidR="0057530F" w:rsidRDefault="00000000">
            <w:pPr>
              <w:spacing w:after="0" w:line="240" w:lineRule="auto"/>
              <w:ind w:firstLine="0"/>
              <w:jc w:val="left"/>
              <w:rPr>
                <w:color w:val="000000"/>
              </w:rPr>
            </w:pPr>
            <w:r>
              <w:rPr>
                <w:color w:val="000000"/>
              </w:rPr>
              <w:t>Naftaleno</w:t>
            </w:r>
          </w:p>
        </w:tc>
        <w:tc>
          <w:tcPr>
            <w:tcW w:w="960" w:type="dxa"/>
            <w:tcBorders>
              <w:top w:val="single" w:sz="4" w:space="0" w:color="000000"/>
              <w:left w:val="nil"/>
              <w:bottom w:val="nil"/>
              <w:right w:val="nil"/>
            </w:tcBorders>
            <w:shd w:val="clear" w:color="auto" w:fill="auto"/>
            <w:vAlign w:val="bottom"/>
          </w:tcPr>
          <w:p w14:paraId="35D2F413" w14:textId="77777777" w:rsidR="0057530F" w:rsidRDefault="00000000">
            <w:pPr>
              <w:spacing w:after="0" w:line="240" w:lineRule="auto"/>
              <w:ind w:firstLine="0"/>
              <w:jc w:val="center"/>
              <w:rPr>
                <w:color w:val="000000"/>
              </w:rPr>
            </w:pPr>
            <w:r>
              <w:rPr>
                <w:color w:val="000000"/>
              </w:rPr>
              <w:t>2</w:t>
            </w:r>
          </w:p>
        </w:tc>
        <w:tc>
          <w:tcPr>
            <w:tcW w:w="960" w:type="dxa"/>
            <w:tcBorders>
              <w:top w:val="single" w:sz="4" w:space="0" w:color="000000"/>
              <w:left w:val="nil"/>
              <w:bottom w:val="nil"/>
              <w:right w:val="nil"/>
            </w:tcBorders>
            <w:shd w:val="clear" w:color="auto" w:fill="auto"/>
            <w:vAlign w:val="bottom"/>
          </w:tcPr>
          <w:p w14:paraId="78EA559D" w14:textId="77777777" w:rsidR="0057530F" w:rsidRDefault="00000000">
            <w:pPr>
              <w:spacing w:after="0" w:line="240" w:lineRule="auto"/>
              <w:ind w:firstLine="0"/>
              <w:jc w:val="right"/>
              <w:rPr>
                <w:color w:val="000000"/>
              </w:rPr>
            </w:pPr>
            <w:r>
              <w:rPr>
                <w:color w:val="000000"/>
              </w:rPr>
              <w:t>0,94</w:t>
            </w:r>
          </w:p>
        </w:tc>
        <w:tc>
          <w:tcPr>
            <w:tcW w:w="960" w:type="dxa"/>
            <w:tcBorders>
              <w:top w:val="single" w:sz="4" w:space="0" w:color="000000"/>
              <w:left w:val="nil"/>
              <w:bottom w:val="nil"/>
              <w:right w:val="nil"/>
            </w:tcBorders>
            <w:shd w:val="clear" w:color="auto" w:fill="auto"/>
            <w:vAlign w:val="bottom"/>
          </w:tcPr>
          <w:p w14:paraId="50E36AA2" w14:textId="77777777" w:rsidR="0057530F" w:rsidRDefault="00000000">
            <w:pPr>
              <w:spacing w:after="0" w:line="240" w:lineRule="auto"/>
              <w:ind w:firstLine="0"/>
              <w:jc w:val="right"/>
              <w:rPr>
                <w:color w:val="000000"/>
              </w:rPr>
            </w:pPr>
            <w:r>
              <w:rPr>
                <w:color w:val="000000"/>
              </w:rPr>
              <w:t>0,15</w:t>
            </w:r>
          </w:p>
        </w:tc>
        <w:tc>
          <w:tcPr>
            <w:tcW w:w="960" w:type="dxa"/>
            <w:tcBorders>
              <w:top w:val="single" w:sz="4" w:space="0" w:color="000000"/>
              <w:left w:val="nil"/>
              <w:bottom w:val="nil"/>
              <w:right w:val="nil"/>
            </w:tcBorders>
            <w:shd w:val="clear" w:color="auto" w:fill="auto"/>
            <w:vAlign w:val="bottom"/>
          </w:tcPr>
          <w:p w14:paraId="3F7EB9C5" w14:textId="77777777" w:rsidR="0057530F" w:rsidRDefault="00000000">
            <w:pPr>
              <w:spacing w:after="0" w:line="240" w:lineRule="auto"/>
              <w:ind w:firstLine="0"/>
              <w:jc w:val="right"/>
              <w:rPr>
                <w:color w:val="000000"/>
              </w:rPr>
            </w:pPr>
            <w:r>
              <w:rPr>
                <w:color w:val="000000"/>
              </w:rPr>
              <w:t>0,24</w:t>
            </w:r>
          </w:p>
        </w:tc>
        <w:tc>
          <w:tcPr>
            <w:tcW w:w="960" w:type="dxa"/>
            <w:tcBorders>
              <w:top w:val="single" w:sz="4" w:space="0" w:color="000000"/>
              <w:left w:val="nil"/>
              <w:bottom w:val="nil"/>
              <w:right w:val="nil"/>
            </w:tcBorders>
            <w:shd w:val="clear" w:color="auto" w:fill="auto"/>
            <w:vAlign w:val="bottom"/>
          </w:tcPr>
          <w:p w14:paraId="7BA98A23" w14:textId="77777777" w:rsidR="0057530F" w:rsidRDefault="00000000">
            <w:pPr>
              <w:spacing w:after="0" w:line="240" w:lineRule="auto"/>
              <w:ind w:firstLine="0"/>
              <w:jc w:val="right"/>
              <w:rPr>
                <w:color w:val="000000"/>
              </w:rPr>
            </w:pPr>
            <w:r>
              <w:rPr>
                <w:color w:val="000000"/>
              </w:rPr>
              <w:t>0,15</w:t>
            </w:r>
          </w:p>
        </w:tc>
        <w:tc>
          <w:tcPr>
            <w:tcW w:w="960" w:type="dxa"/>
            <w:tcBorders>
              <w:top w:val="single" w:sz="4" w:space="0" w:color="000000"/>
              <w:left w:val="nil"/>
              <w:bottom w:val="nil"/>
              <w:right w:val="nil"/>
            </w:tcBorders>
            <w:shd w:val="clear" w:color="auto" w:fill="auto"/>
            <w:vAlign w:val="bottom"/>
          </w:tcPr>
          <w:p w14:paraId="32255D2C" w14:textId="77777777" w:rsidR="0057530F" w:rsidRDefault="00000000">
            <w:pPr>
              <w:spacing w:after="0" w:line="240" w:lineRule="auto"/>
              <w:ind w:firstLine="0"/>
              <w:jc w:val="right"/>
              <w:rPr>
                <w:color w:val="000000"/>
              </w:rPr>
            </w:pPr>
            <w:r>
              <w:rPr>
                <w:color w:val="000000"/>
              </w:rPr>
              <w:t>0,21</w:t>
            </w:r>
          </w:p>
        </w:tc>
      </w:tr>
      <w:tr w:rsidR="0057530F" w14:paraId="23FE75A7" w14:textId="77777777">
        <w:trPr>
          <w:trHeight w:val="255"/>
        </w:trPr>
        <w:tc>
          <w:tcPr>
            <w:tcW w:w="3061" w:type="dxa"/>
            <w:tcBorders>
              <w:top w:val="nil"/>
              <w:left w:val="nil"/>
              <w:bottom w:val="nil"/>
              <w:right w:val="nil"/>
            </w:tcBorders>
            <w:shd w:val="clear" w:color="auto" w:fill="auto"/>
            <w:vAlign w:val="bottom"/>
          </w:tcPr>
          <w:p w14:paraId="2A5255BA" w14:textId="77777777" w:rsidR="0057530F" w:rsidRDefault="00000000">
            <w:pPr>
              <w:spacing w:after="0" w:line="240" w:lineRule="auto"/>
              <w:ind w:firstLine="0"/>
              <w:jc w:val="left"/>
              <w:rPr>
                <w:color w:val="000000"/>
              </w:rPr>
            </w:pPr>
            <w:r>
              <w:rPr>
                <w:color w:val="000000"/>
              </w:rPr>
              <w:t>1-Metilnaftaleno</w:t>
            </w:r>
          </w:p>
        </w:tc>
        <w:tc>
          <w:tcPr>
            <w:tcW w:w="960" w:type="dxa"/>
            <w:tcBorders>
              <w:top w:val="nil"/>
              <w:left w:val="nil"/>
              <w:bottom w:val="nil"/>
              <w:right w:val="nil"/>
            </w:tcBorders>
            <w:shd w:val="clear" w:color="auto" w:fill="auto"/>
            <w:vAlign w:val="bottom"/>
          </w:tcPr>
          <w:p w14:paraId="33AF77F2"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6D993B4E"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2A85089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CA82A7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A717F8D"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F373524" w14:textId="77777777" w:rsidR="0057530F" w:rsidRDefault="00000000">
            <w:pPr>
              <w:spacing w:after="0" w:line="240" w:lineRule="auto"/>
              <w:ind w:firstLine="0"/>
              <w:jc w:val="right"/>
              <w:rPr>
                <w:color w:val="000000"/>
              </w:rPr>
            </w:pPr>
            <w:r>
              <w:rPr>
                <w:color w:val="000000"/>
              </w:rPr>
              <w:t>&lt; 0,06</w:t>
            </w:r>
          </w:p>
        </w:tc>
      </w:tr>
      <w:tr w:rsidR="0057530F" w14:paraId="2268D0FD" w14:textId="77777777">
        <w:trPr>
          <w:trHeight w:val="255"/>
        </w:trPr>
        <w:tc>
          <w:tcPr>
            <w:tcW w:w="3061" w:type="dxa"/>
            <w:tcBorders>
              <w:top w:val="nil"/>
              <w:left w:val="nil"/>
              <w:bottom w:val="nil"/>
              <w:right w:val="nil"/>
            </w:tcBorders>
            <w:shd w:val="clear" w:color="auto" w:fill="auto"/>
            <w:vAlign w:val="bottom"/>
          </w:tcPr>
          <w:p w14:paraId="73F45DC2" w14:textId="77777777" w:rsidR="0057530F" w:rsidRDefault="00000000">
            <w:pPr>
              <w:spacing w:after="0" w:line="240" w:lineRule="auto"/>
              <w:ind w:firstLine="0"/>
              <w:jc w:val="left"/>
              <w:rPr>
                <w:color w:val="000000"/>
              </w:rPr>
            </w:pPr>
            <w:r>
              <w:rPr>
                <w:color w:val="000000"/>
              </w:rPr>
              <w:t>2-Metilnaftaleno</w:t>
            </w:r>
          </w:p>
        </w:tc>
        <w:tc>
          <w:tcPr>
            <w:tcW w:w="960" w:type="dxa"/>
            <w:tcBorders>
              <w:top w:val="nil"/>
              <w:left w:val="nil"/>
              <w:bottom w:val="nil"/>
              <w:right w:val="nil"/>
            </w:tcBorders>
            <w:shd w:val="clear" w:color="auto" w:fill="auto"/>
            <w:vAlign w:val="bottom"/>
          </w:tcPr>
          <w:p w14:paraId="00BDD05E"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0CEF676A" w14:textId="77777777" w:rsidR="0057530F" w:rsidRDefault="00000000">
            <w:pPr>
              <w:spacing w:after="0" w:line="240" w:lineRule="auto"/>
              <w:ind w:firstLine="0"/>
              <w:jc w:val="right"/>
              <w:rPr>
                <w:color w:val="000000"/>
              </w:rPr>
            </w:pPr>
            <w:r>
              <w:rPr>
                <w:color w:val="000000"/>
              </w:rPr>
              <w:t>0,26</w:t>
            </w:r>
          </w:p>
        </w:tc>
        <w:tc>
          <w:tcPr>
            <w:tcW w:w="960" w:type="dxa"/>
            <w:tcBorders>
              <w:top w:val="nil"/>
              <w:left w:val="nil"/>
              <w:bottom w:val="nil"/>
              <w:right w:val="nil"/>
            </w:tcBorders>
            <w:shd w:val="clear" w:color="auto" w:fill="auto"/>
            <w:vAlign w:val="bottom"/>
          </w:tcPr>
          <w:p w14:paraId="575F090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3E932E1"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5451DD38" w14:textId="77777777" w:rsidR="0057530F" w:rsidRDefault="00000000">
            <w:pPr>
              <w:spacing w:after="0" w:line="240" w:lineRule="auto"/>
              <w:ind w:firstLine="0"/>
              <w:jc w:val="right"/>
              <w:rPr>
                <w:color w:val="000000"/>
              </w:rPr>
            </w:pPr>
            <w:r>
              <w:rPr>
                <w:color w:val="000000"/>
              </w:rPr>
              <w:t>0,06</w:t>
            </w:r>
          </w:p>
        </w:tc>
        <w:tc>
          <w:tcPr>
            <w:tcW w:w="960" w:type="dxa"/>
            <w:tcBorders>
              <w:top w:val="nil"/>
              <w:left w:val="nil"/>
              <w:bottom w:val="nil"/>
              <w:right w:val="nil"/>
            </w:tcBorders>
            <w:shd w:val="clear" w:color="auto" w:fill="auto"/>
            <w:vAlign w:val="bottom"/>
          </w:tcPr>
          <w:p w14:paraId="63A0945E" w14:textId="77777777" w:rsidR="0057530F" w:rsidRDefault="00000000">
            <w:pPr>
              <w:spacing w:after="0" w:line="240" w:lineRule="auto"/>
              <w:ind w:firstLine="0"/>
              <w:jc w:val="right"/>
              <w:rPr>
                <w:color w:val="000000"/>
              </w:rPr>
            </w:pPr>
            <w:r>
              <w:rPr>
                <w:color w:val="000000"/>
              </w:rPr>
              <w:t>0,09</w:t>
            </w:r>
          </w:p>
        </w:tc>
      </w:tr>
      <w:tr w:rsidR="0057530F" w14:paraId="135E508E" w14:textId="77777777">
        <w:trPr>
          <w:trHeight w:val="285"/>
        </w:trPr>
        <w:tc>
          <w:tcPr>
            <w:tcW w:w="3061" w:type="dxa"/>
            <w:tcBorders>
              <w:top w:val="nil"/>
              <w:left w:val="nil"/>
              <w:bottom w:val="nil"/>
              <w:right w:val="nil"/>
            </w:tcBorders>
            <w:shd w:val="clear" w:color="auto" w:fill="auto"/>
            <w:vAlign w:val="bottom"/>
          </w:tcPr>
          <w:p w14:paraId="2A263089"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-Naftalenos</w:t>
            </w:r>
          </w:p>
        </w:tc>
        <w:tc>
          <w:tcPr>
            <w:tcW w:w="960" w:type="dxa"/>
            <w:tcBorders>
              <w:top w:val="nil"/>
              <w:left w:val="nil"/>
              <w:bottom w:val="nil"/>
              <w:right w:val="nil"/>
            </w:tcBorders>
            <w:shd w:val="clear" w:color="auto" w:fill="auto"/>
            <w:vAlign w:val="bottom"/>
          </w:tcPr>
          <w:p w14:paraId="1620BB35"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00BAA604" w14:textId="77777777" w:rsidR="0057530F" w:rsidRDefault="00000000">
            <w:pPr>
              <w:spacing w:after="0" w:line="240" w:lineRule="auto"/>
              <w:ind w:firstLine="0"/>
              <w:jc w:val="right"/>
              <w:rPr>
                <w:color w:val="000000"/>
              </w:rPr>
            </w:pPr>
            <w:r>
              <w:rPr>
                <w:color w:val="000000"/>
              </w:rPr>
              <w:t>1,06</w:t>
            </w:r>
          </w:p>
        </w:tc>
        <w:tc>
          <w:tcPr>
            <w:tcW w:w="960" w:type="dxa"/>
            <w:tcBorders>
              <w:top w:val="nil"/>
              <w:left w:val="nil"/>
              <w:bottom w:val="nil"/>
              <w:right w:val="nil"/>
            </w:tcBorders>
            <w:shd w:val="clear" w:color="auto" w:fill="auto"/>
            <w:vAlign w:val="bottom"/>
          </w:tcPr>
          <w:p w14:paraId="137F9F0E" w14:textId="77777777" w:rsidR="0057530F" w:rsidRDefault="00000000">
            <w:pPr>
              <w:spacing w:after="0" w:line="240" w:lineRule="auto"/>
              <w:ind w:firstLine="0"/>
              <w:jc w:val="right"/>
              <w:rPr>
                <w:color w:val="000000"/>
              </w:rPr>
            </w:pPr>
            <w:r>
              <w:rPr>
                <w:color w:val="000000"/>
              </w:rPr>
              <w:t>0,41</w:t>
            </w:r>
          </w:p>
        </w:tc>
        <w:tc>
          <w:tcPr>
            <w:tcW w:w="960" w:type="dxa"/>
            <w:tcBorders>
              <w:top w:val="nil"/>
              <w:left w:val="nil"/>
              <w:bottom w:val="nil"/>
              <w:right w:val="nil"/>
            </w:tcBorders>
            <w:shd w:val="clear" w:color="auto" w:fill="auto"/>
            <w:vAlign w:val="bottom"/>
          </w:tcPr>
          <w:p w14:paraId="22058706" w14:textId="77777777" w:rsidR="0057530F" w:rsidRDefault="00000000">
            <w:pPr>
              <w:spacing w:after="0" w:line="240" w:lineRule="auto"/>
              <w:ind w:firstLine="0"/>
              <w:jc w:val="right"/>
              <w:rPr>
                <w:color w:val="000000"/>
              </w:rPr>
            </w:pPr>
            <w:r>
              <w:rPr>
                <w:color w:val="000000"/>
              </w:rPr>
              <w:t>0,71</w:t>
            </w:r>
          </w:p>
        </w:tc>
        <w:tc>
          <w:tcPr>
            <w:tcW w:w="960" w:type="dxa"/>
            <w:tcBorders>
              <w:top w:val="nil"/>
              <w:left w:val="nil"/>
              <w:bottom w:val="nil"/>
              <w:right w:val="nil"/>
            </w:tcBorders>
            <w:shd w:val="clear" w:color="auto" w:fill="auto"/>
            <w:vAlign w:val="bottom"/>
          </w:tcPr>
          <w:p w14:paraId="4919B33B" w14:textId="77777777" w:rsidR="0057530F" w:rsidRDefault="00000000">
            <w:pPr>
              <w:spacing w:after="0" w:line="240" w:lineRule="auto"/>
              <w:ind w:firstLine="0"/>
              <w:jc w:val="right"/>
              <w:rPr>
                <w:color w:val="000000"/>
              </w:rPr>
            </w:pPr>
            <w:r>
              <w:rPr>
                <w:color w:val="000000"/>
              </w:rPr>
              <w:t>1,49</w:t>
            </w:r>
          </w:p>
        </w:tc>
        <w:tc>
          <w:tcPr>
            <w:tcW w:w="960" w:type="dxa"/>
            <w:tcBorders>
              <w:top w:val="nil"/>
              <w:left w:val="nil"/>
              <w:bottom w:val="nil"/>
              <w:right w:val="nil"/>
            </w:tcBorders>
            <w:shd w:val="clear" w:color="auto" w:fill="auto"/>
            <w:vAlign w:val="bottom"/>
          </w:tcPr>
          <w:p w14:paraId="79FDA98C" w14:textId="77777777" w:rsidR="0057530F" w:rsidRDefault="00000000">
            <w:pPr>
              <w:spacing w:after="0" w:line="240" w:lineRule="auto"/>
              <w:ind w:firstLine="0"/>
              <w:jc w:val="right"/>
              <w:rPr>
                <w:color w:val="000000"/>
              </w:rPr>
            </w:pPr>
            <w:r>
              <w:rPr>
                <w:color w:val="000000"/>
              </w:rPr>
              <w:t>1,27</w:t>
            </w:r>
          </w:p>
        </w:tc>
      </w:tr>
      <w:tr w:rsidR="0057530F" w14:paraId="5FE4DE56" w14:textId="77777777">
        <w:trPr>
          <w:trHeight w:val="285"/>
        </w:trPr>
        <w:tc>
          <w:tcPr>
            <w:tcW w:w="3061" w:type="dxa"/>
            <w:tcBorders>
              <w:top w:val="nil"/>
              <w:left w:val="nil"/>
              <w:bottom w:val="nil"/>
              <w:right w:val="nil"/>
            </w:tcBorders>
            <w:shd w:val="clear" w:color="auto" w:fill="auto"/>
            <w:vAlign w:val="bottom"/>
          </w:tcPr>
          <w:p w14:paraId="24451242" w14:textId="77777777" w:rsidR="0057530F" w:rsidRDefault="00000000">
            <w:pPr>
              <w:spacing w:after="0" w:line="240" w:lineRule="auto"/>
              <w:ind w:firstLine="0"/>
              <w:jc w:val="left"/>
              <w:rPr>
                <w:color w:val="000000"/>
              </w:rPr>
            </w:pPr>
            <w:r>
              <w:rPr>
                <w:color w:val="000000"/>
              </w:rPr>
              <w:lastRenderedPageBreak/>
              <w:t>C</w:t>
            </w:r>
            <w:r>
              <w:rPr>
                <w:color w:val="000000"/>
                <w:vertAlign w:val="subscript"/>
              </w:rPr>
              <w:t>3</w:t>
            </w:r>
            <w:r>
              <w:rPr>
                <w:color w:val="000000"/>
              </w:rPr>
              <w:t>-Naftalenos</w:t>
            </w:r>
          </w:p>
        </w:tc>
        <w:tc>
          <w:tcPr>
            <w:tcW w:w="960" w:type="dxa"/>
            <w:tcBorders>
              <w:top w:val="nil"/>
              <w:left w:val="nil"/>
              <w:bottom w:val="nil"/>
              <w:right w:val="nil"/>
            </w:tcBorders>
            <w:shd w:val="clear" w:color="auto" w:fill="auto"/>
            <w:vAlign w:val="bottom"/>
          </w:tcPr>
          <w:p w14:paraId="08DA2A13"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348CC1F1" w14:textId="77777777" w:rsidR="0057530F" w:rsidRDefault="00000000">
            <w:pPr>
              <w:spacing w:after="0" w:line="240" w:lineRule="auto"/>
              <w:ind w:firstLine="0"/>
              <w:jc w:val="right"/>
              <w:rPr>
                <w:color w:val="000000"/>
              </w:rPr>
            </w:pPr>
            <w:r>
              <w:rPr>
                <w:color w:val="000000"/>
              </w:rPr>
              <w:t>1,55</w:t>
            </w:r>
          </w:p>
        </w:tc>
        <w:tc>
          <w:tcPr>
            <w:tcW w:w="960" w:type="dxa"/>
            <w:tcBorders>
              <w:top w:val="nil"/>
              <w:left w:val="nil"/>
              <w:bottom w:val="nil"/>
              <w:right w:val="nil"/>
            </w:tcBorders>
            <w:shd w:val="clear" w:color="auto" w:fill="auto"/>
            <w:vAlign w:val="bottom"/>
          </w:tcPr>
          <w:p w14:paraId="16F90662" w14:textId="77777777" w:rsidR="0057530F" w:rsidRDefault="00000000">
            <w:pPr>
              <w:spacing w:after="0" w:line="240" w:lineRule="auto"/>
              <w:ind w:firstLine="0"/>
              <w:jc w:val="right"/>
              <w:rPr>
                <w:color w:val="000000"/>
              </w:rPr>
            </w:pPr>
            <w:r>
              <w:rPr>
                <w:color w:val="000000"/>
              </w:rPr>
              <w:t>0,58</w:t>
            </w:r>
          </w:p>
        </w:tc>
        <w:tc>
          <w:tcPr>
            <w:tcW w:w="960" w:type="dxa"/>
            <w:tcBorders>
              <w:top w:val="nil"/>
              <w:left w:val="nil"/>
              <w:bottom w:val="nil"/>
              <w:right w:val="nil"/>
            </w:tcBorders>
            <w:shd w:val="clear" w:color="auto" w:fill="auto"/>
            <w:vAlign w:val="bottom"/>
          </w:tcPr>
          <w:p w14:paraId="6A768A2E" w14:textId="77777777" w:rsidR="0057530F" w:rsidRDefault="00000000">
            <w:pPr>
              <w:spacing w:after="0" w:line="240" w:lineRule="auto"/>
              <w:ind w:firstLine="0"/>
              <w:jc w:val="right"/>
              <w:rPr>
                <w:color w:val="000000"/>
              </w:rPr>
            </w:pPr>
            <w:r>
              <w:rPr>
                <w:color w:val="000000"/>
              </w:rPr>
              <w:t>1,08</w:t>
            </w:r>
          </w:p>
        </w:tc>
        <w:tc>
          <w:tcPr>
            <w:tcW w:w="960" w:type="dxa"/>
            <w:tcBorders>
              <w:top w:val="nil"/>
              <w:left w:val="nil"/>
              <w:bottom w:val="nil"/>
              <w:right w:val="nil"/>
            </w:tcBorders>
            <w:shd w:val="clear" w:color="auto" w:fill="auto"/>
            <w:vAlign w:val="bottom"/>
          </w:tcPr>
          <w:p w14:paraId="60A009D5" w14:textId="77777777" w:rsidR="0057530F" w:rsidRDefault="00000000">
            <w:pPr>
              <w:spacing w:after="0" w:line="240" w:lineRule="auto"/>
              <w:ind w:firstLine="0"/>
              <w:jc w:val="right"/>
              <w:rPr>
                <w:color w:val="000000"/>
              </w:rPr>
            </w:pPr>
            <w:r>
              <w:rPr>
                <w:color w:val="000000"/>
              </w:rPr>
              <w:t>12,18</w:t>
            </w:r>
          </w:p>
        </w:tc>
        <w:tc>
          <w:tcPr>
            <w:tcW w:w="960" w:type="dxa"/>
            <w:tcBorders>
              <w:top w:val="nil"/>
              <w:left w:val="nil"/>
              <w:bottom w:val="nil"/>
              <w:right w:val="nil"/>
            </w:tcBorders>
            <w:shd w:val="clear" w:color="auto" w:fill="auto"/>
            <w:vAlign w:val="bottom"/>
          </w:tcPr>
          <w:p w14:paraId="76A62BA2" w14:textId="77777777" w:rsidR="0057530F" w:rsidRDefault="00000000">
            <w:pPr>
              <w:spacing w:after="0" w:line="240" w:lineRule="auto"/>
              <w:ind w:firstLine="0"/>
              <w:jc w:val="right"/>
              <w:rPr>
                <w:color w:val="000000"/>
              </w:rPr>
            </w:pPr>
            <w:r>
              <w:rPr>
                <w:color w:val="000000"/>
              </w:rPr>
              <w:t>22,20</w:t>
            </w:r>
          </w:p>
        </w:tc>
      </w:tr>
      <w:tr w:rsidR="0057530F" w14:paraId="2CDF37F2" w14:textId="77777777">
        <w:trPr>
          <w:trHeight w:val="285"/>
        </w:trPr>
        <w:tc>
          <w:tcPr>
            <w:tcW w:w="3061" w:type="dxa"/>
            <w:tcBorders>
              <w:top w:val="nil"/>
              <w:left w:val="nil"/>
              <w:bottom w:val="nil"/>
              <w:right w:val="nil"/>
            </w:tcBorders>
            <w:shd w:val="clear" w:color="auto" w:fill="auto"/>
            <w:vAlign w:val="bottom"/>
          </w:tcPr>
          <w:p w14:paraId="6A326613"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-Naftalenos</w:t>
            </w:r>
          </w:p>
        </w:tc>
        <w:tc>
          <w:tcPr>
            <w:tcW w:w="960" w:type="dxa"/>
            <w:tcBorders>
              <w:top w:val="nil"/>
              <w:left w:val="nil"/>
              <w:bottom w:val="nil"/>
              <w:right w:val="nil"/>
            </w:tcBorders>
            <w:shd w:val="clear" w:color="auto" w:fill="auto"/>
            <w:vAlign w:val="bottom"/>
          </w:tcPr>
          <w:p w14:paraId="2A82E921" w14:textId="77777777" w:rsidR="0057530F" w:rsidRDefault="00000000">
            <w:pPr>
              <w:spacing w:after="0" w:line="240" w:lineRule="auto"/>
              <w:ind w:firstLine="0"/>
              <w:jc w:val="center"/>
              <w:rPr>
                <w:color w:val="000000"/>
              </w:rPr>
            </w:pPr>
            <w:r>
              <w:rPr>
                <w:color w:val="000000"/>
              </w:rPr>
              <w:t>2</w:t>
            </w:r>
          </w:p>
        </w:tc>
        <w:tc>
          <w:tcPr>
            <w:tcW w:w="960" w:type="dxa"/>
            <w:tcBorders>
              <w:top w:val="nil"/>
              <w:left w:val="nil"/>
              <w:bottom w:val="nil"/>
              <w:right w:val="nil"/>
            </w:tcBorders>
            <w:shd w:val="clear" w:color="auto" w:fill="auto"/>
            <w:vAlign w:val="bottom"/>
          </w:tcPr>
          <w:p w14:paraId="7B3664FC" w14:textId="77777777" w:rsidR="0057530F" w:rsidRDefault="00000000">
            <w:pPr>
              <w:spacing w:after="0" w:line="240" w:lineRule="auto"/>
              <w:ind w:firstLine="0"/>
              <w:jc w:val="right"/>
              <w:rPr>
                <w:color w:val="000000"/>
              </w:rPr>
            </w:pPr>
            <w:r>
              <w:rPr>
                <w:color w:val="000000"/>
              </w:rPr>
              <w:t>0,40</w:t>
            </w:r>
          </w:p>
        </w:tc>
        <w:tc>
          <w:tcPr>
            <w:tcW w:w="960" w:type="dxa"/>
            <w:tcBorders>
              <w:top w:val="nil"/>
              <w:left w:val="nil"/>
              <w:bottom w:val="nil"/>
              <w:right w:val="nil"/>
            </w:tcBorders>
            <w:shd w:val="clear" w:color="auto" w:fill="auto"/>
            <w:vAlign w:val="bottom"/>
          </w:tcPr>
          <w:p w14:paraId="70CD1B1E"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07964C9B" w14:textId="77777777" w:rsidR="0057530F" w:rsidRDefault="00000000">
            <w:pPr>
              <w:spacing w:after="0" w:line="240" w:lineRule="auto"/>
              <w:ind w:firstLine="0"/>
              <w:jc w:val="right"/>
              <w:rPr>
                <w:color w:val="000000"/>
              </w:rPr>
            </w:pPr>
            <w:r>
              <w:rPr>
                <w:color w:val="000000"/>
              </w:rPr>
              <w:t>0,36</w:t>
            </w:r>
          </w:p>
        </w:tc>
        <w:tc>
          <w:tcPr>
            <w:tcW w:w="960" w:type="dxa"/>
            <w:tcBorders>
              <w:top w:val="nil"/>
              <w:left w:val="nil"/>
              <w:bottom w:val="nil"/>
              <w:right w:val="nil"/>
            </w:tcBorders>
            <w:shd w:val="clear" w:color="auto" w:fill="auto"/>
            <w:vAlign w:val="bottom"/>
          </w:tcPr>
          <w:p w14:paraId="2C058FC8" w14:textId="77777777" w:rsidR="0057530F" w:rsidRDefault="00000000">
            <w:pPr>
              <w:spacing w:after="0" w:line="240" w:lineRule="auto"/>
              <w:ind w:firstLine="0"/>
              <w:jc w:val="right"/>
              <w:rPr>
                <w:color w:val="000000"/>
              </w:rPr>
            </w:pPr>
            <w:r>
              <w:rPr>
                <w:color w:val="000000"/>
              </w:rPr>
              <w:t>32,96</w:t>
            </w:r>
          </w:p>
        </w:tc>
        <w:tc>
          <w:tcPr>
            <w:tcW w:w="960" w:type="dxa"/>
            <w:tcBorders>
              <w:top w:val="nil"/>
              <w:left w:val="nil"/>
              <w:bottom w:val="nil"/>
              <w:right w:val="nil"/>
            </w:tcBorders>
            <w:shd w:val="clear" w:color="auto" w:fill="auto"/>
            <w:vAlign w:val="bottom"/>
          </w:tcPr>
          <w:p w14:paraId="6C69AB58" w14:textId="77777777" w:rsidR="0057530F" w:rsidRDefault="00000000">
            <w:pPr>
              <w:spacing w:after="0" w:line="240" w:lineRule="auto"/>
              <w:ind w:firstLine="0"/>
              <w:jc w:val="right"/>
              <w:rPr>
                <w:color w:val="000000"/>
              </w:rPr>
            </w:pPr>
            <w:r>
              <w:rPr>
                <w:color w:val="000000"/>
              </w:rPr>
              <w:t>29,60</w:t>
            </w:r>
          </w:p>
        </w:tc>
      </w:tr>
      <w:tr w:rsidR="0057530F" w14:paraId="3CBEB72C" w14:textId="77777777">
        <w:trPr>
          <w:trHeight w:val="255"/>
        </w:trPr>
        <w:tc>
          <w:tcPr>
            <w:tcW w:w="3061" w:type="dxa"/>
            <w:tcBorders>
              <w:top w:val="nil"/>
              <w:left w:val="nil"/>
              <w:bottom w:val="nil"/>
              <w:right w:val="nil"/>
            </w:tcBorders>
            <w:shd w:val="clear" w:color="auto" w:fill="auto"/>
            <w:vAlign w:val="bottom"/>
          </w:tcPr>
          <w:p w14:paraId="0A7204D3" w14:textId="77777777" w:rsidR="0057530F" w:rsidRDefault="00000000">
            <w:pPr>
              <w:spacing w:after="0" w:line="240" w:lineRule="auto"/>
              <w:ind w:firstLine="0"/>
              <w:jc w:val="left"/>
              <w:rPr>
                <w:color w:val="000000"/>
              </w:rPr>
            </w:pPr>
            <w:r>
              <w:rPr>
                <w:color w:val="000000"/>
              </w:rPr>
              <w:t>Acenaftileno</w:t>
            </w:r>
          </w:p>
        </w:tc>
        <w:tc>
          <w:tcPr>
            <w:tcW w:w="960" w:type="dxa"/>
            <w:tcBorders>
              <w:top w:val="nil"/>
              <w:left w:val="nil"/>
              <w:bottom w:val="nil"/>
              <w:right w:val="nil"/>
            </w:tcBorders>
            <w:shd w:val="clear" w:color="auto" w:fill="auto"/>
            <w:vAlign w:val="bottom"/>
          </w:tcPr>
          <w:p w14:paraId="532FD82F"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6D85727D" w14:textId="77777777" w:rsidR="0057530F" w:rsidRDefault="00000000">
            <w:pPr>
              <w:spacing w:after="0" w:line="240" w:lineRule="auto"/>
              <w:ind w:firstLine="0"/>
              <w:jc w:val="right"/>
              <w:rPr>
                <w:color w:val="000000"/>
              </w:rPr>
            </w:pPr>
            <w:r>
              <w:rPr>
                <w:color w:val="000000"/>
              </w:rPr>
              <w:t>0,46</w:t>
            </w:r>
          </w:p>
        </w:tc>
        <w:tc>
          <w:tcPr>
            <w:tcW w:w="960" w:type="dxa"/>
            <w:tcBorders>
              <w:top w:val="nil"/>
              <w:left w:val="nil"/>
              <w:bottom w:val="nil"/>
              <w:right w:val="nil"/>
            </w:tcBorders>
            <w:shd w:val="clear" w:color="auto" w:fill="auto"/>
            <w:vAlign w:val="bottom"/>
          </w:tcPr>
          <w:p w14:paraId="3386296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CF0634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D1CD64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6566DCB" w14:textId="77777777" w:rsidR="0057530F" w:rsidRDefault="00000000">
            <w:pPr>
              <w:spacing w:after="0" w:line="240" w:lineRule="auto"/>
              <w:ind w:firstLine="0"/>
              <w:jc w:val="right"/>
              <w:rPr>
                <w:color w:val="000000"/>
              </w:rPr>
            </w:pPr>
            <w:r>
              <w:rPr>
                <w:color w:val="000000"/>
              </w:rPr>
              <w:t>&lt; 0,06</w:t>
            </w:r>
          </w:p>
        </w:tc>
      </w:tr>
      <w:tr w:rsidR="0057530F" w14:paraId="738F6A15" w14:textId="77777777">
        <w:trPr>
          <w:trHeight w:val="255"/>
        </w:trPr>
        <w:tc>
          <w:tcPr>
            <w:tcW w:w="3061" w:type="dxa"/>
            <w:tcBorders>
              <w:top w:val="nil"/>
              <w:left w:val="nil"/>
              <w:bottom w:val="nil"/>
              <w:right w:val="nil"/>
            </w:tcBorders>
            <w:shd w:val="clear" w:color="auto" w:fill="auto"/>
            <w:vAlign w:val="bottom"/>
          </w:tcPr>
          <w:p w14:paraId="7B85F630" w14:textId="77777777" w:rsidR="0057530F" w:rsidRDefault="00000000">
            <w:pPr>
              <w:spacing w:after="0" w:line="240" w:lineRule="auto"/>
              <w:ind w:firstLine="0"/>
              <w:jc w:val="left"/>
              <w:rPr>
                <w:color w:val="000000"/>
              </w:rPr>
            </w:pPr>
            <w:r>
              <w:rPr>
                <w:color w:val="000000"/>
              </w:rPr>
              <w:t>Acenafteno</w:t>
            </w:r>
          </w:p>
        </w:tc>
        <w:tc>
          <w:tcPr>
            <w:tcW w:w="960" w:type="dxa"/>
            <w:tcBorders>
              <w:top w:val="nil"/>
              <w:left w:val="nil"/>
              <w:bottom w:val="nil"/>
              <w:right w:val="nil"/>
            </w:tcBorders>
            <w:shd w:val="clear" w:color="auto" w:fill="auto"/>
            <w:vAlign w:val="bottom"/>
          </w:tcPr>
          <w:p w14:paraId="5D427C28"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AA1F9F3" w14:textId="77777777" w:rsidR="0057530F" w:rsidRDefault="00000000">
            <w:pPr>
              <w:spacing w:after="0" w:line="240" w:lineRule="auto"/>
              <w:ind w:firstLine="0"/>
              <w:jc w:val="right"/>
              <w:rPr>
                <w:color w:val="000000"/>
              </w:rPr>
            </w:pPr>
            <w:r>
              <w:rPr>
                <w:color w:val="000000"/>
              </w:rPr>
              <w:t>&lt; 0,07</w:t>
            </w:r>
          </w:p>
        </w:tc>
        <w:tc>
          <w:tcPr>
            <w:tcW w:w="960" w:type="dxa"/>
            <w:tcBorders>
              <w:top w:val="nil"/>
              <w:left w:val="nil"/>
              <w:bottom w:val="nil"/>
              <w:right w:val="nil"/>
            </w:tcBorders>
            <w:shd w:val="clear" w:color="auto" w:fill="auto"/>
            <w:vAlign w:val="bottom"/>
          </w:tcPr>
          <w:p w14:paraId="12FEBCF1"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51A31EF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9E823D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9B44387" w14:textId="77777777" w:rsidR="0057530F" w:rsidRDefault="00000000">
            <w:pPr>
              <w:spacing w:after="0" w:line="240" w:lineRule="auto"/>
              <w:ind w:firstLine="0"/>
              <w:jc w:val="right"/>
              <w:rPr>
                <w:color w:val="000000"/>
              </w:rPr>
            </w:pPr>
            <w:r>
              <w:rPr>
                <w:color w:val="000000"/>
              </w:rPr>
              <w:t>&lt; 0,06</w:t>
            </w:r>
          </w:p>
        </w:tc>
      </w:tr>
      <w:tr w:rsidR="0057530F" w14:paraId="2B4A42B8" w14:textId="77777777">
        <w:trPr>
          <w:trHeight w:val="255"/>
        </w:trPr>
        <w:tc>
          <w:tcPr>
            <w:tcW w:w="3061" w:type="dxa"/>
            <w:tcBorders>
              <w:top w:val="nil"/>
              <w:left w:val="nil"/>
              <w:bottom w:val="nil"/>
              <w:right w:val="nil"/>
            </w:tcBorders>
            <w:shd w:val="clear" w:color="auto" w:fill="auto"/>
            <w:vAlign w:val="bottom"/>
          </w:tcPr>
          <w:p w14:paraId="5FE591E0" w14:textId="77777777" w:rsidR="0057530F" w:rsidRDefault="00000000">
            <w:pPr>
              <w:spacing w:after="0" w:line="240" w:lineRule="auto"/>
              <w:ind w:firstLine="0"/>
              <w:jc w:val="left"/>
              <w:rPr>
                <w:color w:val="000000"/>
              </w:rPr>
            </w:pPr>
            <w:r>
              <w:rPr>
                <w:color w:val="000000"/>
              </w:rPr>
              <w:t>Fluoreno</w:t>
            </w:r>
          </w:p>
        </w:tc>
        <w:tc>
          <w:tcPr>
            <w:tcW w:w="960" w:type="dxa"/>
            <w:tcBorders>
              <w:top w:val="nil"/>
              <w:left w:val="nil"/>
              <w:bottom w:val="nil"/>
              <w:right w:val="nil"/>
            </w:tcBorders>
            <w:shd w:val="clear" w:color="auto" w:fill="auto"/>
            <w:vAlign w:val="bottom"/>
          </w:tcPr>
          <w:p w14:paraId="051A2E19"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86721E3"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078BF32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EFB27E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435DC59" w14:textId="77777777" w:rsidR="0057530F" w:rsidRDefault="00000000">
            <w:pPr>
              <w:spacing w:after="0" w:line="240" w:lineRule="auto"/>
              <w:ind w:firstLine="0"/>
              <w:jc w:val="right"/>
              <w:rPr>
                <w:color w:val="000000"/>
              </w:rPr>
            </w:pPr>
            <w:r>
              <w:rPr>
                <w:color w:val="000000"/>
              </w:rPr>
              <w:t>0,24</w:t>
            </w:r>
          </w:p>
        </w:tc>
        <w:tc>
          <w:tcPr>
            <w:tcW w:w="960" w:type="dxa"/>
            <w:tcBorders>
              <w:top w:val="nil"/>
              <w:left w:val="nil"/>
              <w:bottom w:val="nil"/>
              <w:right w:val="nil"/>
            </w:tcBorders>
            <w:shd w:val="clear" w:color="auto" w:fill="auto"/>
            <w:vAlign w:val="bottom"/>
          </w:tcPr>
          <w:p w14:paraId="4153149B" w14:textId="77777777" w:rsidR="0057530F" w:rsidRDefault="00000000">
            <w:pPr>
              <w:spacing w:after="0" w:line="240" w:lineRule="auto"/>
              <w:ind w:firstLine="0"/>
              <w:jc w:val="right"/>
              <w:rPr>
                <w:color w:val="000000"/>
              </w:rPr>
            </w:pPr>
            <w:r>
              <w:rPr>
                <w:color w:val="000000"/>
              </w:rPr>
              <w:t>0,87</w:t>
            </w:r>
          </w:p>
        </w:tc>
      </w:tr>
      <w:tr w:rsidR="0057530F" w14:paraId="69998A24" w14:textId="77777777">
        <w:trPr>
          <w:trHeight w:val="285"/>
        </w:trPr>
        <w:tc>
          <w:tcPr>
            <w:tcW w:w="3061" w:type="dxa"/>
            <w:tcBorders>
              <w:top w:val="nil"/>
              <w:left w:val="nil"/>
              <w:bottom w:val="nil"/>
              <w:right w:val="nil"/>
            </w:tcBorders>
            <w:shd w:val="clear" w:color="auto" w:fill="auto"/>
            <w:vAlign w:val="bottom"/>
          </w:tcPr>
          <w:p w14:paraId="5AEE6076"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-Fluorenos</w:t>
            </w:r>
          </w:p>
        </w:tc>
        <w:tc>
          <w:tcPr>
            <w:tcW w:w="960" w:type="dxa"/>
            <w:tcBorders>
              <w:top w:val="nil"/>
              <w:left w:val="nil"/>
              <w:bottom w:val="nil"/>
              <w:right w:val="nil"/>
            </w:tcBorders>
            <w:shd w:val="clear" w:color="auto" w:fill="auto"/>
            <w:vAlign w:val="bottom"/>
          </w:tcPr>
          <w:p w14:paraId="05F783FC"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38F0A5B" w14:textId="77777777" w:rsidR="0057530F" w:rsidRDefault="00000000">
            <w:pPr>
              <w:spacing w:after="0" w:line="240" w:lineRule="auto"/>
              <w:ind w:firstLine="0"/>
              <w:jc w:val="right"/>
              <w:rPr>
                <w:color w:val="000000"/>
              </w:rPr>
            </w:pPr>
            <w:r>
              <w:rPr>
                <w:color w:val="000000"/>
              </w:rPr>
              <w:t>0,91</w:t>
            </w:r>
          </w:p>
        </w:tc>
        <w:tc>
          <w:tcPr>
            <w:tcW w:w="960" w:type="dxa"/>
            <w:tcBorders>
              <w:top w:val="nil"/>
              <w:left w:val="nil"/>
              <w:bottom w:val="nil"/>
              <w:right w:val="nil"/>
            </w:tcBorders>
            <w:shd w:val="clear" w:color="auto" w:fill="auto"/>
            <w:vAlign w:val="bottom"/>
          </w:tcPr>
          <w:p w14:paraId="218CF431"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3780B8F1"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6043D7C8" w14:textId="77777777" w:rsidR="0057530F" w:rsidRDefault="00000000">
            <w:pPr>
              <w:spacing w:after="0" w:line="240" w:lineRule="auto"/>
              <w:ind w:firstLine="0"/>
              <w:jc w:val="right"/>
              <w:rPr>
                <w:color w:val="000000"/>
              </w:rPr>
            </w:pPr>
            <w:r>
              <w:rPr>
                <w:color w:val="000000"/>
              </w:rPr>
              <w:t>22,03</w:t>
            </w:r>
          </w:p>
        </w:tc>
        <w:tc>
          <w:tcPr>
            <w:tcW w:w="960" w:type="dxa"/>
            <w:tcBorders>
              <w:top w:val="nil"/>
              <w:left w:val="nil"/>
              <w:bottom w:val="nil"/>
              <w:right w:val="nil"/>
            </w:tcBorders>
            <w:shd w:val="clear" w:color="auto" w:fill="auto"/>
            <w:vAlign w:val="bottom"/>
          </w:tcPr>
          <w:p w14:paraId="25B9F284" w14:textId="77777777" w:rsidR="0057530F" w:rsidRDefault="00000000">
            <w:pPr>
              <w:spacing w:after="0" w:line="240" w:lineRule="auto"/>
              <w:ind w:firstLine="0"/>
              <w:jc w:val="right"/>
              <w:rPr>
                <w:color w:val="000000"/>
              </w:rPr>
            </w:pPr>
            <w:r>
              <w:rPr>
                <w:color w:val="000000"/>
              </w:rPr>
              <w:t>21,06</w:t>
            </w:r>
          </w:p>
        </w:tc>
      </w:tr>
      <w:tr w:rsidR="0057530F" w14:paraId="7C263789" w14:textId="77777777">
        <w:trPr>
          <w:trHeight w:val="285"/>
        </w:trPr>
        <w:tc>
          <w:tcPr>
            <w:tcW w:w="3061" w:type="dxa"/>
            <w:tcBorders>
              <w:top w:val="nil"/>
              <w:left w:val="nil"/>
              <w:bottom w:val="nil"/>
              <w:right w:val="nil"/>
            </w:tcBorders>
            <w:shd w:val="clear" w:color="auto" w:fill="auto"/>
            <w:vAlign w:val="bottom"/>
          </w:tcPr>
          <w:p w14:paraId="42557F43"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-Fluorenos</w:t>
            </w:r>
          </w:p>
        </w:tc>
        <w:tc>
          <w:tcPr>
            <w:tcW w:w="960" w:type="dxa"/>
            <w:tcBorders>
              <w:top w:val="nil"/>
              <w:left w:val="nil"/>
              <w:bottom w:val="nil"/>
              <w:right w:val="nil"/>
            </w:tcBorders>
            <w:shd w:val="clear" w:color="auto" w:fill="auto"/>
            <w:vAlign w:val="bottom"/>
          </w:tcPr>
          <w:p w14:paraId="650014AA"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4F25AA1B" w14:textId="77777777" w:rsidR="0057530F" w:rsidRDefault="00000000">
            <w:pPr>
              <w:spacing w:after="0" w:line="240" w:lineRule="auto"/>
              <w:ind w:firstLine="0"/>
              <w:jc w:val="right"/>
              <w:rPr>
                <w:color w:val="000000"/>
              </w:rPr>
            </w:pPr>
            <w:r>
              <w:rPr>
                <w:color w:val="000000"/>
              </w:rPr>
              <w:t>0,64</w:t>
            </w:r>
          </w:p>
        </w:tc>
        <w:tc>
          <w:tcPr>
            <w:tcW w:w="960" w:type="dxa"/>
            <w:tcBorders>
              <w:top w:val="nil"/>
              <w:left w:val="nil"/>
              <w:bottom w:val="nil"/>
              <w:right w:val="nil"/>
            </w:tcBorders>
            <w:shd w:val="clear" w:color="auto" w:fill="auto"/>
            <w:vAlign w:val="bottom"/>
          </w:tcPr>
          <w:p w14:paraId="72FB9A4F"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395BB3FF" w14:textId="77777777" w:rsidR="0057530F" w:rsidRDefault="00000000">
            <w:pPr>
              <w:spacing w:after="0" w:line="240" w:lineRule="auto"/>
              <w:ind w:firstLine="0"/>
              <w:jc w:val="right"/>
              <w:rPr>
                <w:color w:val="000000"/>
              </w:rPr>
            </w:pPr>
            <w:r>
              <w:rPr>
                <w:color w:val="000000"/>
              </w:rPr>
              <w:t>0,18</w:t>
            </w:r>
          </w:p>
        </w:tc>
        <w:tc>
          <w:tcPr>
            <w:tcW w:w="960" w:type="dxa"/>
            <w:tcBorders>
              <w:top w:val="nil"/>
              <w:left w:val="nil"/>
              <w:bottom w:val="nil"/>
              <w:right w:val="nil"/>
            </w:tcBorders>
            <w:shd w:val="clear" w:color="auto" w:fill="auto"/>
            <w:vAlign w:val="bottom"/>
          </w:tcPr>
          <w:p w14:paraId="0E151BAD" w14:textId="77777777" w:rsidR="0057530F" w:rsidRDefault="00000000">
            <w:pPr>
              <w:spacing w:after="0" w:line="240" w:lineRule="auto"/>
              <w:ind w:firstLine="0"/>
              <w:jc w:val="right"/>
              <w:rPr>
                <w:color w:val="000000"/>
              </w:rPr>
            </w:pPr>
            <w:r>
              <w:rPr>
                <w:color w:val="000000"/>
              </w:rPr>
              <w:t>114,22</w:t>
            </w:r>
          </w:p>
        </w:tc>
        <w:tc>
          <w:tcPr>
            <w:tcW w:w="960" w:type="dxa"/>
            <w:tcBorders>
              <w:top w:val="nil"/>
              <w:left w:val="nil"/>
              <w:bottom w:val="nil"/>
              <w:right w:val="nil"/>
            </w:tcBorders>
            <w:shd w:val="clear" w:color="auto" w:fill="auto"/>
            <w:vAlign w:val="bottom"/>
          </w:tcPr>
          <w:p w14:paraId="5AD36DC0" w14:textId="77777777" w:rsidR="0057530F" w:rsidRDefault="00000000">
            <w:pPr>
              <w:spacing w:after="0" w:line="240" w:lineRule="auto"/>
              <w:ind w:firstLine="0"/>
              <w:jc w:val="right"/>
              <w:rPr>
                <w:color w:val="000000"/>
              </w:rPr>
            </w:pPr>
            <w:r>
              <w:rPr>
                <w:color w:val="000000"/>
              </w:rPr>
              <w:t>43,98</w:t>
            </w:r>
          </w:p>
        </w:tc>
      </w:tr>
      <w:tr w:rsidR="0057530F" w14:paraId="623E3238" w14:textId="77777777">
        <w:trPr>
          <w:trHeight w:val="285"/>
        </w:trPr>
        <w:tc>
          <w:tcPr>
            <w:tcW w:w="3061" w:type="dxa"/>
            <w:tcBorders>
              <w:top w:val="nil"/>
              <w:left w:val="nil"/>
              <w:bottom w:val="nil"/>
              <w:right w:val="nil"/>
            </w:tcBorders>
            <w:shd w:val="clear" w:color="auto" w:fill="auto"/>
            <w:vAlign w:val="bottom"/>
          </w:tcPr>
          <w:p w14:paraId="612D8C56"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-Fluorenos</w:t>
            </w:r>
          </w:p>
        </w:tc>
        <w:tc>
          <w:tcPr>
            <w:tcW w:w="960" w:type="dxa"/>
            <w:tcBorders>
              <w:top w:val="nil"/>
              <w:left w:val="nil"/>
              <w:bottom w:val="nil"/>
              <w:right w:val="nil"/>
            </w:tcBorders>
            <w:shd w:val="clear" w:color="auto" w:fill="auto"/>
            <w:vAlign w:val="bottom"/>
          </w:tcPr>
          <w:p w14:paraId="2B6DABF7"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296AEBB6" w14:textId="77777777" w:rsidR="0057530F" w:rsidRDefault="00000000">
            <w:pPr>
              <w:spacing w:after="0" w:line="240" w:lineRule="auto"/>
              <w:ind w:firstLine="0"/>
              <w:jc w:val="right"/>
              <w:rPr>
                <w:color w:val="000000"/>
              </w:rPr>
            </w:pPr>
            <w:r>
              <w:rPr>
                <w:color w:val="000000"/>
              </w:rPr>
              <w:t>0,12</w:t>
            </w:r>
          </w:p>
        </w:tc>
        <w:tc>
          <w:tcPr>
            <w:tcW w:w="960" w:type="dxa"/>
            <w:tcBorders>
              <w:top w:val="nil"/>
              <w:left w:val="nil"/>
              <w:bottom w:val="nil"/>
              <w:right w:val="nil"/>
            </w:tcBorders>
            <w:shd w:val="clear" w:color="auto" w:fill="auto"/>
            <w:vAlign w:val="bottom"/>
          </w:tcPr>
          <w:p w14:paraId="05E17BD0"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3657941C"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58D9BCD4" w14:textId="77777777" w:rsidR="0057530F" w:rsidRDefault="00000000">
            <w:pPr>
              <w:spacing w:after="0" w:line="240" w:lineRule="auto"/>
              <w:ind w:firstLine="0"/>
              <w:jc w:val="right"/>
              <w:rPr>
                <w:color w:val="000000"/>
              </w:rPr>
            </w:pPr>
            <w:r>
              <w:rPr>
                <w:color w:val="000000"/>
              </w:rPr>
              <w:t>189,51</w:t>
            </w:r>
          </w:p>
        </w:tc>
        <w:tc>
          <w:tcPr>
            <w:tcW w:w="960" w:type="dxa"/>
            <w:tcBorders>
              <w:top w:val="nil"/>
              <w:left w:val="nil"/>
              <w:bottom w:val="nil"/>
              <w:right w:val="nil"/>
            </w:tcBorders>
            <w:shd w:val="clear" w:color="auto" w:fill="auto"/>
            <w:vAlign w:val="bottom"/>
          </w:tcPr>
          <w:p w14:paraId="342DF5DF" w14:textId="77777777" w:rsidR="0057530F" w:rsidRDefault="00000000">
            <w:pPr>
              <w:spacing w:after="0" w:line="240" w:lineRule="auto"/>
              <w:ind w:firstLine="0"/>
              <w:jc w:val="right"/>
              <w:rPr>
                <w:color w:val="000000"/>
              </w:rPr>
            </w:pPr>
            <w:r>
              <w:rPr>
                <w:color w:val="000000"/>
              </w:rPr>
              <w:t>48,56</w:t>
            </w:r>
          </w:p>
        </w:tc>
      </w:tr>
      <w:tr w:rsidR="0057530F" w14:paraId="0F1D223C" w14:textId="77777777">
        <w:trPr>
          <w:trHeight w:val="255"/>
        </w:trPr>
        <w:tc>
          <w:tcPr>
            <w:tcW w:w="3061" w:type="dxa"/>
            <w:tcBorders>
              <w:top w:val="nil"/>
              <w:left w:val="nil"/>
              <w:bottom w:val="nil"/>
              <w:right w:val="nil"/>
            </w:tcBorders>
            <w:shd w:val="clear" w:color="auto" w:fill="auto"/>
            <w:vAlign w:val="bottom"/>
          </w:tcPr>
          <w:p w14:paraId="07196FC1" w14:textId="77777777" w:rsidR="0057530F" w:rsidRDefault="00000000">
            <w:pPr>
              <w:spacing w:after="0" w:line="240" w:lineRule="auto"/>
              <w:ind w:firstLine="0"/>
              <w:jc w:val="left"/>
              <w:rPr>
                <w:color w:val="000000"/>
              </w:rPr>
            </w:pPr>
            <w:r>
              <w:rPr>
                <w:color w:val="000000"/>
              </w:rPr>
              <w:t>Fenantreno</w:t>
            </w:r>
          </w:p>
        </w:tc>
        <w:tc>
          <w:tcPr>
            <w:tcW w:w="960" w:type="dxa"/>
            <w:tcBorders>
              <w:top w:val="nil"/>
              <w:left w:val="nil"/>
              <w:bottom w:val="nil"/>
              <w:right w:val="nil"/>
            </w:tcBorders>
            <w:shd w:val="clear" w:color="auto" w:fill="auto"/>
            <w:vAlign w:val="bottom"/>
          </w:tcPr>
          <w:p w14:paraId="75E0F7AE"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528AD3BB" w14:textId="77777777" w:rsidR="0057530F" w:rsidRDefault="00000000">
            <w:pPr>
              <w:spacing w:after="0" w:line="240" w:lineRule="auto"/>
              <w:ind w:firstLine="0"/>
              <w:jc w:val="right"/>
              <w:rPr>
                <w:color w:val="000000"/>
              </w:rPr>
            </w:pPr>
            <w:r>
              <w:rPr>
                <w:color w:val="000000"/>
              </w:rPr>
              <w:t>3,03</w:t>
            </w:r>
          </w:p>
        </w:tc>
        <w:tc>
          <w:tcPr>
            <w:tcW w:w="960" w:type="dxa"/>
            <w:tcBorders>
              <w:top w:val="nil"/>
              <w:left w:val="nil"/>
              <w:bottom w:val="nil"/>
              <w:right w:val="nil"/>
            </w:tcBorders>
            <w:shd w:val="clear" w:color="auto" w:fill="auto"/>
            <w:vAlign w:val="bottom"/>
          </w:tcPr>
          <w:p w14:paraId="32E9A126" w14:textId="77777777" w:rsidR="0057530F" w:rsidRDefault="00000000">
            <w:pPr>
              <w:spacing w:after="0" w:line="240" w:lineRule="auto"/>
              <w:ind w:firstLine="0"/>
              <w:jc w:val="right"/>
              <w:rPr>
                <w:color w:val="000000"/>
              </w:rPr>
            </w:pPr>
            <w:r>
              <w:rPr>
                <w:color w:val="000000"/>
              </w:rPr>
              <w:t>0,10</w:t>
            </w:r>
          </w:p>
        </w:tc>
        <w:tc>
          <w:tcPr>
            <w:tcW w:w="960" w:type="dxa"/>
            <w:tcBorders>
              <w:top w:val="nil"/>
              <w:left w:val="nil"/>
              <w:bottom w:val="nil"/>
              <w:right w:val="nil"/>
            </w:tcBorders>
            <w:shd w:val="clear" w:color="auto" w:fill="auto"/>
            <w:vAlign w:val="bottom"/>
          </w:tcPr>
          <w:p w14:paraId="47D7FE1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43B25D9" w14:textId="77777777" w:rsidR="0057530F" w:rsidRDefault="00000000">
            <w:pPr>
              <w:spacing w:after="0" w:line="240" w:lineRule="auto"/>
              <w:ind w:firstLine="0"/>
              <w:jc w:val="right"/>
              <w:rPr>
                <w:color w:val="000000"/>
              </w:rPr>
            </w:pPr>
            <w:r>
              <w:rPr>
                <w:color w:val="000000"/>
              </w:rPr>
              <w:t>12,48</w:t>
            </w:r>
          </w:p>
        </w:tc>
        <w:tc>
          <w:tcPr>
            <w:tcW w:w="960" w:type="dxa"/>
            <w:tcBorders>
              <w:top w:val="nil"/>
              <w:left w:val="nil"/>
              <w:bottom w:val="nil"/>
              <w:right w:val="nil"/>
            </w:tcBorders>
            <w:shd w:val="clear" w:color="auto" w:fill="auto"/>
            <w:vAlign w:val="bottom"/>
          </w:tcPr>
          <w:p w14:paraId="2C27D4D8" w14:textId="77777777" w:rsidR="0057530F" w:rsidRDefault="00000000">
            <w:pPr>
              <w:spacing w:after="0" w:line="240" w:lineRule="auto"/>
              <w:ind w:firstLine="0"/>
              <w:jc w:val="right"/>
              <w:rPr>
                <w:color w:val="000000"/>
              </w:rPr>
            </w:pPr>
            <w:r>
              <w:rPr>
                <w:color w:val="000000"/>
              </w:rPr>
              <w:t>9,00</w:t>
            </w:r>
          </w:p>
        </w:tc>
      </w:tr>
      <w:tr w:rsidR="0057530F" w14:paraId="538612BD" w14:textId="77777777">
        <w:trPr>
          <w:trHeight w:val="255"/>
        </w:trPr>
        <w:tc>
          <w:tcPr>
            <w:tcW w:w="3061" w:type="dxa"/>
            <w:tcBorders>
              <w:top w:val="nil"/>
              <w:left w:val="nil"/>
              <w:bottom w:val="nil"/>
              <w:right w:val="nil"/>
            </w:tcBorders>
            <w:shd w:val="clear" w:color="auto" w:fill="auto"/>
            <w:vAlign w:val="bottom"/>
          </w:tcPr>
          <w:p w14:paraId="6BB72160" w14:textId="77777777" w:rsidR="0057530F" w:rsidRDefault="00000000">
            <w:pPr>
              <w:spacing w:after="0" w:line="240" w:lineRule="auto"/>
              <w:ind w:firstLine="0"/>
              <w:jc w:val="left"/>
              <w:rPr>
                <w:color w:val="000000"/>
              </w:rPr>
            </w:pPr>
            <w:r>
              <w:rPr>
                <w:color w:val="000000"/>
              </w:rPr>
              <w:t>Antraceno</w:t>
            </w:r>
          </w:p>
        </w:tc>
        <w:tc>
          <w:tcPr>
            <w:tcW w:w="960" w:type="dxa"/>
            <w:tcBorders>
              <w:top w:val="nil"/>
              <w:left w:val="nil"/>
              <w:bottom w:val="nil"/>
              <w:right w:val="nil"/>
            </w:tcBorders>
            <w:shd w:val="clear" w:color="auto" w:fill="auto"/>
            <w:vAlign w:val="bottom"/>
          </w:tcPr>
          <w:p w14:paraId="6B8847F3"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663D1AA7" w14:textId="77777777" w:rsidR="0057530F" w:rsidRDefault="00000000">
            <w:pPr>
              <w:spacing w:after="0" w:line="240" w:lineRule="auto"/>
              <w:ind w:firstLine="0"/>
              <w:jc w:val="right"/>
              <w:rPr>
                <w:color w:val="000000"/>
              </w:rPr>
            </w:pPr>
            <w:r>
              <w:rPr>
                <w:color w:val="000000"/>
              </w:rPr>
              <w:t>0,50</w:t>
            </w:r>
          </w:p>
        </w:tc>
        <w:tc>
          <w:tcPr>
            <w:tcW w:w="960" w:type="dxa"/>
            <w:tcBorders>
              <w:top w:val="nil"/>
              <w:left w:val="nil"/>
              <w:bottom w:val="nil"/>
              <w:right w:val="nil"/>
            </w:tcBorders>
            <w:shd w:val="clear" w:color="auto" w:fill="auto"/>
            <w:vAlign w:val="bottom"/>
          </w:tcPr>
          <w:p w14:paraId="51346FB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3AF247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116A04D" w14:textId="77777777" w:rsidR="0057530F" w:rsidRDefault="00000000">
            <w:pPr>
              <w:spacing w:after="0" w:line="240" w:lineRule="auto"/>
              <w:ind w:firstLine="0"/>
              <w:jc w:val="right"/>
              <w:rPr>
                <w:color w:val="000000"/>
              </w:rPr>
            </w:pPr>
            <w:r>
              <w:rPr>
                <w:color w:val="000000"/>
              </w:rPr>
              <w:t>0,64</w:t>
            </w:r>
          </w:p>
        </w:tc>
        <w:tc>
          <w:tcPr>
            <w:tcW w:w="960" w:type="dxa"/>
            <w:tcBorders>
              <w:top w:val="nil"/>
              <w:left w:val="nil"/>
              <w:bottom w:val="nil"/>
              <w:right w:val="nil"/>
            </w:tcBorders>
            <w:shd w:val="clear" w:color="auto" w:fill="auto"/>
            <w:vAlign w:val="bottom"/>
          </w:tcPr>
          <w:p w14:paraId="6C109737" w14:textId="77777777" w:rsidR="0057530F" w:rsidRDefault="00000000">
            <w:pPr>
              <w:spacing w:after="0" w:line="240" w:lineRule="auto"/>
              <w:ind w:firstLine="0"/>
              <w:jc w:val="right"/>
              <w:rPr>
                <w:color w:val="000000"/>
              </w:rPr>
            </w:pPr>
            <w:r>
              <w:rPr>
                <w:color w:val="000000"/>
              </w:rPr>
              <w:t>0,15</w:t>
            </w:r>
          </w:p>
        </w:tc>
      </w:tr>
      <w:tr w:rsidR="0057530F" w14:paraId="28D1BD4B" w14:textId="77777777">
        <w:trPr>
          <w:trHeight w:val="285"/>
        </w:trPr>
        <w:tc>
          <w:tcPr>
            <w:tcW w:w="3061" w:type="dxa"/>
            <w:tcBorders>
              <w:top w:val="nil"/>
              <w:left w:val="nil"/>
              <w:bottom w:val="nil"/>
              <w:right w:val="nil"/>
            </w:tcBorders>
            <w:shd w:val="clear" w:color="auto" w:fill="auto"/>
            <w:vAlign w:val="bottom"/>
          </w:tcPr>
          <w:p w14:paraId="5989BCF1"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-Fenantrenos + C</w:t>
            </w:r>
            <w:r>
              <w:rPr>
                <w:color w:val="000000"/>
                <w:vertAlign w:val="subscript"/>
              </w:rPr>
              <w:t>1</w:t>
            </w:r>
            <w:r>
              <w:rPr>
                <w:color w:val="000000"/>
              </w:rPr>
              <w:t>-Antracenos</w:t>
            </w:r>
          </w:p>
        </w:tc>
        <w:tc>
          <w:tcPr>
            <w:tcW w:w="960" w:type="dxa"/>
            <w:tcBorders>
              <w:top w:val="nil"/>
              <w:left w:val="nil"/>
              <w:bottom w:val="nil"/>
              <w:right w:val="nil"/>
            </w:tcBorders>
            <w:shd w:val="clear" w:color="auto" w:fill="auto"/>
            <w:vAlign w:val="bottom"/>
          </w:tcPr>
          <w:p w14:paraId="1422530E"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03D8E9FA" w14:textId="77777777" w:rsidR="0057530F" w:rsidRDefault="00000000">
            <w:pPr>
              <w:spacing w:after="0" w:line="240" w:lineRule="auto"/>
              <w:ind w:firstLine="0"/>
              <w:jc w:val="right"/>
              <w:rPr>
                <w:color w:val="000000"/>
              </w:rPr>
            </w:pPr>
            <w:r>
              <w:rPr>
                <w:color w:val="000000"/>
              </w:rPr>
              <w:t>0,97</w:t>
            </w:r>
          </w:p>
        </w:tc>
        <w:tc>
          <w:tcPr>
            <w:tcW w:w="960" w:type="dxa"/>
            <w:tcBorders>
              <w:top w:val="nil"/>
              <w:left w:val="nil"/>
              <w:bottom w:val="nil"/>
              <w:right w:val="nil"/>
            </w:tcBorders>
            <w:shd w:val="clear" w:color="auto" w:fill="auto"/>
            <w:vAlign w:val="bottom"/>
          </w:tcPr>
          <w:p w14:paraId="3394BD8A" w14:textId="77777777" w:rsidR="0057530F" w:rsidRDefault="00000000">
            <w:pPr>
              <w:spacing w:after="0" w:line="240" w:lineRule="auto"/>
              <w:ind w:firstLine="0"/>
              <w:jc w:val="right"/>
              <w:rPr>
                <w:color w:val="000000"/>
              </w:rPr>
            </w:pPr>
            <w:r>
              <w:rPr>
                <w:color w:val="000000"/>
              </w:rPr>
              <w:t>0,08</w:t>
            </w:r>
          </w:p>
        </w:tc>
        <w:tc>
          <w:tcPr>
            <w:tcW w:w="960" w:type="dxa"/>
            <w:tcBorders>
              <w:top w:val="nil"/>
              <w:left w:val="nil"/>
              <w:bottom w:val="nil"/>
              <w:right w:val="nil"/>
            </w:tcBorders>
            <w:shd w:val="clear" w:color="auto" w:fill="auto"/>
            <w:vAlign w:val="bottom"/>
          </w:tcPr>
          <w:p w14:paraId="6C3826EE"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13A6375" w14:textId="77777777" w:rsidR="0057530F" w:rsidRDefault="00000000">
            <w:pPr>
              <w:spacing w:after="0" w:line="240" w:lineRule="auto"/>
              <w:ind w:firstLine="0"/>
              <w:jc w:val="right"/>
              <w:rPr>
                <w:color w:val="000000"/>
              </w:rPr>
            </w:pPr>
            <w:r>
              <w:rPr>
                <w:color w:val="000000"/>
              </w:rPr>
              <w:t>153,35</w:t>
            </w:r>
          </w:p>
        </w:tc>
        <w:tc>
          <w:tcPr>
            <w:tcW w:w="960" w:type="dxa"/>
            <w:tcBorders>
              <w:top w:val="nil"/>
              <w:left w:val="nil"/>
              <w:bottom w:val="nil"/>
              <w:right w:val="nil"/>
            </w:tcBorders>
            <w:shd w:val="clear" w:color="auto" w:fill="auto"/>
            <w:vAlign w:val="bottom"/>
          </w:tcPr>
          <w:p w14:paraId="78066807" w14:textId="77777777" w:rsidR="0057530F" w:rsidRDefault="00000000">
            <w:pPr>
              <w:spacing w:after="0" w:line="240" w:lineRule="auto"/>
              <w:ind w:firstLine="0"/>
              <w:jc w:val="right"/>
              <w:rPr>
                <w:color w:val="000000"/>
              </w:rPr>
            </w:pPr>
            <w:r>
              <w:rPr>
                <w:color w:val="000000"/>
              </w:rPr>
              <w:t>42,00</w:t>
            </w:r>
          </w:p>
        </w:tc>
      </w:tr>
      <w:tr w:rsidR="0057530F" w14:paraId="1014F30B" w14:textId="77777777">
        <w:trPr>
          <w:trHeight w:val="285"/>
        </w:trPr>
        <w:tc>
          <w:tcPr>
            <w:tcW w:w="3061" w:type="dxa"/>
            <w:tcBorders>
              <w:top w:val="nil"/>
              <w:left w:val="nil"/>
              <w:bottom w:val="nil"/>
              <w:right w:val="nil"/>
            </w:tcBorders>
            <w:shd w:val="clear" w:color="auto" w:fill="auto"/>
            <w:vAlign w:val="bottom"/>
          </w:tcPr>
          <w:p w14:paraId="1157BDB1"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-Fenantrenos + C</w:t>
            </w:r>
            <w:r>
              <w:rPr>
                <w:color w:val="000000"/>
                <w:vertAlign w:val="subscript"/>
              </w:rPr>
              <w:t>2</w:t>
            </w:r>
            <w:r>
              <w:rPr>
                <w:color w:val="000000"/>
              </w:rPr>
              <w:t>-Antracenos</w:t>
            </w:r>
          </w:p>
        </w:tc>
        <w:tc>
          <w:tcPr>
            <w:tcW w:w="960" w:type="dxa"/>
            <w:tcBorders>
              <w:top w:val="nil"/>
              <w:left w:val="nil"/>
              <w:bottom w:val="nil"/>
              <w:right w:val="nil"/>
            </w:tcBorders>
            <w:shd w:val="clear" w:color="auto" w:fill="auto"/>
            <w:vAlign w:val="bottom"/>
          </w:tcPr>
          <w:p w14:paraId="6E14E1CD"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32275FA6" w14:textId="77777777" w:rsidR="0057530F" w:rsidRDefault="00000000">
            <w:pPr>
              <w:spacing w:after="0" w:line="240" w:lineRule="auto"/>
              <w:ind w:firstLine="0"/>
              <w:jc w:val="right"/>
              <w:rPr>
                <w:color w:val="000000"/>
              </w:rPr>
            </w:pPr>
            <w:r>
              <w:rPr>
                <w:color w:val="000000"/>
              </w:rPr>
              <w:t>0,56</w:t>
            </w:r>
          </w:p>
        </w:tc>
        <w:tc>
          <w:tcPr>
            <w:tcW w:w="960" w:type="dxa"/>
            <w:tcBorders>
              <w:top w:val="nil"/>
              <w:left w:val="nil"/>
              <w:bottom w:val="nil"/>
              <w:right w:val="nil"/>
            </w:tcBorders>
            <w:shd w:val="clear" w:color="auto" w:fill="auto"/>
            <w:vAlign w:val="bottom"/>
          </w:tcPr>
          <w:p w14:paraId="2B8D259E"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60E8EEB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31AFE41" w14:textId="77777777" w:rsidR="0057530F" w:rsidRDefault="00000000">
            <w:pPr>
              <w:spacing w:after="0" w:line="240" w:lineRule="auto"/>
              <w:ind w:firstLine="0"/>
              <w:jc w:val="right"/>
              <w:rPr>
                <w:color w:val="000000"/>
              </w:rPr>
            </w:pPr>
            <w:r>
              <w:rPr>
                <w:color w:val="000000"/>
              </w:rPr>
              <w:t>301,02</w:t>
            </w:r>
          </w:p>
        </w:tc>
        <w:tc>
          <w:tcPr>
            <w:tcW w:w="960" w:type="dxa"/>
            <w:tcBorders>
              <w:top w:val="nil"/>
              <w:left w:val="nil"/>
              <w:bottom w:val="nil"/>
              <w:right w:val="nil"/>
            </w:tcBorders>
            <w:shd w:val="clear" w:color="auto" w:fill="auto"/>
            <w:vAlign w:val="bottom"/>
          </w:tcPr>
          <w:p w14:paraId="1D98F5A8" w14:textId="77777777" w:rsidR="0057530F" w:rsidRDefault="00000000">
            <w:pPr>
              <w:spacing w:after="0" w:line="240" w:lineRule="auto"/>
              <w:ind w:firstLine="0"/>
              <w:jc w:val="right"/>
              <w:rPr>
                <w:color w:val="000000"/>
              </w:rPr>
            </w:pPr>
            <w:r>
              <w:rPr>
                <w:color w:val="000000"/>
              </w:rPr>
              <w:t>58,31</w:t>
            </w:r>
          </w:p>
        </w:tc>
      </w:tr>
      <w:tr w:rsidR="0057530F" w14:paraId="231C52D1" w14:textId="77777777">
        <w:trPr>
          <w:trHeight w:val="285"/>
        </w:trPr>
        <w:tc>
          <w:tcPr>
            <w:tcW w:w="3061" w:type="dxa"/>
            <w:tcBorders>
              <w:top w:val="nil"/>
              <w:left w:val="nil"/>
              <w:bottom w:val="nil"/>
              <w:right w:val="nil"/>
            </w:tcBorders>
            <w:shd w:val="clear" w:color="auto" w:fill="auto"/>
            <w:vAlign w:val="bottom"/>
          </w:tcPr>
          <w:p w14:paraId="0EBCABA4"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-Fenantrenos + C</w:t>
            </w:r>
            <w:r>
              <w:rPr>
                <w:color w:val="000000"/>
                <w:vertAlign w:val="subscript"/>
              </w:rPr>
              <w:t>3</w:t>
            </w:r>
            <w:r>
              <w:rPr>
                <w:color w:val="000000"/>
              </w:rPr>
              <w:t>-Antracenos</w:t>
            </w:r>
          </w:p>
        </w:tc>
        <w:tc>
          <w:tcPr>
            <w:tcW w:w="960" w:type="dxa"/>
            <w:tcBorders>
              <w:top w:val="nil"/>
              <w:left w:val="nil"/>
              <w:bottom w:val="nil"/>
              <w:right w:val="nil"/>
            </w:tcBorders>
            <w:shd w:val="clear" w:color="auto" w:fill="auto"/>
            <w:vAlign w:val="bottom"/>
          </w:tcPr>
          <w:p w14:paraId="7711605B"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70AA8295" w14:textId="77777777" w:rsidR="0057530F" w:rsidRDefault="00000000">
            <w:pPr>
              <w:spacing w:after="0" w:line="240" w:lineRule="auto"/>
              <w:ind w:firstLine="0"/>
              <w:jc w:val="right"/>
              <w:rPr>
                <w:color w:val="000000"/>
              </w:rPr>
            </w:pPr>
            <w:r>
              <w:rPr>
                <w:color w:val="000000"/>
              </w:rPr>
              <w:t>0,27</w:t>
            </w:r>
          </w:p>
        </w:tc>
        <w:tc>
          <w:tcPr>
            <w:tcW w:w="960" w:type="dxa"/>
            <w:tcBorders>
              <w:top w:val="nil"/>
              <w:left w:val="nil"/>
              <w:bottom w:val="nil"/>
              <w:right w:val="nil"/>
            </w:tcBorders>
            <w:shd w:val="clear" w:color="auto" w:fill="auto"/>
            <w:vAlign w:val="bottom"/>
          </w:tcPr>
          <w:p w14:paraId="58609453" w14:textId="77777777" w:rsidR="0057530F" w:rsidRDefault="00000000">
            <w:pPr>
              <w:spacing w:after="0" w:line="240" w:lineRule="auto"/>
              <w:ind w:firstLine="0"/>
              <w:jc w:val="right"/>
              <w:rPr>
                <w:color w:val="000000"/>
              </w:rPr>
            </w:pPr>
            <w:r>
              <w:rPr>
                <w:color w:val="000000"/>
              </w:rPr>
              <w:t>0,07</w:t>
            </w:r>
          </w:p>
        </w:tc>
        <w:tc>
          <w:tcPr>
            <w:tcW w:w="960" w:type="dxa"/>
            <w:tcBorders>
              <w:top w:val="nil"/>
              <w:left w:val="nil"/>
              <w:bottom w:val="nil"/>
              <w:right w:val="nil"/>
            </w:tcBorders>
            <w:shd w:val="clear" w:color="auto" w:fill="auto"/>
            <w:vAlign w:val="bottom"/>
          </w:tcPr>
          <w:p w14:paraId="0C271A48" w14:textId="77777777" w:rsidR="0057530F" w:rsidRDefault="00000000">
            <w:pPr>
              <w:spacing w:after="0" w:line="240" w:lineRule="auto"/>
              <w:ind w:firstLine="0"/>
              <w:jc w:val="right"/>
              <w:rPr>
                <w:color w:val="000000"/>
              </w:rPr>
            </w:pPr>
            <w:r>
              <w:rPr>
                <w:color w:val="000000"/>
              </w:rPr>
              <w:t>0,09</w:t>
            </w:r>
          </w:p>
        </w:tc>
        <w:tc>
          <w:tcPr>
            <w:tcW w:w="960" w:type="dxa"/>
            <w:tcBorders>
              <w:top w:val="nil"/>
              <w:left w:val="nil"/>
              <w:bottom w:val="nil"/>
              <w:right w:val="nil"/>
            </w:tcBorders>
            <w:shd w:val="clear" w:color="auto" w:fill="auto"/>
            <w:vAlign w:val="bottom"/>
          </w:tcPr>
          <w:p w14:paraId="532805BC" w14:textId="77777777" w:rsidR="0057530F" w:rsidRDefault="00000000">
            <w:pPr>
              <w:spacing w:after="0" w:line="240" w:lineRule="auto"/>
              <w:ind w:firstLine="0"/>
              <w:jc w:val="right"/>
              <w:rPr>
                <w:color w:val="000000"/>
              </w:rPr>
            </w:pPr>
            <w:r>
              <w:rPr>
                <w:color w:val="000000"/>
              </w:rPr>
              <w:t>247,38</w:t>
            </w:r>
          </w:p>
        </w:tc>
        <w:tc>
          <w:tcPr>
            <w:tcW w:w="960" w:type="dxa"/>
            <w:tcBorders>
              <w:top w:val="nil"/>
              <w:left w:val="nil"/>
              <w:bottom w:val="nil"/>
              <w:right w:val="nil"/>
            </w:tcBorders>
            <w:shd w:val="clear" w:color="auto" w:fill="auto"/>
            <w:vAlign w:val="bottom"/>
          </w:tcPr>
          <w:p w14:paraId="4170E55F" w14:textId="77777777" w:rsidR="0057530F" w:rsidRDefault="00000000">
            <w:pPr>
              <w:spacing w:after="0" w:line="240" w:lineRule="auto"/>
              <w:ind w:firstLine="0"/>
              <w:jc w:val="right"/>
              <w:rPr>
                <w:color w:val="000000"/>
              </w:rPr>
            </w:pPr>
            <w:r>
              <w:rPr>
                <w:color w:val="000000"/>
              </w:rPr>
              <w:t>43,03</w:t>
            </w:r>
          </w:p>
        </w:tc>
      </w:tr>
      <w:tr w:rsidR="0057530F" w14:paraId="22D6EB2C" w14:textId="77777777">
        <w:trPr>
          <w:trHeight w:val="285"/>
        </w:trPr>
        <w:tc>
          <w:tcPr>
            <w:tcW w:w="3061" w:type="dxa"/>
            <w:tcBorders>
              <w:top w:val="nil"/>
              <w:left w:val="nil"/>
              <w:bottom w:val="nil"/>
              <w:right w:val="nil"/>
            </w:tcBorders>
            <w:shd w:val="clear" w:color="auto" w:fill="auto"/>
            <w:vAlign w:val="bottom"/>
          </w:tcPr>
          <w:p w14:paraId="10A1E595" w14:textId="77777777" w:rsidR="0057530F" w:rsidRDefault="00000000">
            <w:pPr>
              <w:spacing w:after="0" w:line="240" w:lineRule="auto"/>
              <w:ind w:firstLine="0"/>
              <w:jc w:val="left"/>
              <w:rPr>
                <w:color w:val="000000"/>
              </w:rPr>
            </w:pPr>
            <w:r>
              <w:rPr>
                <w:color w:val="000000"/>
              </w:rPr>
              <w:t>C</w:t>
            </w:r>
            <w:r>
              <w:rPr>
                <w:color w:val="000000"/>
                <w:vertAlign w:val="subscript"/>
              </w:rPr>
              <w:t>4</w:t>
            </w:r>
            <w:r>
              <w:rPr>
                <w:color w:val="000000"/>
              </w:rPr>
              <w:t>-Fenantrenos + C</w:t>
            </w:r>
            <w:r>
              <w:rPr>
                <w:color w:val="000000"/>
                <w:vertAlign w:val="subscript"/>
              </w:rPr>
              <w:t>4</w:t>
            </w:r>
            <w:r>
              <w:rPr>
                <w:color w:val="000000"/>
              </w:rPr>
              <w:t>-Antracenos</w:t>
            </w:r>
          </w:p>
        </w:tc>
        <w:tc>
          <w:tcPr>
            <w:tcW w:w="960" w:type="dxa"/>
            <w:tcBorders>
              <w:top w:val="nil"/>
              <w:left w:val="nil"/>
              <w:bottom w:val="nil"/>
              <w:right w:val="nil"/>
            </w:tcBorders>
            <w:shd w:val="clear" w:color="auto" w:fill="auto"/>
            <w:vAlign w:val="bottom"/>
          </w:tcPr>
          <w:p w14:paraId="2DF14DD0" w14:textId="77777777" w:rsidR="0057530F" w:rsidRDefault="00000000">
            <w:pPr>
              <w:spacing w:after="0" w:line="240" w:lineRule="auto"/>
              <w:ind w:firstLine="0"/>
              <w:jc w:val="center"/>
              <w:rPr>
                <w:color w:val="000000"/>
              </w:rPr>
            </w:pPr>
            <w:r>
              <w:rPr>
                <w:color w:val="000000"/>
              </w:rPr>
              <w:t>3</w:t>
            </w:r>
          </w:p>
        </w:tc>
        <w:tc>
          <w:tcPr>
            <w:tcW w:w="960" w:type="dxa"/>
            <w:tcBorders>
              <w:top w:val="nil"/>
              <w:left w:val="nil"/>
              <w:bottom w:val="nil"/>
              <w:right w:val="nil"/>
            </w:tcBorders>
            <w:shd w:val="clear" w:color="auto" w:fill="auto"/>
            <w:vAlign w:val="bottom"/>
          </w:tcPr>
          <w:p w14:paraId="1D42DF62" w14:textId="77777777" w:rsidR="0057530F" w:rsidRDefault="00000000">
            <w:pPr>
              <w:spacing w:after="0" w:line="240" w:lineRule="auto"/>
              <w:ind w:firstLine="0"/>
              <w:jc w:val="right"/>
              <w:rPr>
                <w:color w:val="000000"/>
              </w:rPr>
            </w:pPr>
            <w:r>
              <w:rPr>
                <w:color w:val="000000"/>
              </w:rPr>
              <w:t>0,13</w:t>
            </w:r>
          </w:p>
        </w:tc>
        <w:tc>
          <w:tcPr>
            <w:tcW w:w="960" w:type="dxa"/>
            <w:tcBorders>
              <w:top w:val="nil"/>
              <w:left w:val="nil"/>
              <w:bottom w:val="nil"/>
              <w:right w:val="nil"/>
            </w:tcBorders>
            <w:shd w:val="clear" w:color="auto" w:fill="auto"/>
            <w:vAlign w:val="bottom"/>
          </w:tcPr>
          <w:p w14:paraId="29807CA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13A1803" w14:textId="77777777" w:rsidR="0057530F" w:rsidRDefault="00000000">
            <w:pPr>
              <w:spacing w:after="0" w:line="240" w:lineRule="auto"/>
              <w:ind w:firstLine="0"/>
              <w:jc w:val="right"/>
              <w:rPr>
                <w:color w:val="000000"/>
              </w:rPr>
            </w:pPr>
            <w:r>
              <w:rPr>
                <w:color w:val="000000"/>
              </w:rPr>
              <w:t>0,11</w:t>
            </w:r>
          </w:p>
        </w:tc>
        <w:tc>
          <w:tcPr>
            <w:tcW w:w="960" w:type="dxa"/>
            <w:tcBorders>
              <w:top w:val="nil"/>
              <w:left w:val="nil"/>
              <w:bottom w:val="nil"/>
              <w:right w:val="nil"/>
            </w:tcBorders>
            <w:shd w:val="clear" w:color="auto" w:fill="auto"/>
            <w:vAlign w:val="bottom"/>
          </w:tcPr>
          <w:p w14:paraId="6CB7F7AA" w14:textId="77777777" w:rsidR="0057530F" w:rsidRDefault="00000000">
            <w:pPr>
              <w:spacing w:after="0" w:line="240" w:lineRule="auto"/>
              <w:ind w:firstLine="0"/>
              <w:jc w:val="right"/>
              <w:rPr>
                <w:color w:val="000000"/>
              </w:rPr>
            </w:pPr>
            <w:r>
              <w:rPr>
                <w:color w:val="000000"/>
              </w:rPr>
              <w:t>135,68</w:t>
            </w:r>
          </w:p>
        </w:tc>
        <w:tc>
          <w:tcPr>
            <w:tcW w:w="960" w:type="dxa"/>
            <w:tcBorders>
              <w:top w:val="nil"/>
              <w:left w:val="nil"/>
              <w:bottom w:val="nil"/>
              <w:right w:val="nil"/>
            </w:tcBorders>
            <w:shd w:val="clear" w:color="auto" w:fill="auto"/>
            <w:vAlign w:val="bottom"/>
          </w:tcPr>
          <w:p w14:paraId="68A52705" w14:textId="77777777" w:rsidR="0057530F" w:rsidRDefault="00000000">
            <w:pPr>
              <w:spacing w:after="0" w:line="240" w:lineRule="auto"/>
              <w:ind w:firstLine="0"/>
              <w:jc w:val="right"/>
              <w:rPr>
                <w:color w:val="000000"/>
              </w:rPr>
            </w:pPr>
            <w:r>
              <w:rPr>
                <w:color w:val="000000"/>
              </w:rPr>
              <w:t>24,59</w:t>
            </w:r>
          </w:p>
        </w:tc>
      </w:tr>
      <w:tr w:rsidR="0057530F" w14:paraId="2DF7962A" w14:textId="77777777">
        <w:trPr>
          <w:trHeight w:val="255"/>
        </w:trPr>
        <w:tc>
          <w:tcPr>
            <w:tcW w:w="3061" w:type="dxa"/>
            <w:tcBorders>
              <w:top w:val="nil"/>
              <w:left w:val="nil"/>
              <w:bottom w:val="nil"/>
              <w:right w:val="nil"/>
            </w:tcBorders>
            <w:shd w:val="clear" w:color="auto" w:fill="auto"/>
            <w:vAlign w:val="bottom"/>
          </w:tcPr>
          <w:p w14:paraId="2A08B03B" w14:textId="77777777" w:rsidR="0057530F" w:rsidRDefault="00000000">
            <w:pPr>
              <w:spacing w:after="0" w:line="240" w:lineRule="auto"/>
              <w:ind w:firstLine="0"/>
              <w:jc w:val="left"/>
              <w:rPr>
                <w:color w:val="000000"/>
              </w:rPr>
            </w:pPr>
            <w:r>
              <w:rPr>
                <w:color w:val="000000"/>
              </w:rPr>
              <w:t>Fluoranteno</w:t>
            </w:r>
          </w:p>
        </w:tc>
        <w:tc>
          <w:tcPr>
            <w:tcW w:w="960" w:type="dxa"/>
            <w:tcBorders>
              <w:top w:val="nil"/>
              <w:left w:val="nil"/>
              <w:bottom w:val="nil"/>
              <w:right w:val="nil"/>
            </w:tcBorders>
            <w:shd w:val="clear" w:color="auto" w:fill="auto"/>
            <w:vAlign w:val="bottom"/>
          </w:tcPr>
          <w:p w14:paraId="2A5D9895"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63B35B1A" w14:textId="77777777" w:rsidR="0057530F" w:rsidRDefault="00000000">
            <w:pPr>
              <w:spacing w:after="0" w:line="240" w:lineRule="auto"/>
              <w:ind w:firstLine="0"/>
              <w:jc w:val="right"/>
              <w:rPr>
                <w:color w:val="000000"/>
              </w:rPr>
            </w:pPr>
            <w:r>
              <w:rPr>
                <w:color w:val="000000"/>
              </w:rPr>
              <w:t>3,99</w:t>
            </w:r>
          </w:p>
        </w:tc>
        <w:tc>
          <w:tcPr>
            <w:tcW w:w="960" w:type="dxa"/>
            <w:tcBorders>
              <w:top w:val="nil"/>
              <w:left w:val="nil"/>
              <w:bottom w:val="nil"/>
              <w:right w:val="nil"/>
            </w:tcBorders>
            <w:shd w:val="clear" w:color="auto" w:fill="auto"/>
            <w:vAlign w:val="bottom"/>
          </w:tcPr>
          <w:p w14:paraId="72BADF8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61DBA73"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D868C0B" w14:textId="77777777" w:rsidR="0057530F" w:rsidRDefault="00000000">
            <w:pPr>
              <w:spacing w:after="0" w:line="240" w:lineRule="auto"/>
              <w:ind w:firstLine="0"/>
              <w:jc w:val="right"/>
              <w:rPr>
                <w:color w:val="000000"/>
              </w:rPr>
            </w:pPr>
            <w:r>
              <w:rPr>
                <w:color w:val="000000"/>
              </w:rPr>
              <w:t>3,98</w:t>
            </w:r>
          </w:p>
        </w:tc>
        <w:tc>
          <w:tcPr>
            <w:tcW w:w="960" w:type="dxa"/>
            <w:tcBorders>
              <w:top w:val="nil"/>
              <w:left w:val="nil"/>
              <w:bottom w:val="nil"/>
              <w:right w:val="nil"/>
            </w:tcBorders>
            <w:shd w:val="clear" w:color="auto" w:fill="auto"/>
            <w:vAlign w:val="bottom"/>
          </w:tcPr>
          <w:p w14:paraId="6DB759A9" w14:textId="77777777" w:rsidR="0057530F" w:rsidRDefault="00000000">
            <w:pPr>
              <w:spacing w:after="0" w:line="240" w:lineRule="auto"/>
              <w:ind w:firstLine="0"/>
              <w:jc w:val="right"/>
              <w:rPr>
                <w:color w:val="000000"/>
              </w:rPr>
            </w:pPr>
            <w:r>
              <w:rPr>
                <w:color w:val="000000"/>
              </w:rPr>
              <w:t>0,86</w:t>
            </w:r>
          </w:p>
        </w:tc>
      </w:tr>
      <w:tr w:rsidR="0057530F" w14:paraId="5308BF4E" w14:textId="77777777">
        <w:trPr>
          <w:trHeight w:val="255"/>
        </w:trPr>
        <w:tc>
          <w:tcPr>
            <w:tcW w:w="3061" w:type="dxa"/>
            <w:tcBorders>
              <w:top w:val="nil"/>
              <w:left w:val="nil"/>
              <w:bottom w:val="nil"/>
              <w:right w:val="nil"/>
            </w:tcBorders>
            <w:shd w:val="clear" w:color="auto" w:fill="auto"/>
            <w:vAlign w:val="bottom"/>
          </w:tcPr>
          <w:p w14:paraId="0E48A725" w14:textId="77777777" w:rsidR="0057530F" w:rsidRDefault="00000000">
            <w:pPr>
              <w:spacing w:after="0" w:line="240" w:lineRule="auto"/>
              <w:ind w:firstLine="0"/>
              <w:jc w:val="left"/>
              <w:rPr>
                <w:color w:val="000000"/>
              </w:rPr>
            </w:pPr>
            <w:r>
              <w:rPr>
                <w:color w:val="000000"/>
              </w:rPr>
              <w:t>Pireno</w:t>
            </w:r>
          </w:p>
        </w:tc>
        <w:tc>
          <w:tcPr>
            <w:tcW w:w="960" w:type="dxa"/>
            <w:tcBorders>
              <w:top w:val="nil"/>
              <w:left w:val="nil"/>
              <w:bottom w:val="nil"/>
              <w:right w:val="nil"/>
            </w:tcBorders>
            <w:shd w:val="clear" w:color="auto" w:fill="auto"/>
            <w:vAlign w:val="bottom"/>
          </w:tcPr>
          <w:p w14:paraId="144100C6"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1CC7669A" w14:textId="77777777" w:rsidR="0057530F" w:rsidRDefault="00000000">
            <w:pPr>
              <w:spacing w:after="0" w:line="240" w:lineRule="auto"/>
              <w:ind w:firstLine="0"/>
              <w:jc w:val="right"/>
              <w:rPr>
                <w:color w:val="000000"/>
              </w:rPr>
            </w:pPr>
            <w:r>
              <w:rPr>
                <w:color w:val="000000"/>
              </w:rPr>
              <w:t>3,66</w:t>
            </w:r>
          </w:p>
        </w:tc>
        <w:tc>
          <w:tcPr>
            <w:tcW w:w="960" w:type="dxa"/>
            <w:tcBorders>
              <w:top w:val="nil"/>
              <w:left w:val="nil"/>
              <w:bottom w:val="nil"/>
              <w:right w:val="nil"/>
            </w:tcBorders>
            <w:shd w:val="clear" w:color="auto" w:fill="auto"/>
            <w:vAlign w:val="bottom"/>
          </w:tcPr>
          <w:p w14:paraId="28B7DE0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0CDF309"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7F16C18" w14:textId="77777777" w:rsidR="0057530F" w:rsidRDefault="00000000">
            <w:pPr>
              <w:spacing w:after="0" w:line="240" w:lineRule="auto"/>
              <w:ind w:firstLine="0"/>
              <w:jc w:val="right"/>
              <w:rPr>
                <w:color w:val="000000"/>
              </w:rPr>
            </w:pPr>
            <w:r>
              <w:rPr>
                <w:color w:val="000000"/>
              </w:rPr>
              <w:t>21,28</w:t>
            </w:r>
          </w:p>
        </w:tc>
        <w:tc>
          <w:tcPr>
            <w:tcW w:w="960" w:type="dxa"/>
            <w:tcBorders>
              <w:top w:val="nil"/>
              <w:left w:val="nil"/>
              <w:bottom w:val="nil"/>
              <w:right w:val="nil"/>
            </w:tcBorders>
            <w:shd w:val="clear" w:color="auto" w:fill="auto"/>
            <w:vAlign w:val="bottom"/>
          </w:tcPr>
          <w:p w14:paraId="33CCCE07" w14:textId="77777777" w:rsidR="0057530F" w:rsidRDefault="00000000">
            <w:pPr>
              <w:spacing w:after="0" w:line="240" w:lineRule="auto"/>
              <w:ind w:firstLine="0"/>
              <w:jc w:val="right"/>
              <w:rPr>
                <w:color w:val="000000"/>
              </w:rPr>
            </w:pPr>
            <w:r>
              <w:rPr>
                <w:color w:val="000000"/>
              </w:rPr>
              <w:t>4,41</w:t>
            </w:r>
          </w:p>
        </w:tc>
      </w:tr>
      <w:tr w:rsidR="0057530F" w14:paraId="17B4F02D" w14:textId="77777777">
        <w:trPr>
          <w:trHeight w:val="285"/>
        </w:trPr>
        <w:tc>
          <w:tcPr>
            <w:tcW w:w="3061" w:type="dxa"/>
            <w:tcBorders>
              <w:top w:val="nil"/>
              <w:left w:val="nil"/>
              <w:bottom w:val="nil"/>
              <w:right w:val="nil"/>
            </w:tcBorders>
            <w:shd w:val="clear" w:color="auto" w:fill="auto"/>
            <w:vAlign w:val="bottom"/>
          </w:tcPr>
          <w:p w14:paraId="119FE83C"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-Fluorantenos + C</w:t>
            </w:r>
            <w:r>
              <w:rPr>
                <w:color w:val="000000"/>
                <w:vertAlign w:val="subscript"/>
              </w:rPr>
              <w:t>1</w:t>
            </w:r>
            <w:r>
              <w:rPr>
                <w:color w:val="000000"/>
              </w:rPr>
              <w:t>-Pirenos</w:t>
            </w:r>
          </w:p>
        </w:tc>
        <w:tc>
          <w:tcPr>
            <w:tcW w:w="960" w:type="dxa"/>
            <w:tcBorders>
              <w:top w:val="nil"/>
              <w:left w:val="nil"/>
              <w:bottom w:val="nil"/>
              <w:right w:val="nil"/>
            </w:tcBorders>
            <w:shd w:val="clear" w:color="auto" w:fill="auto"/>
            <w:vAlign w:val="bottom"/>
          </w:tcPr>
          <w:p w14:paraId="3E9CF18E"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5EBB16D" w14:textId="77777777" w:rsidR="0057530F" w:rsidRDefault="00000000">
            <w:pPr>
              <w:spacing w:after="0" w:line="240" w:lineRule="auto"/>
              <w:ind w:firstLine="0"/>
              <w:jc w:val="right"/>
              <w:rPr>
                <w:color w:val="000000"/>
              </w:rPr>
            </w:pPr>
            <w:r>
              <w:rPr>
                <w:color w:val="000000"/>
              </w:rPr>
              <w:t>0,65</w:t>
            </w:r>
          </w:p>
        </w:tc>
        <w:tc>
          <w:tcPr>
            <w:tcW w:w="960" w:type="dxa"/>
            <w:tcBorders>
              <w:top w:val="nil"/>
              <w:left w:val="nil"/>
              <w:bottom w:val="nil"/>
              <w:right w:val="nil"/>
            </w:tcBorders>
            <w:shd w:val="clear" w:color="auto" w:fill="auto"/>
            <w:vAlign w:val="bottom"/>
          </w:tcPr>
          <w:p w14:paraId="5E02581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AFA851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7D053D8" w14:textId="77777777" w:rsidR="0057530F" w:rsidRDefault="00000000">
            <w:pPr>
              <w:spacing w:after="0" w:line="240" w:lineRule="auto"/>
              <w:ind w:firstLine="0"/>
              <w:jc w:val="right"/>
              <w:rPr>
                <w:color w:val="000000"/>
              </w:rPr>
            </w:pPr>
            <w:r>
              <w:rPr>
                <w:color w:val="000000"/>
              </w:rPr>
              <w:t>98,22</w:t>
            </w:r>
          </w:p>
        </w:tc>
        <w:tc>
          <w:tcPr>
            <w:tcW w:w="960" w:type="dxa"/>
            <w:tcBorders>
              <w:top w:val="nil"/>
              <w:left w:val="nil"/>
              <w:bottom w:val="nil"/>
              <w:right w:val="nil"/>
            </w:tcBorders>
            <w:shd w:val="clear" w:color="auto" w:fill="auto"/>
            <w:vAlign w:val="bottom"/>
          </w:tcPr>
          <w:p w14:paraId="2E2D3773" w14:textId="77777777" w:rsidR="0057530F" w:rsidRDefault="00000000">
            <w:pPr>
              <w:spacing w:after="0" w:line="240" w:lineRule="auto"/>
              <w:ind w:firstLine="0"/>
              <w:jc w:val="right"/>
              <w:rPr>
                <w:color w:val="000000"/>
              </w:rPr>
            </w:pPr>
            <w:r>
              <w:rPr>
                <w:color w:val="000000"/>
              </w:rPr>
              <w:t>17,71</w:t>
            </w:r>
          </w:p>
        </w:tc>
      </w:tr>
      <w:tr w:rsidR="0057530F" w14:paraId="50BCD968" w14:textId="77777777">
        <w:trPr>
          <w:trHeight w:val="285"/>
        </w:trPr>
        <w:tc>
          <w:tcPr>
            <w:tcW w:w="3061" w:type="dxa"/>
            <w:tcBorders>
              <w:top w:val="nil"/>
              <w:left w:val="nil"/>
              <w:bottom w:val="nil"/>
              <w:right w:val="nil"/>
            </w:tcBorders>
            <w:shd w:val="clear" w:color="auto" w:fill="auto"/>
            <w:vAlign w:val="bottom"/>
          </w:tcPr>
          <w:p w14:paraId="136EA712"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-Fluorantenos + C</w:t>
            </w:r>
            <w:r>
              <w:rPr>
                <w:color w:val="000000"/>
                <w:vertAlign w:val="subscript"/>
              </w:rPr>
              <w:t>2</w:t>
            </w:r>
            <w:r>
              <w:rPr>
                <w:color w:val="000000"/>
              </w:rPr>
              <w:t>-Pirenos</w:t>
            </w:r>
          </w:p>
        </w:tc>
        <w:tc>
          <w:tcPr>
            <w:tcW w:w="960" w:type="dxa"/>
            <w:tcBorders>
              <w:top w:val="nil"/>
              <w:left w:val="nil"/>
              <w:bottom w:val="nil"/>
              <w:right w:val="nil"/>
            </w:tcBorders>
            <w:shd w:val="clear" w:color="auto" w:fill="auto"/>
            <w:vAlign w:val="bottom"/>
          </w:tcPr>
          <w:p w14:paraId="170C2446"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7D856E3"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518A2AE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3C9D34CA" w14:textId="77777777" w:rsidR="0057530F" w:rsidRDefault="00000000">
            <w:pPr>
              <w:spacing w:after="0" w:line="240" w:lineRule="auto"/>
              <w:ind w:firstLine="0"/>
              <w:jc w:val="right"/>
              <w:rPr>
                <w:color w:val="000000"/>
              </w:rPr>
            </w:pPr>
            <w:r>
              <w:rPr>
                <w:color w:val="000000"/>
              </w:rPr>
              <w:t>0,16</w:t>
            </w:r>
          </w:p>
        </w:tc>
        <w:tc>
          <w:tcPr>
            <w:tcW w:w="960" w:type="dxa"/>
            <w:tcBorders>
              <w:top w:val="nil"/>
              <w:left w:val="nil"/>
              <w:bottom w:val="nil"/>
              <w:right w:val="nil"/>
            </w:tcBorders>
            <w:shd w:val="clear" w:color="auto" w:fill="auto"/>
            <w:vAlign w:val="bottom"/>
          </w:tcPr>
          <w:p w14:paraId="75FF04CB" w14:textId="77777777" w:rsidR="0057530F" w:rsidRDefault="00000000">
            <w:pPr>
              <w:spacing w:after="0" w:line="240" w:lineRule="auto"/>
              <w:ind w:firstLine="0"/>
              <w:jc w:val="right"/>
              <w:rPr>
                <w:color w:val="000000"/>
              </w:rPr>
            </w:pPr>
            <w:r>
              <w:rPr>
                <w:color w:val="000000"/>
              </w:rPr>
              <w:t>140,85</w:t>
            </w:r>
          </w:p>
        </w:tc>
        <w:tc>
          <w:tcPr>
            <w:tcW w:w="960" w:type="dxa"/>
            <w:tcBorders>
              <w:top w:val="nil"/>
              <w:left w:val="nil"/>
              <w:bottom w:val="nil"/>
              <w:right w:val="nil"/>
            </w:tcBorders>
            <w:shd w:val="clear" w:color="auto" w:fill="auto"/>
            <w:vAlign w:val="bottom"/>
          </w:tcPr>
          <w:p w14:paraId="5367D0AA" w14:textId="77777777" w:rsidR="0057530F" w:rsidRDefault="00000000">
            <w:pPr>
              <w:spacing w:after="0" w:line="240" w:lineRule="auto"/>
              <w:ind w:firstLine="0"/>
              <w:jc w:val="right"/>
              <w:rPr>
                <w:color w:val="000000"/>
              </w:rPr>
            </w:pPr>
            <w:r>
              <w:rPr>
                <w:color w:val="000000"/>
              </w:rPr>
              <w:t>25,21</w:t>
            </w:r>
          </w:p>
        </w:tc>
      </w:tr>
      <w:tr w:rsidR="0057530F" w14:paraId="131C2E0D" w14:textId="77777777">
        <w:trPr>
          <w:trHeight w:val="285"/>
        </w:trPr>
        <w:tc>
          <w:tcPr>
            <w:tcW w:w="3061" w:type="dxa"/>
            <w:tcBorders>
              <w:top w:val="nil"/>
              <w:left w:val="nil"/>
              <w:bottom w:val="nil"/>
              <w:right w:val="nil"/>
            </w:tcBorders>
            <w:shd w:val="clear" w:color="auto" w:fill="auto"/>
            <w:vAlign w:val="bottom"/>
          </w:tcPr>
          <w:p w14:paraId="77ED47D7"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-Fluorantenos + C</w:t>
            </w:r>
            <w:r>
              <w:rPr>
                <w:color w:val="000000"/>
                <w:vertAlign w:val="subscript"/>
              </w:rPr>
              <w:t>3</w:t>
            </w:r>
            <w:r>
              <w:rPr>
                <w:color w:val="000000"/>
              </w:rPr>
              <w:t>-Pirenos</w:t>
            </w:r>
          </w:p>
        </w:tc>
        <w:tc>
          <w:tcPr>
            <w:tcW w:w="960" w:type="dxa"/>
            <w:tcBorders>
              <w:top w:val="nil"/>
              <w:left w:val="nil"/>
              <w:bottom w:val="nil"/>
              <w:right w:val="nil"/>
            </w:tcBorders>
            <w:shd w:val="clear" w:color="auto" w:fill="auto"/>
            <w:vAlign w:val="bottom"/>
          </w:tcPr>
          <w:p w14:paraId="64E9F3DF"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7E3D9A15" w14:textId="77777777" w:rsidR="0057530F" w:rsidRDefault="00000000">
            <w:pPr>
              <w:spacing w:after="0" w:line="240" w:lineRule="auto"/>
              <w:ind w:firstLine="0"/>
              <w:jc w:val="right"/>
              <w:rPr>
                <w:color w:val="000000"/>
              </w:rPr>
            </w:pPr>
            <w:r>
              <w:rPr>
                <w:color w:val="000000"/>
              </w:rPr>
              <w:t>0,15</w:t>
            </w:r>
          </w:p>
        </w:tc>
        <w:tc>
          <w:tcPr>
            <w:tcW w:w="960" w:type="dxa"/>
            <w:tcBorders>
              <w:top w:val="nil"/>
              <w:left w:val="nil"/>
              <w:bottom w:val="nil"/>
              <w:right w:val="nil"/>
            </w:tcBorders>
            <w:shd w:val="clear" w:color="auto" w:fill="auto"/>
            <w:vAlign w:val="bottom"/>
          </w:tcPr>
          <w:p w14:paraId="1C4D234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64FE443" w14:textId="77777777" w:rsidR="0057530F" w:rsidRDefault="00000000">
            <w:pPr>
              <w:spacing w:after="0" w:line="240" w:lineRule="auto"/>
              <w:ind w:firstLine="0"/>
              <w:jc w:val="right"/>
              <w:rPr>
                <w:color w:val="000000"/>
              </w:rPr>
            </w:pPr>
            <w:r>
              <w:rPr>
                <w:color w:val="000000"/>
              </w:rPr>
              <w:t>0,19</w:t>
            </w:r>
          </w:p>
        </w:tc>
        <w:tc>
          <w:tcPr>
            <w:tcW w:w="960" w:type="dxa"/>
            <w:tcBorders>
              <w:top w:val="nil"/>
              <w:left w:val="nil"/>
              <w:bottom w:val="nil"/>
              <w:right w:val="nil"/>
            </w:tcBorders>
            <w:shd w:val="clear" w:color="auto" w:fill="auto"/>
            <w:vAlign w:val="bottom"/>
          </w:tcPr>
          <w:p w14:paraId="51F4CD62" w14:textId="77777777" w:rsidR="0057530F" w:rsidRDefault="00000000">
            <w:pPr>
              <w:spacing w:after="0" w:line="240" w:lineRule="auto"/>
              <w:ind w:firstLine="0"/>
              <w:jc w:val="right"/>
              <w:rPr>
                <w:color w:val="000000"/>
              </w:rPr>
            </w:pPr>
            <w:r>
              <w:rPr>
                <w:color w:val="000000"/>
              </w:rPr>
              <w:t>117,46</w:t>
            </w:r>
          </w:p>
        </w:tc>
        <w:tc>
          <w:tcPr>
            <w:tcW w:w="960" w:type="dxa"/>
            <w:tcBorders>
              <w:top w:val="nil"/>
              <w:left w:val="nil"/>
              <w:bottom w:val="nil"/>
              <w:right w:val="nil"/>
            </w:tcBorders>
            <w:shd w:val="clear" w:color="auto" w:fill="auto"/>
            <w:vAlign w:val="bottom"/>
          </w:tcPr>
          <w:p w14:paraId="377809C9" w14:textId="77777777" w:rsidR="0057530F" w:rsidRDefault="00000000">
            <w:pPr>
              <w:spacing w:after="0" w:line="240" w:lineRule="auto"/>
              <w:ind w:firstLine="0"/>
              <w:jc w:val="right"/>
              <w:rPr>
                <w:color w:val="000000"/>
              </w:rPr>
            </w:pPr>
            <w:r>
              <w:rPr>
                <w:color w:val="000000"/>
              </w:rPr>
              <w:t>22,30</w:t>
            </w:r>
          </w:p>
        </w:tc>
      </w:tr>
      <w:tr w:rsidR="0057530F" w14:paraId="57E9E484" w14:textId="77777777">
        <w:trPr>
          <w:trHeight w:val="255"/>
        </w:trPr>
        <w:tc>
          <w:tcPr>
            <w:tcW w:w="3061" w:type="dxa"/>
            <w:tcBorders>
              <w:top w:val="nil"/>
              <w:left w:val="nil"/>
              <w:bottom w:val="nil"/>
              <w:right w:val="nil"/>
            </w:tcBorders>
            <w:shd w:val="clear" w:color="auto" w:fill="auto"/>
            <w:vAlign w:val="bottom"/>
          </w:tcPr>
          <w:p w14:paraId="3B1F6DE2" w14:textId="77777777" w:rsidR="0057530F" w:rsidRDefault="00000000">
            <w:pPr>
              <w:spacing w:after="0" w:line="240" w:lineRule="auto"/>
              <w:ind w:firstLine="0"/>
              <w:jc w:val="left"/>
              <w:rPr>
                <w:color w:val="000000"/>
              </w:rPr>
            </w:pPr>
            <w:r>
              <w:rPr>
                <w:color w:val="000000"/>
              </w:rPr>
              <w:t>Benzo[a]antraceno</w:t>
            </w:r>
          </w:p>
        </w:tc>
        <w:tc>
          <w:tcPr>
            <w:tcW w:w="960" w:type="dxa"/>
            <w:tcBorders>
              <w:top w:val="nil"/>
              <w:left w:val="nil"/>
              <w:bottom w:val="nil"/>
              <w:right w:val="nil"/>
            </w:tcBorders>
            <w:shd w:val="clear" w:color="auto" w:fill="auto"/>
            <w:vAlign w:val="bottom"/>
          </w:tcPr>
          <w:p w14:paraId="3FC743AE"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5A7C361D" w14:textId="77777777" w:rsidR="0057530F" w:rsidRDefault="00000000">
            <w:pPr>
              <w:spacing w:after="0" w:line="240" w:lineRule="auto"/>
              <w:ind w:firstLine="0"/>
              <w:jc w:val="right"/>
              <w:rPr>
                <w:color w:val="000000"/>
              </w:rPr>
            </w:pPr>
            <w:r>
              <w:rPr>
                <w:color w:val="000000"/>
              </w:rPr>
              <w:t>1,92</w:t>
            </w:r>
          </w:p>
        </w:tc>
        <w:tc>
          <w:tcPr>
            <w:tcW w:w="960" w:type="dxa"/>
            <w:tcBorders>
              <w:top w:val="nil"/>
              <w:left w:val="nil"/>
              <w:bottom w:val="nil"/>
              <w:right w:val="nil"/>
            </w:tcBorders>
            <w:shd w:val="clear" w:color="auto" w:fill="auto"/>
            <w:vAlign w:val="bottom"/>
          </w:tcPr>
          <w:p w14:paraId="6A34D072"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72DA46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D097223" w14:textId="77777777" w:rsidR="0057530F" w:rsidRDefault="00000000">
            <w:pPr>
              <w:spacing w:after="0" w:line="240" w:lineRule="auto"/>
              <w:ind w:firstLine="0"/>
              <w:jc w:val="right"/>
              <w:rPr>
                <w:color w:val="000000"/>
              </w:rPr>
            </w:pPr>
            <w:r>
              <w:rPr>
                <w:color w:val="000000"/>
              </w:rPr>
              <w:t>15,64</w:t>
            </w:r>
          </w:p>
        </w:tc>
        <w:tc>
          <w:tcPr>
            <w:tcW w:w="960" w:type="dxa"/>
            <w:tcBorders>
              <w:top w:val="nil"/>
              <w:left w:val="nil"/>
              <w:bottom w:val="nil"/>
              <w:right w:val="nil"/>
            </w:tcBorders>
            <w:shd w:val="clear" w:color="auto" w:fill="auto"/>
            <w:vAlign w:val="bottom"/>
          </w:tcPr>
          <w:p w14:paraId="6E6C9DAD" w14:textId="77777777" w:rsidR="0057530F" w:rsidRDefault="00000000">
            <w:pPr>
              <w:spacing w:after="0" w:line="240" w:lineRule="auto"/>
              <w:ind w:firstLine="0"/>
              <w:jc w:val="right"/>
              <w:rPr>
                <w:color w:val="000000"/>
              </w:rPr>
            </w:pPr>
            <w:r>
              <w:rPr>
                <w:color w:val="000000"/>
              </w:rPr>
              <w:t>3,09</w:t>
            </w:r>
          </w:p>
        </w:tc>
      </w:tr>
      <w:tr w:rsidR="0057530F" w14:paraId="31BD6498" w14:textId="77777777">
        <w:trPr>
          <w:trHeight w:val="255"/>
        </w:trPr>
        <w:tc>
          <w:tcPr>
            <w:tcW w:w="3061" w:type="dxa"/>
            <w:tcBorders>
              <w:top w:val="nil"/>
              <w:left w:val="nil"/>
              <w:bottom w:val="nil"/>
              <w:right w:val="nil"/>
            </w:tcBorders>
            <w:shd w:val="clear" w:color="auto" w:fill="auto"/>
            <w:vAlign w:val="bottom"/>
          </w:tcPr>
          <w:p w14:paraId="42F080BB" w14:textId="77777777" w:rsidR="0057530F" w:rsidRDefault="00000000">
            <w:pPr>
              <w:spacing w:after="0" w:line="240" w:lineRule="auto"/>
              <w:ind w:firstLine="0"/>
              <w:jc w:val="left"/>
              <w:rPr>
                <w:color w:val="000000"/>
              </w:rPr>
            </w:pPr>
            <w:r>
              <w:rPr>
                <w:color w:val="000000"/>
              </w:rPr>
              <w:t>Criseno</w:t>
            </w:r>
          </w:p>
        </w:tc>
        <w:tc>
          <w:tcPr>
            <w:tcW w:w="960" w:type="dxa"/>
            <w:tcBorders>
              <w:top w:val="nil"/>
              <w:left w:val="nil"/>
              <w:bottom w:val="nil"/>
              <w:right w:val="nil"/>
            </w:tcBorders>
            <w:shd w:val="clear" w:color="auto" w:fill="auto"/>
            <w:vAlign w:val="bottom"/>
          </w:tcPr>
          <w:p w14:paraId="1F876B8A"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29354C4D" w14:textId="77777777" w:rsidR="0057530F" w:rsidRDefault="00000000">
            <w:pPr>
              <w:spacing w:after="0" w:line="240" w:lineRule="auto"/>
              <w:ind w:firstLine="0"/>
              <w:jc w:val="right"/>
              <w:rPr>
                <w:color w:val="000000"/>
              </w:rPr>
            </w:pPr>
            <w:r>
              <w:rPr>
                <w:color w:val="000000"/>
              </w:rPr>
              <w:t>1,76</w:t>
            </w:r>
          </w:p>
        </w:tc>
        <w:tc>
          <w:tcPr>
            <w:tcW w:w="960" w:type="dxa"/>
            <w:tcBorders>
              <w:top w:val="nil"/>
              <w:left w:val="nil"/>
              <w:bottom w:val="nil"/>
              <w:right w:val="nil"/>
            </w:tcBorders>
            <w:shd w:val="clear" w:color="auto" w:fill="auto"/>
            <w:vAlign w:val="bottom"/>
          </w:tcPr>
          <w:p w14:paraId="7CBCDE2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4A3FA4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1C63E5A" w14:textId="77777777" w:rsidR="0057530F" w:rsidRDefault="00000000">
            <w:pPr>
              <w:spacing w:after="0" w:line="240" w:lineRule="auto"/>
              <w:ind w:firstLine="0"/>
              <w:jc w:val="right"/>
              <w:rPr>
                <w:color w:val="000000"/>
              </w:rPr>
            </w:pPr>
            <w:r>
              <w:rPr>
                <w:color w:val="000000"/>
              </w:rPr>
              <w:t>36,53</w:t>
            </w:r>
          </w:p>
        </w:tc>
        <w:tc>
          <w:tcPr>
            <w:tcW w:w="960" w:type="dxa"/>
            <w:tcBorders>
              <w:top w:val="nil"/>
              <w:left w:val="nil"/>
              <w:bottom w:val="nil"/>
              <w:right w:val="nil"/>
            </w:tcBorders>
            <w:shd w:val="clear" w:color="auto" w:fill="auto"/>
            <w:vAlign w:val="bottom"/>
          </w:tcPr>
          <w:p w14:paraId="3D52EF91" w14:textId="77777777" w:rsidR="0057530F" w:rsidRDefault="00000000">
            <w:pPr>
              <w:spacing w:after="0" w:line="240" w:lineRule="auto"/>
              <w:ind w:firstLine="0"/>
              <w:jc w:val="right"/>
              <w:rPr>
                <w:color w:val="000000"/>
              </w:rPr>
            </w:pPr>
            <w:r>
              <w:rPr>
                <w:color w:val="000000"/>
              </w:rPr>
              <w:t>7,91</w:t>
            </w:r>
          </w:p>
        </w:tc>
      </w:tr>
      <w:tr w:rsidR="0057530F" w14:paraId="49F5088A" w14:textId="77777777">
        <w:trPr>
          <w:trHeight w:val="285"/>
        </w:trPr>
        <w:tc>
          <w:tcPr>
            <w:tcW w:w="3061" w:type="dxa"/>
            <w:tcBorders>
              <w:top w:val="nil"/>
              <w:left w:val="nil"/>
              <w:bottom w:val="nil"/>
              <w:right w:val="nil"/>
            </w:tcBorders>
            <w:shd w:val="clear" w:color="auto" w:fill="auto"/>
            <w:vAlign w:val="bottom"/>
          </w:tcPr>
          <w:p w14:paraId="49C8E9AB" w14:textId="77777777" w:rsidR="0057530F" w:rsidRDefault="00000000">
            <w:pPr>
              <w:spacing w:after="0" w:line="240" w:lineRule="auto"/>
              <w:ind w:firstLine="0"/>
              <w:jc w:val="left"/>
              <w:rPr>
                <w:color w:val="000000"/>
              </w:rPr>
            </w:pPr>
            <w:r>
              <w:rPr>
                <w:color w:val="000000"/>
              </w:rPr>
              <w:t>C</w:t>
            </w:r>
            <w:r>
              <w:rPr>
                <w:color w:val="000000"/>
                <w:vertAlign w:val="subscript"/>
              </w:rPr>
              <w:t>1</w:t>
            </w:r>
            <w:r>
              <w:rPr>
                <w:color w:val="000000"/>
              </w:rPr>
              <w:t>-Benzo[a]antracenos + C</w:t>
            </w:r>
            <w:r>
              <w:rPr>
                <w:color w:val="000000"/>
                <w:vertAlign w:val="subscript"/>
              </w:rPr>
              <w:t>1</w:t>
            </w:r>
            <w:r>
              <w:rPr>
                <w:color w:val="000000"/>
              </w:rPr>
              <w:t>-Crisenos</w:t>
            </w:r>
          </w:p>
        </w:tc>
        <w:tc>
          <w:tcPr>
            <w:tcW w:w="960" w:type="dxa"/>
            <w:tcBorders>
              <w:top w:val="nil"/>
              <w:left w:val="nil"/>
              <w:bottom w:val="nil"/>
              <w:right w:val="nil"/>
            </w:tcBorders>
            <w:shd w:val="clear" w:color="auto" w:fill="auto"/>
            <w:vAlign w:val="bottom"/>
          </w:tcPr>
          <w:p w14:paraId="3BB925C7"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8EB2945" w14:textId="77777777" w:rsidR="0057530F" w:rsidRDefault="00000000">
            <w:pPr>
              <w:spacing w:after="0" w:line="240" w:lineRule="auto"/>
              <w:ind w:firstLine="0"/>
              <w:jc w:val="right"/>
              <w:rPr>
                <w:color w:val="000000"/>
              </w:rPr>
            </w:pPr>
            <w:r>
              <w:rPr>
                <w:color w:val="000000"/>
              </w:rPr>
              <w:t>0,56</w:t>
            </w:r>
          </w:p>
        </w:tc>
        <w:tc>
          <w:tcPr>
            <w:tcW w:w="960" w:type="dxa"/>
            <w:tcBorders>
              <w:top w:val="nil"/>
              <w:left w:val="nil"/>
              <w:bottom w:val="nil"/>
              <w:right w:val="nil"/>
            </w:tcBorders>
            <w:shd w:val="clear" w:color="auto" w:fill="auto"/>
            <w:vAlign w:val="bottom"/>
          </w:tcPr>
          <w:p w14:paraId="009B1E14"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59DD88DB"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22D81E1E" w14:textId="77777777" w:rsidR="0057530F" w:rsidRDefault="00000000">
            <w:pPr>
              <w:spacing w:after="0" w:line="240" w:lineRule="auto"/>
              <w:ind w:firstLine="0"/>
              <w:jc w:val="right"/>
              <w:rPr>
                <w:color w:val="000000"/>
              </w:rPr>
            </w:pPr>
            <w:r>
              <w:rPr>
                <w:color w:val="000000"/>
              </w:rPr>
              <w:t>114,40</w:t>
            </w:r>
          </w:p>
        </w:tc>
        <w:tc>
          <w:tcPr>
            <w:tcW w:w="960" w:type="dxa"/>
            <w:tcBorders>
              <w:top w:val="nil"/>
              <w:left w:val="nil"/>
              <w:bottom w:val="nil"/>
              <w:right w:val="nil"/>
            </w:tcBorders>
            <w:shd w:val="clear" w:color="auto" w:fill="auto"/>
            <w:vAlign w:val="bottom"/>
          </w:tcPr>
          <w:p w14:paraId="58081AB2" w14:textId="77777777" w:rsidR="0057530F" w:rsidRDefault="00000000">
            <w:pPr>
              <w:spacing w:after="0" w:line="240" w:lineRule="auto"/>
              <w:ind w:firstLine="0"/>
              <w:jc w:val="right"/>
              <w:rPr>
                <w:color w:val="000000"/>
              </w:rPr>
            </w:pPr>
            <w:r>
              <w:rPr>
                <w:color w:val="000000"/>
              </w:rPr>
              <w:t>21,58</w:t>
            </w:r>
          </w:p>
        </w:tc>
      </w:tr>
      <w:tr w:rsidR="0057530F" w14:paraId="0448FE4B" w14:textId="77777777">
        <w:trPr>
          <w:trHeight w:val="285"/>
        </w:trPr>
        <w:tc>
          <w:tcPr>
            <w:tcW w:w="3061" w:type="dxa"/>
            <w:tcBorders>
              <w:top w:val="nil"/>
              <w:left w:val="nil"/>
              <w:bottom w:val="nil"/>
              <w:right w:val="nil"/>
            </w:tcBorders>
            <w:shd w:val="clear" w:color="auto" w:fill="auto"/>
            <w:vAlign w:val="bottom"/>
          </w:tcPr>
          <w:p w14:paraId="585562DC" w14:textId="77777777" w:rsidR="0057530F" w:rsidRDefault="00000000">
            <w:pPr>
              <w:spacing w:after="0" w:line="240" w:lineRule="auto"/>
              <w:ind w:firstLine="0"/>
              <w:jc w:val="left"/>
              <w:rPr>
                <w:color w:val="000000"/>
              </w:rPr>
            </w:pPr>
            <w:r>
              <w:rPr>
                <w:color w:val="000000"/>
              </w:rPr>
              <w:t>C</w:t>
            </w:r>
            <w:r>
              <w:rPr>
                <w:color w:val="000000"/>
                <w:vertAlign w:val="subscript"/>
              </w:rPr>
              <w:t>2</w:t>
            </w:r>
            <w:r>
              <w:rPr>
                <w:color w:val="000000"/>
              </w:rPr>
              <w:t>-Benzo[a]antracenos + C</w:t>
            </w:r>
            <w:r>
              <w:rPr>
                <w:color w:val="000000"/>
                <w:vertAlign w:val="subscript"/>
              </w:rPr>
              <w:t>2</w:t>
            </w:r>
            <w:r>
              <w:rPr>
                <w:color w:val="000000"/>
              </w:rPr>
              <w:t>-Crisenos</w:t>
            </w:r>
          </w:p>
        </w:tc>
        <w:tc>
          <w:tcPr>
            <w:tcW w:w="960" w:type="dxa"/>
            <w:tcBorders>
              <w:top w:val="nil"/>
              <w:left w:val="nil"/>
              <w:bottom w:val="nil"/>
              <w:right w:val="nil"/>
            </w:tcBorders>
            <w:shd w:val="clear" w:color="auto" w:fill="auto"/>
            <w:vAlign w:val="bottom"/>
          </w:tcPr>
          <w:p w14:paraId="5EBE6BC2"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4A38E983" w14:textId="77777777" w:rsidR="0057530F" w:rsidRDefault="00000000">
            <w:pPr>
              <w:spacing w:after="0" w:line="240" w:lineRule="auto"/>
              <w:ind w:firstLine="0"/>
              <w:jc w:val="right"/>
              <w:rPr>
                <w:color w:val="000000"/>
              </w:rPr>
            </w:pPr>
            <w:r>
              <w:rPr>
                <w:color w:val="000000"/>
              </w:rPr>
              <w:t>0,37</w:t>
            </w:r>
          </w:p>
        </w:tc>
        <w:tc>
          <w:tcPr>
            <w:tcW w:w="960" w:type="dxa"/>
            <w:tcBorders>
              <w:top w:val="nil"/>
              <w:left w:val="nil"/>
              <w:bottom w:val="nil"/>
              <w:right w:val="nil"/>
            </w:tcBorders>
            <w:shd w:val="clear" w:color="auto" w:fill="auto"/>
            <w:vAlign w:val="bottom"/>
          </w:tcPr>
          <w:p w14:paraId="04631FFC"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69CEAE68" w14:textId="77777777" w:rsidR="0057530F" w:rsidRDefault="00000000">
            <w:pPr>
              <w:spacing w:after="0" w:line="240" w:lineRule="auto"/>
              <w:ind w:firstLine="0"/>
              <w:jc w:val="right"/>
              <w:rPr>
                <w:color w:val="000000"/>
              </w:rPr>
            </w:pPr>
            <w:r>
              <w:rPr>
                <w:color w:val="000000"/>
              </w:rPr>
              <w:t>0,28</w:t>
            </w:r>
          </w:p>
        </w:tc>
        <w:tc>
          <w:tcPr>
            <w:tcW w:w="960" w:type="dxa"/>
            <w:tcBorders>
              <w:top w:val="nil"/>
              <w:left w:val="nil"/>
              <w:bottom w:val="nil"/>
              <w:right w:val="nil"/>
            </w:tcBorders>
            <w:shd w:val="clear" w:color="auto" w:fill="auto"/>
            <w:vAlign w:val="bottom"/>
          </w:tcPr>
          <w:p w14:paraId="3905BDE6" w14:textId="77777777" w:rsidR="0057530F" w:rsidRDefault="00000000">
            <w:pPr>
              <w:spacing w:after="0" w:line="240" w:lineRule="auto"/>
              <w:ind w:firstLine="0"/>
              <w:jc w:val="right"/>
              <w:rPr>
                <w:color w:val="000000"/>
              </w:rPr>
            </w:pPr>
            <w:r>
              <w:rPr>
                <w:color w:val="000000"/>
              </w:rPr>
              <w:t>122,01</w:t>
            </w:r>
          </w:p>
        </w:tc>
        <w:tc>
          <w:tcPr>
            <w:tcW w:w="960" w:type="dxa"/>
            <w:tcBorders>
              <w:top w:val="nil"/>
              <w:left w:val="nil"/>
              <w:bottom w:val="nil"/>
              <w:right w:val="nil"/>
            </w:tcBorders>
            <w:shd w:val="clear" w:color="auto" w:fill="auto"/>
            <w:vAlign w:val="bottom"/>
          </w:tcPr>
          <w:p w14:paraId="2C52EC89" w14:textId="77777777" w:rsidR="0057530F" w:rsidRDefault="00000000">
            <w:pPr>
              <w:spacing w:after="0" w:line="240" w:lineRule="auto"/>
              <w:ind w:firstLine="0"/>
              <w:jc w:val="right"/>
              <w:rPr>
                <w:color w:val="000000"/>
              </w:rPr>
            </w:pPr>
            <w:r>
              <w:rPr>
                <w:color w:val="000000"/>
              </w:rPr>
              <w:t>23,06</w:t>
            </w:r>
          </w:p>
        </w:tc>
      </w:tr>
      <w:tr w:rsidR="0057530F" w14:paraId="00F50EF4" w14:textId="77777777">
        <w:trPr>
          <w:trHeight w:val="285"/>
        </w:trPr>
        <w:tc>
          <w:tcPr>
            <w:tcW w:w="3061" w:type="dxa"/>
            <w:tcBorders>
              <w:top w:val="nil"/>
              <w:left w:val="nil"/>
              <w:bottom w:val="nil"/>
              <w:right w:val="nil"/>
            </w:tcBorders>
            <w:shd w:val="clear" w:color="auto" w:fill="auto"/>
            <w:vAlign w:val="bottom"/>
          </w:tcPr>
          <w:p w14:paraId="7F503166" w14:textId="77777777" w:rsidR="0057530F" w:rsidRDefault="00000000">
            <w:pPr>
              <w:spacing w:after="0" w:line="240" w:lineRule="auto"/>
              <w:ind w:firstLine="0"/>
              <w:jc w:val="left"/>
              <w:rPr>
                <w:color w:val="000000"/>
              </w:rPr>
            </w:pPr>
            <w:r>
              <w:rPr>
                <w:color w:val="000000"/>
              </w:rPr>
              <w:t>C</w:t>
            </w:r>
            <w:r>
              <w:rPr>
                <w:color w:val="000000"/>
                <w:vertAlign w:val="subscript"/>
              </w:rPr>
              <w:t>3</w:t>
            </w:r>
            <w:r>
              <w:rPr>
                <w:color w:val="000000"/>
              </w:rPr>
              <w:t>-Benzo[a]antracenos + C</w:t>
            </w:r>
            <w:r>
              <w:rPr>
                <w:color w:val="000000"/>
                <w:vertAlign w:val="subscript"/>
              </w:rPr>
              <w:t>3</w:t>
            </w:r>
            <w:r>
              <w:rPr>
                <w:color w:val="000000"/>
              </w:rPr>
              <w:t>-Crisenos</w:t>
            </w:r>
          </w:p>
        </w:tc>
        <w:tc>
          <w:tcPr>
            <w:tcW w:w="960" w:type="dxa"/>
            <w:tcBorders>
              <w:top w:val="nil"/>
              <w:left w:val="nil"/>
              <w:bottom w:val="nil"/>
              <w:right w:val="nil"/>
            </w:tcBorders>
            <w:shd w:val="clear" w:color="auto" w:fill="auto"/>
            <w:vAlign w:val="bottom"/>
          </w:tcPr>
          <w:p w14:paraId="42841210" w14:textId="77777777" w:rsidR="0057530F" w:rsidRDefault="00000000">
            <w:pPr>
              <w:spacing w:after="0" w:line="240" w:lineRule="auto"/>
              <w:ind w:firstLine="0"/>
              <w:jc w:val="center"/>
              <w:rPr>
                <w:color w:val="000000"/>
              </w:rPr>
            </w:pPr>
            <w:r>
              <w:rPr>
                <w:color w:val="000000"/>
              </w:rPr>
              <w:t>4</w:t>
            </w:r>
          </w:p>
        </w:tc>
        <w:tc>
          <w:tcPr>
            <w:tcW w:w="960" w:type="dxa"/>
            <w:tcBorders>
              <w:top w:val="nil"/>
              <w:left w:val="nil"/>
              <w:bottom w:val="nil"/>
              <w:right w:val="nil"/>
            </w:tcBorders>
            <w:shd w:val="clear" w:color="auto" w:fill="auto"/>
            <w:vAlign w:val="bottom"/>
          </w:tcPr>
          <w:p w14:paraId="5FB5BAF7" w14:textId="77777777" w:rsidR="0057530F" w:rsidRDefault="00000000">
            <w:pPr>
              <w:spacing w:after="0" w:line="240" w:lineRule="auto"/>
              <w:ind w:firstLine="0"/>
              <w:jc w:val="right"/>
              <w:rPr>
                <w:color w:val="000000"/>
              </w:rPr>
            </w:pPr>
            <w:r>
              <w:rPr>
                <w:color w:val="000000"/>
              </w:rPr>
              <w:t>0,20</w:t>
            </w:r>
          </w:p>
        </w:tc>
        <w:tc>
          <w:tcPr>
            <w:tcW w:w="960" w:type="dxa"/>
            <w:tcBorders>
              <w:top w:val="nil"/>
              <w:left w:val="nil"/>
              <w:bottom w:val="nil"/>
              <w:right w:val="nil"/>
            </w:tcBorders>
            <w:shd w:val="clear" w:color="auto" w:fill="auto"/>
            <w:vAlign w:val="bottom"/>
          </w:tcPr>
          <w:p w14:paraId="59D276B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A20196C" w14:textId="77777777" w:rsidR="0057530F" w:rsidRDefault="00000000">
            <w:pPr>
              <w:spacing w:after="0" w:line="240" w:lineRule="auto"/>
              <w:ind w:firstLine="0"/>
              <w:jc w:val="right"/>
              <w:rPr>
                <w:color w:val="000000"/>
              </w:rPr>
            </w:pPr>
            <w:r>
              <w:rPr>
                <w:color w:val="000000"/>
              </w:rPr>
              <w:t>0,29</w:t>
            </w:r>
          </w:p>
        </w:tc>
        <w:tc>
          <w:tcPr>
            <w:tcW w:w="960" w:type="dxa"/>
            <w:tcBorders>
              <w:top w:val="nil"/>
              <w:left w:val="nil"/>
              <w:bottom w:val="nil"/>
              <w:right w:val="nil"/>
            </w:tcBorders>
            <w:shd w:val="clear" w:color="auto" w:fill="auto"/>
            <w:vAlign w:val="bottom"/>
          </w:tcPr>
          <w:p w14:paraId="3C7C3C1F" w14:textId="77777777" w:rsidR="0057530F" w:rsidRDefault="00000000">
            <w:pPr>
              <w:spacing w:after="0" w:line="240" w:lineRule="auto"/>
              <w:ind w:firstLine="0"/>
              <w:jc w:val="right"/>
              <w:rPr>
                <w:color w:val="000000"/>
              </w:rPr>
            </w:pPr>
            <w:r>
              <w:rPr>
                <w:color w:val="000000"/>
              </w:rPr>
              <w:t>80,57</w:t>
            </w:r>
          </w:p>
        </w:tc>
        <w:tc>
          <w:tcPr>
            <w:tcW w:w="960" w:type="dxa"/>
            <w:tcBorders>
              <w:top w:val="nil"/>
              <w:left w:val="nil"/>
              <w:bottom w:val="nil"/>
              <w:right w:val="nil"/>
            </w:tcBorders>
            <w:shd w:val="clear" w:color="auto" w:fill="auto"/>
            <w:vAlign w:val="bottom"/>
          </w:tcPr>
          <w:p w14:paraId="051B3CB8" w14:textId="77777777" w:rsidR="0057530F" w:rsidRDefault="00000000">
            <w:pPr>
              <w:spacing w:after="0" w:line="240" w:lineRule="auto"/>
              <w:ind w:firstLine="0"/>
              <w:jc w:val="right"/>
              <w:rPr>
                <w:color w:val="000000"/>
              </w:rPr>
            </w:pPr>
            <w:r>
              <w:rPr>
                <w:color w:val="000000"/>
              </w:rPr>
              <w:t>15,52</w:t>
            </w:r>
          </w:p>
        </w:tc>
      </w:tr>
      <w:tr w:rsidR="0057530F" w14:paraId="7578E58E" w14:textId="77777777">
        <w:trPr>
          <w:trHeight w:val="255"/>
        </w:trPr>
        <w:tc>
          <w:tcPr>
            <w:tcW w:w="3061" w:type="dxa"/>
            <w:tcBorders>
              <w:top w:val="nil"/>
              <w:left w:val="nil"/>
              <w:bottom w:val="nil"/>
              <w:right w:val="nil"/>
            </w:tcBorders>
            <w:shd w:val="clear" w:color="auto" w:fill="auto"/>
            <w:vAlign w:val="bottom"/>
          </w:tcPr>
          <w:p w14:paraId="544B4B48" w14:textId="77777777" w:rsidR="0057530F" w:rsidRDefault="00000000">
            <w:pPr>
              <w:spacing w:after="0" w:line="240" w:lineRule="auto"/>
              <w:ind w:firstLine="0"/>
              <w:jc w:val="left"/>
              <w:rPr>
                <w:color w:val="000000"/>
              </w:rPr>
            </w:pPr>
            <w:r>
              <w:rPr>
                <w:color w:val="000000"/>
              </w:rPr>
              <w:t>Benzo[b]fluoranteno</w:t>
            </w:r>
          </w:p>
        </w:tc>
        <w:tc>
          <w:tcPr>
            <w:tcW w:w="960" w:type="dxa"/>
            <w:tcBorders>
              <w:top w:val="nil"/>
              <w:left w:val="nil"/>
              <w:bottom w:val="nil"/>
              <w:right w:val="nil"/>
            </w:tcBorders>
            <w:shd w:val="clear" w:color="auto" w:fill="auto"/>
            <w:vAlign w:val="bottom"/>
          </w:tcPr>
          <w:p w14:paraId="6793DC2D"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2E72998B" w14:textId="77777777" w:rsidR="0057530F" w:rsidRDefault="00000000">
            <w:pPr>
              <w:spacing w:after="0" w:line="240" w:lineRule="auto"/>
              <w:ind w:firstLine="0"/>
              <w:jc w:val="right"/>
              <w:rPr>
                <w:color w:val="000000"/>
              </w:rPr>
            </w:pPr>
            <w:r>
              <w:rPr>
                <w:color w:val="000000"/>
              </w:rPr>
              <w:t>5,08</w:t>
            </w:r>
          </w:p>
        </w:tc>
        <w:tc>
          <w:tcPr>
            <w:tcW w:w="960" w:type="dxa"/>
            <w:tcBorders>
              <w:top w:val="nil"/>
              <w:left w:val="nil"/>
              <w:bottom w:val="nil"/>
              <w:right w:val="nil"/>
            </w:tcBorders>
            <w:shd w:val="clear" w:color="auto" w:fill="auto"/>
            <w:vAlign w:val="bottom"/>
          </w:tcPr>
          <w:p w14:paraId="7D79323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D89A96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15349A7B" w14:textId="77777777" w:rsidR="0057530F" w:rsidRDefault="00000000">
            <w:pPr>
              <w:spacing w:after="0" w:line="240" w:lineRule="auto"/>
              <w:ind w:firstLine="0"/>
              <w:jc w:val="right"/>
              <w:rPr>
                <w:color w:val="000000"/>
              </w:rPr>
            </w:pPr>
            <w:r>
              <w:rPr>
                <w:color w:val="000000"/>
              </w:rPr>
              <w:t>6,38</w:t>
            </w:r>
          </w:p>
        </w:tc>
        <w:tc>
          <w:tcPr>
            <w:tcW w:w="960" w:type="dxa"/>
            <w:tcBorders>
              <w:top w:val="nil"/>
              <w:left w:val="nil"/>
              <w:bottom w:val="nil"/>
              <w:right w:val="nil"/>
            </w:tcBorders>
            <w:shd w:val="clear" w:color="auto" w:fill="auto"/>
            <w:vAlign w:val="bottom"/>
          </w:tcPr>
          <w:p w14:paraId="1E170DCB" w14:textId="77777777" w:rsidR="0057530F" w:rsidRDefault="00000000">
            <w:pPr>
              <w:spacing w:after="0" w:line="240" w:lineRule="auto"/>
              <w:ind w:firstLine="0"/>
              <w:jc w:val="right"/>
              <w:rPr>
                <w:color w:val="000000"/>
              </w:rPr>
            </w:pPr>
            <w:r>
              <w:rPr>
                <w:color w:val="000000"/>
              </w:rPr>
              <w:t>1,74</w:t>
            </w:r>
          </w:p>
        </w:tc>
      </w:tr>
      <w:tr w:rsidR="0057530F" w14:paraId="48E3A049" w14:textId="77777777">
        <w:trPr>
          <w:trHeight w:val="255"/>
        </w:trPr>
        <w:tc>
          <w:tcPr>
            <w:tcW w:w="3061" w:type="dxa"/>
            <w:tcBorders>
              <w:top w:val="nil"/>
              <w:left w:val="nil"/>
              <w:bottom w:val="nil"/>
              <w:right w:val="nil"/>
            </w:tcBorders>
            <w:shd w:val="clear" w:color="auto" w:fill="auto"/>
            <w:vAlign w:val="bottom"/>
          </w:tcPr>
          <w:p w14:paraId="3A0B7D5C" w14:textId="77777777" w:rsidR="0057530F" w:rsidRDefault="00000000">
            <w:pPr>
              <w:spacing w:after="0" w:line="240" w:lineRule="auto"/>
              <w:ind w:firstLine="0"/>
              <w:jc w:val="left"/>
              <w:rPr>
                <w:color w:val="000000"/>
              </w:rPr>
            </w:pPr>
            <w:r>
              <w:rPr>
                <w:color w:val="000000"/>
              </w:rPr>
              <w:lastRenderedPageBreak/>
              <w:t>Benzo[k]fluoranteno</w:t>
            </w:r>
          </w:p>
        </w:tc>
        <w:tc>
          <w:tcPr>
            <w:tcW w:w="960" w:type="dxa"/>
            <w:tcBorders>
              <w:top w:val="nil"/>
              <w:left w:val="nil"/>
              <w:bottom w:val="nil"/>
              <w:right w:val="nil"/>
            </w:tcBorders>
            <w:shd w:val="clear" w:color="auto" w:fill="auto"/>
            <w:vAlign w:val="bottom"/>
          </w:tcPr>
          <w:p w14:paraId="65D5072A"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3880C0CE" w14:textId="77777777" w:rsidR="0057530F" w:rsidRDefault="00000000">
            <w:pPr>
              <w:spacing w:after="0" w:line="240" w:lineRule="auto"/>
              <w:ind w:firstLine="0"/>
              <w:jc w:val="right"/>
              <w:rPr>
                <w:color w:val="000000"/>
              </w:rPr>
            </w:pPr>
            <w:r>
              <w:rPr>
                <w:color w:val="000000"/>
              </w:rPr>
              <w:t>1,98</w:t>
            </w:r>
          </w:p>
        </w:tc>
        <w:tc>
          <w:tcPr>
            <w:tcW w:w="960" w:type="dxa"/>
            <w:tcBorders>
              <w:top w:val="nil"/>
              <w:left w:val="nil"/>
              <w:bottom w:val="nil"/>
              <w:right w:val="nil"/>
            </w:tcBorders>
            <w:shd w:val="clear" w:color="auto" w:fill="auto"/>
            <w:vAlign w:val="bottom"/>
          </w:tcPr>
          <w:p w14:paraId="3E7183E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3DE831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2A59114F" w14:textId="77777777" w:rsidR="0057530F" w:rsidRDefault="00000000">
            <w:pPr>
              <w:spacing w:after="0" w:line="240" w:lineRule="auto"/>
              <w:ind w:firstLine="0"/>
              <w:jc w:val="right"/>
              <w:rPr>
                <w:color w:val="000000"/>
              </w:rPr>
            </w:pPr>
            <w:r>
              <w:rPr>
                <w:color w:val="000000"/>
              </w:rPr>
              <w:t>1,18</w:t>
            </w:r>
          </w:p>
        </w:tc>
        <w:tc>
          <w:tcPr>
            <w:tcW w:w="960" w:type="dxa"/>
            <w:tcBorders>
              <w:top w:val="nil"/>
              <w:left w:val="nil"/>
              <w:bottom w:val="nil"/>
              <w:right w:val="nil"/>
            </w:tcBorders>
            <w:shd w:val="clear" w:color="auto" w:fill="auto"/>
            <w:vAlign w:val="bottom"/>
          </w:tcPr>
          <w:p w14:paraId="35F9BD65" w14:textId="77777777" w:rsidR="0057530F" w:rsidRDefault="00000000">
            <w:pPr>
              <w:spacing w:after="0" w:line="240" w:lineRule="auto"/>
              <w:ind w:firstLine="0"/>
              <w:jc w:val="right"/>
              <w:rPr>
                <w:color w:val="000000"/>
              </w:rPr>
            </w:pPr>
            <w:r>
              <w:rPr>
                <w:color w:val="000000"/>
              </w:rPr>
              <w:t>0,26</w:t>
            </w:r>
          </w:p>
        </w:tc>
      </w:tr>
      <w:tr w:rsidR="0057530F" w14:paraId="33C1C942" w14:textId="77777777">
        <w:trPr>
          <w:trHeight w:val="255"/>
        </w:trPr>
        <w:tc>
          <w:tcPr>
            <w:tcW w:w="3061" w:type="dxa"/>
            <w:tcBorders>
              <w:top w:val="nil"/>
              <w:left w:val="nil"/>
              <w:bottom w:val="nil"/>
              <w:right w:val="nil"/>
            </w:tcBorders>
            <w:shd w:val="clear" w:color="auto" w:fill="auto"/>
            <w:vAlign w:val="bottom"/>
          </w:tcPr>
          <w:p w14:paraId="5F88ED21" w14:textId="77777777" w:rsidR="0057530F" w:rsidRDefault="00000000">
            <w:pPr>
              <w:spacing w:after="0" w:line="240" w:lineRule="auto"/>
              <w:ind w:firstLine="0"/>
              <w:jc w:val="left"/>
              <w:rPr>
                <w:color w:val="000000"/>
              </w:rPr>
            </w:pPr>
            <w:r>
              <w:rPr>
                <w:color w:val="000000"/>
              </w:rPr>
              <w:t>Benzo[a]pireno</w:t>
            </w:r>
          </w:p>
        </w:tc>
        <w:tc>
          <w:tcPr>
            <w:tcW w:w="960" w:type="dxa"/>
            <w:tcBorders>
              <w:top w:val="nil"/>
              <w:left w:val="nil"/>
              <w:bottom w:val="nil"/>
              <w:right w:val="nil"/>
            </w:tcBorders>
            <w:shd w:val="clear" w:color="auto" w:fill="auto"/>
            <w:vAlign w:val="bottom"/>
          </w:tcPr>
          <w:p w14:paraId="22FDF850"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042BC911" w14:textId="77777777" w:rsidR="0057530F" w:rsidRDefault="00000000">
            <w:pPr>
              <w:spacing w:after="0" w:line="240" w:lineRule="auto"/>
              <w:ind w:firstLine="0"/>
              <w:jc w:val="right"/>
              <w:rPr>
                <w:color w:val="000000"/>
              </w:rPr>
            </w:pPr>
            <w:r>
              <w:rPr>
                <w:color w:val="000000"/>
              </w:rPr>
              <w:t>3,16</w:t>
            </w:r>
          </w:p>
        </w:tc>
        <w:tc>
          <w:tcPr>
            <w:tcW w:w="960" w:type="dxa"/>
            <w:tcBorders>
              <w:top w:val="nil"/>
              <w:left w:val="nil"/>
              <w:bottom w:val="nil"/>
              <w:right w:val="nil"/>
            </w:tcBorders>
            <w:shd w:val="clear" w:color="auto" w:fill="auto"/>
            <w:vAlign w:val="bottom"/>
          </w:tcPr>
          <w:p w14:paraId="1ECD46E7"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4425C876"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788827B6" w14:textId="77777777" w:rsidR="0057530F" w:rsidRDefault="00000000">
            <w:pPr>
              <w:spacing w:after="0" w:line="240" w:lineRule="auto"/>
              <w:ind w:firstLine="0"/>
              <w:jc w:val="right"/>
              <w:rPr>
                <w:color w:val="000000"/>
              </w:rPr>
            </w:pPr>
            <w:r>
              <w:rPr>
                <w:color w:val="000000"/>
              </w:rPr>
              <w:t>8,00</w:t>
            </w:r>
          </w:p>
        </w:tc>
        <w:tc>
          <w:tcPr>
            <w:tcW w:w="960" w:type="dxa"/>
            <w:tcBorders>
              <w:top w:val="nil"/>
              <w:left w:val="nil"/>
              <w:bottom w:val="nil"/>
              <w:right w:val="nil"/>
            </w:tcBorders>
            <w:shd w:val="clear" w:color="auto" w:fill="auto"/>
            <w:vAlign w:val="bottom"/>
          </w:tcPr>
          <w:p w14:paraId="1A6870F3" w14:textId="77777777" w:rsidR="0057530F" w:rsidRDefault="00000000">
            <w:pPr>
              <w:spacing w:after="0" w:line="240" w:lineRule="auto"/>
              <w:ind w:firstLine="0"/>
              <w:jc w:val="right"/>
              <w:rPr>
                <w:color w:val="000000"/>
              </w:rPr>
            </w:pPr>
            <w:r>
              <w:rPr>
                <w:color w:val="000000"/>
              </w:rPr>
              <w:t>1,35</w:t>
            </w:r>
          </w:p>
        </w:tc>
      </w:tr>
      <w:tr w:rsidR="0057530F" w14:paraId="0E6ADA97" w14:textId="77777777">
        <w:trPr>
          <w:trHeight w:val="255"/>
        </w:trPr>
        <w:tc>
          <w:tcPr>
            <w:tcW w:w="3061" w:type="dxa"/>
            <w:tcBorders>
              <w:top w:val="nil"/>
              <w:left w:val="nil"/>
              <w:bottom w:val="nil"/>
              <w:right w:val="nil"/>
            </w:tcBorders>
            <w:shd w:val="clear" w:color="auto" w:fill="auto"/>
            <w:vAlign w:val="bottom"/>
          </w:tcPr>
          <w:p w14:paraId="2C52BE8C" w14:textId="77777777" w:rsidR="0057530F" w:rsidRDefault="00000000">
            <w:pPr>
              <w:spacing w:after="0" w:line="240" w:lineRule="auto"/>
              <w:ind w:firstLine="0"/>
              <w:jc w:val="left"/>
              <w:rPr>
                <w:color w:val="000000"/>
              </w:rPr>
            </w:pPr>
            <w:r>
              <w:rPr>
                <w:color w:val="000000"/>
              </w:rPr>
              <w:t>Dibenzo[a,h]antraceno</w:t>
            </w:r>
          </w:p>
        </w:tc>
        <w:tc>
          <w:tcPr>
            <w:tcW w:w="960" w:type="dxa"/>
            <w:tcBorders>
              <w:top w:val="nil"/>
              <w:left w:val="nil"/>
              <w:bottom w:val="nil"/>
              <w:right w:val="nil"/>
            </w:tcBorders>
            <w:shd w:val="clear" w:color="auto" w:fill="auto"/>
            <w:vAlign w:val="bottom"/>
          </w:tcPr>
          <w:p w14:paraId="7D64C4F7" w14:textId="77777777" w:rsidR="0057530F" w:rsidRDefault="00000000">
            <w:pPr>
              <w:spacing w:after="0" w:line="240" w:lineRule="auto"/>
              <w:ind w:firstLine="0"/>
              <w:jc w:val="center"/>
              <w:rPr>
                <w:color w:val="000000"/>
              </w:rPr>
            </w:pPr>
            <w:r>
              <w:rPr>
                <w:color w:val="000000"/>
              </w:rPr>
              <w:t>5</w:t>
            </w:r>
          </w:p>
        </w:tc>
        <w:tc>
          <w:tcPr>
            <w:tcW w:w="960" w:type="dxa"/>
            <w:tcBorders>
              <w:top w:val="nil"/>
              <w:left w:val="nil"/>
              <w:bottom w:val="nil"/>
              <w:right w:val="nil"/>
            </w:tcBorders>
            <w:shd w:val="clear" w:color="auto" w:fill="auto"/>
            <w:vAlign w:val="bottom"/>
          </w:tcPr>
          <w:p w14:paraId="1DE53C35" w14:textId="77777777" w:rsidR="0057530F" w:rsidRDefault="00000000">
            <w:pPr>
              <w:spacing w:after="0" w:line="240" w:lineRule="auto"/>
              <w:ind w:firstLine="0"/>
              <w:jc w:val="right"/>
              <w:rPr>
                <w:color w:val="000000"/>
              </w:rPr>
            </w:pPr>
            <w:r>
              <w:rPr>
                <w:color w:val="000000"/>
              </w:rPr>
              <w:t>0,63</w:t>
            </w:r>
          </w:p>
        </w:tc>
        <w:tc>
          <w:tcPr>
            <w:tcW w:w="960" w:type="dxa"/>
            <w:tcBorders>
              <w:top w:val="nil"/>
              <w:left w:val="nil"/>
              <w:bottom w:val="nil"/>
              <w:right w:val="nil"/>
            </w:tcBorders>
            <w:shd w:val="clear" w:color="auto" w:fill="auto"/>
            <w:vAlign w:val="bottom"/>
          </w:tcPr>
          <w:p w14:paraId="7E43761F" w14:textId="77777777" w:rsidR="0057530F" w:rsidRDefault="00000000">
            <w:pPr>
              <w:spacing w:after="0" w:line="240" w:lineRule="auto"/>
              <w:ind w:firstLine="0"/>
              <w:jc w:val="right"/>
              <w:rPr>
                <w:color w:val="000000"/>
              </w:rPr>
            </w:pPr>
            <w:r>
              <w:rPr>
                <w:color w:val="000000"/>
              </w:rPr>
              <w:t>nd</w:t>
            </w:r>
          </w:p>
        </w:tc>
        <w:tc>
          <w:tcPr>
            <w:tcW w:w="960" w:type="dxa"/>
            <w:tcBorders>
              <w:top w:val="nil"/>
              <w:left w:val="nil"/>
              <w:bottom w:val="nil"/>
              <w:right w:val="nil"/>
            </w:tcBorders>
            <w:shd w:val="clear" w:color="auto" w:fill="auto"/>
            <w:vAlign w:val="bottom"/>
          </w:tcPr>
          <w:p w14:paraId="7D177E4A"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nil"/>
              <w:right w:val="nil"/>
            </w:tcBorders>
            <w:shd w:val="clear" w:color="auto" w:fill="auto"/>
            <w:vAlign w:val="bottom"/>
          </w:tcPr>
          <w:p w14:paraId="0954E6FB" w14:textId="77777777" w:rsidR="0057530F" w:rsidRDefault="00000000">
            <w:pPr>
              <w:spacing w:after="0" w:line="240" w:lineRule="auto"/>
              <w:ind w:firstLine="0"/>
              <w:jc w:val="right"/>
              <w:rPr>
                <w:color w:val="000000"/>
              </w:rPr>
            </w:pPr>
            <w:r>
              <w:rPr>
                <w:color w:val="000000"/>
              </w:rPr>
              <w:t>1,57</w:t>
            </w:r>
          </w:p>
        </w:tc>
        <w:tc>
          <w:tcPr>
            <w:tcW w:w="960" w:type="dxa"/>
            <w:tcBorders>
              <w:top w:val="nil"/>
              <w:left w:val="nil"/>
              <w:bottom w:val="nil"/>
              <w:right w:val="nil"/>
            </w:tcBorders>
            <w:shd w:val="clear" w:color="auto" w:fill="auto"/>
            <w:vAlign w:val="bottom"/>
          </w:tcPr>
          <w:p w14:paraId="192DD5AC" w14:textId="77777777" w:rsidR="0057530F" w:rsidRDefault="00000000">
            <w:pPr>
              <w:spacing w:after="0" w:line="240" w:lineRule="auto"/>
              <w:ind w:firstLine="0"/>
              <w:jc w:val="right"/>
              <w:rPr>
                <w:color w:val="000000"/>
              </w:rPr>
            </w:pPr>
            <w:r>
              <w:rPr>
                <w:color w:val="000000"/>
              </w:rPr>
              <w:t>0,57</w:t>
            </w:r>
          </w:p>
        </w:tc>
      </w:tr>
      <w:tr w:rsidR="0057530F" w14:paraId="17B38C26" w14:textId="77777777">
        <w:trPr>
          <w:trHeight w:val="255"/>
        </w:trPr>
        <w:tc>
          <w:tcPr>
            <w:tcW w:w="3061" w:type="dxa"/>
            <w:tcBorders>
              <w:top w:val="nil"/>
              <w:left w:val="nil"/>
              <w:right w:val="nil"/>
            </w:tcBorders>
            <w:shd w:val="clear" w:color="auto" w:fill="auto"/>
            <w:vAlign w:val="bottom"/>
          </w:tcPr>
          <w:p w14:paraId="345081B0" w14:textId="77777777" w:rsidR="0057530F" w:rsidRDefault="00000000">
            <w:pPr>
              <w:spacing w:after="0" w:line="240" w:lineRule="auto"/>
              <w:ind w:firstLine="0"/>
              <w:jc w:val="left"/>
              <w:rPr>
                <w:color w:val="000000"/>
              </w:rPr>
            </w:pPr>
            <w:r>
              <w:rPr>
                <w:color w:val="000000"/>
              </w:rPr>
              <w:t>Indeno[1,2,3-cd]pireno</w:t>
            </w:r>
          </w:p>
        </w:tc>
        <w:tc>
          <w:tcPr>
            <w:tcW w:w="960" w:type="dxa"/>
            <w:tcBorders>
              <w:top w:val="nil"/>
              <w:left w:val="nil"/>
              <w:right w:val="nil"/>
            </w:tcBorders>
            <w:shd w:val="clear" w:color="auto" w:fill="auto"/>
            <w:vAlign w:val="bottom"/>
          </w:tcPr>
          <w:p w14:paraId="0F8C0492"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right w:val="nil"/>
            </w:tcBorders>
            <w:shd w:val="clear" w:color="auto" w:fill="auto"/>
            <w:vAlign w:val="bottom"/>
          </w:tcPr>
          <w:p w14:paraId="09982165" w14:textId="77777777" w:rsidR="0057530F" w:rsidRDefault="00000000">
            <w:pPr>
              <w:spacing w:after="0" w:line="240" w:lineRule="auto"/>
              <w:ind w:firstLine="0"/>
              <w:jc w:val="right"/>
              <w:rPr>
                <w:color w:val="000000"/>
              </w:rPr>
            </w:pPr>
            <w:r>
              <w:rPr>
                <w:color w:val="000000"/>
              </w:rPr>
              <w:t>7,20</w:t>
            </w:r>
          </w:p>
        </w:tc>
        <w:tc>
          <w:tcPr>
            <w:tcW w:w="960" w:type="dxa"/>
            <w:tcBorders>
              <w:top w:val="nil"/>
              <w:left w:val="nil"/>
              <w:right w:val="nil"/>
            </w:tcBorders>
            <w:shd w:val="clear" w:color="auto" w:fill="auto"/>
            <w:vAlign w:val="bottom"/>
          </w:tcPr>
          <w:p w14:paraId="2C45D6B1"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right w:val="nil"/>
            </w:tcBorders>
            <w:shd w:val="clear" w:color="auto" w:fill="auto"/>
            <w:vAlign w:val="bottom"/>
          </w:tcPr>
          <w:p w14:paraId="0E4A0438"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right w:val="nil"/>
            </w:tcBorders>
            <w:shd w:val="clear" w:color="auto" w:fill="auto"/>
            <w:vAlign w:val="bottom"/>
          </w:tcPr>
          <w:p w14:paraId="4890897F" w14:textId="77777777" w:rsidR="0057530F" w:rsidRDefault="00000000">
            <w:pPr>
              <w:spacing w:after="0" w:line="240" w:lineRule="auto"/>
              <w:ind w:firstLine="0"/>
              <w:jc w:val="right"/>
              <w:rPr>
                <w:color w:val="000000"/>
              </w:rPr>
            </w:pPr>
            <w:r>
              <w:rPr>
                <w:color w:val="000000"/>
              </w:rPr>
              <w:t>0,76</w:t>
            </w:r>
          </w:p>
        </w:tc>
        <w:tc>
          <w:tcPr>
            <w:tcW w:w="960" w:type="dxa"/>
            <w:tcBorders>
              <w:top w:val="nil"/>
              <w:left w:val="nil"/>
              <w:right w:val="nil"/>
            </w:tcBorders>
            <w:shd w:val="clear" w:color="auto" w:fill="auto"/>
            <w:vAlign w:val="bottom"/>
          </w:tcPr>
          <w:p w14:paraId="6BF7ACF8" w14:textId="77777777" w:rsidR="0057530F" w:rsidRDefault="00000000">
            <w:pPr>
              <w:spacing w:after="0" w:line="240" w:lineRule="auto"/>
              <w:ind w:firstLine="0"/>
              <w:jc w:val="right"/>
              <w:rPr>
                <w:color w:val="000000"/>
              </w:rPr>
            </w:pPr>
            <w:r>
              <w:rPr>
                <w:color w:val="000000"/>
              </w:rPr>
              <w:t>0,40</w:t>
            </w:r>
          </w:p>
        </w:tc>
      </w:tr>
      <w:tr w:rsidR="0057530F" w14:paraId="4E3C8CA0" w14:textId="77777777">
        <w:trPr>
          <w:trHeight w:val="255"/>
        </w:trPr>
        <w:tc>
          <w:tcPr>
            <w:tcW w:w="3061" w:type="dxa"/>
            <w:tcBorders>
              <w:top w:val="nil"/>
              <w:left w:val="nil"/>
              <w:bottom w:val="single" w:sz="4" w:space="0" w:color="000000"/>
              <w:right w:val="nil"/>
            </w:tcBorders>
            <w:shd w:val="clear" w:color="auto" w:fill="auto"/>
            <w:vAlign w:val="bottom"/>
          </w:tcPr>
          <w:p w14:paraId="5E145090" w14:textId="77777777" w:rsidR="0057530F" w:rsidRDefault="00000000">
            <w:pPr>
              <w:spacing w:after="0" w:line="240" w:lineRule="auto"/>
              <w:ind w:firstLine="0"/>
              <w:jc w:val="left"/>
              <w:rPr>
                <w:color w:val="000000"/>
              </w:rPr>
            </w:pPr>
            <w:r>
              <w:rPr>
                <w:color w:val="000000"/>
              </w:rPr>
              <w:t>Benzo[ghi]perileno</w:t>
            </w:r>
          </w:p>
        </w:tc>
        <w:tc>
          <w:tcPr>
            <w:tcW w:w="960" w:type="dxa"/>
            <w:tcBorders>
              <w:top w:val="nil"/>
              <w:left w:val="nil"/>
              <w:bottom w:val="single" w:sz="4" w:space="0" w:color="000000"/>
              <w:right w:val="nil"/>
            </w:tcBorders>
            <w:shd w:val="clear" w:color="auto" w:fill="auto"/>
            <w:vAlign w:val="bottom"/>
          </w:tcPr>
          <w:p w14:paraId="4C639E72" w14:textId="77777777" w:rsidR="0057530F" w:rsidRDefault="00000000">
            <w:pPr>
              <w:spacing w:after="0" w:line="240" w:lineRule="auto"/>
              <w:ind w:firstLine="0"/>
              <w:jc w:val="center"/>
              <w:rPr>
                <w:color w:val="000000"/>
              </w:rPr>
            </w:pPr>
            <w:r>
              <w:rPr>
                <w:color w:val="000000"/>
              </w:rPr>
              <w:t>6</w:t>
            </w:r>
          </w:p>
        </w:tc>
        <w:tc>
          <w:tcPr>
            <w:tcW w:w="960" w:type="dxa"/>
            <w:tcBorders>
              <w:top w:val="nil"/>
              <w:left w:val="nil"/>
              <w:bottom w:val="single" w:sz="4" w:space="0" w:color="000000"/>
              <w:right w:val="nil"/>
            </w:tcBorders>
            <w:shd w:val="clear" w:color="auto" w:fill="auto"/>
            <w:vAlign w:val="bottom"/>
          </w:tcPr>
          <w:p w14:paraId="24C2581A" w14:textId="77777777" w:rsidR="0057530F" w:rsidRDefault="00000000">
            <w:pPr>
              <w:spacing w:after="0" w:line="240" w:lineRule="auto"/>
              <w:ind w:firstLine="0"/>
              <w:jc w:val="right"/>
              <w:rPr>
                <w:color w:val="000000"/>
              </w:rPr>
            </w:pPr>
            <w:r>
              <w:rPr>
                <w:color w:val="000000"/>
              </w:rPr>
              <w:t>4,91</w:t>
            </w:r>
          </w:p>
        </w:tc>
        <w:tc>
          <w:tcPr>
            <w:tcW w:w="960" w:type="dxa"/>
            <w:tcBorders>
              <w:top w:val="nil"/>
              <w:left w:val="nil"/>
              <w:bottom w:val="single" w:sz="4" w:space="0" w:color="000000"/>
              <w:right w:val="nil"/>
            </w:tcBorders>
            <w:shd w:val="clear" w:color="auto" w:fill="auto"/>
            <w:vAlign w:val="bottom"/>
          </w:tcPr>
          <w:p w14:paraId="4EBAAB5F"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single" w:sz="4" w:space="0" w:color="000000"/>
              <w:right w:val="nil"/>
            </w:tcBorders>
            <w:shd w:val="clear" w:color="auto" w:fill="auto"/>
            <w:vAlign w:val="bottom"/>
          </w:tcPr>
          <w:p w14:paraId="6A4D31C0" w14:textId="77777777" w:rsidR="0057530F" w:rsidRDefault="00000000">
            <w:pPr>
              <w:spacing w:after="0" w:line="240" w:lineRule="auto"/>
              <w:ind w:firstLine="0"/>
              <w:jc w:val="right"/>
              <w:rPr>
                <w:color w:val="000000"/>
              </w:rPr>
            </w:pPr>
            <w:r>
              <w:rPr>
                <w:color w:val="000000"/>
              </w:rPr>
              <w:t>&lt; 0,06</w:t>
            </w:r>
          </w:p>
        </w:tc>
        <w:tc>
          <w:tcPr>
            <w:tcW w:w="960" w:type="dxa"/>
            <w:tcBorders>
              <w:top w:val="nil"/>
              <w:left w:val="nil"/>
              <w:bottom w:val="single" w:sz="4" w:space="0" w:color="000000"/>
              <w:right w:val="nil"/>
            </w:tcBorders>
            <w:shd w:val="clear" w:color="auto" w:fill="auto"/>
            <w:vAlign w:val="bottom"/>
          </w:tcPr>
          <w:p w14:paraId="2E7A9594" w14:textId="77777777" w:rsidR="0057530F" w:rsidRDefault="00000000">
            <w:pPr>
              <w:spacing w:after="0" w:line="240" w:lineRule="auto"/>
              <w:ind w:firstLine="0"/>
              <w:jc w:val="right"/>
              <w:rPr>
                <w:color w:val="000000"/>
              </w:rPr>
            </w:pPr>
            <w:r>
              <w:rPr>
                <w:color w:val="000000"/>
              </w:rPr>
              <w:t>3,91</w:t>
            </w:r>
          </w:p>
        </w:tc>
        <w:tc>
          <w:tcPr>
            <w:tcW w:w="960" w:type="dxa"/>
            <w:tcBorders>
              <w:top w:val="nil"/>
              <w:left w:val="nil"/>
              <w:bottom w:val="single" w:sz="4" w:space="0" w:color="000000"/>
              <w:right w:val="nil"/>
            </w:tcBorders>
            <w:shd w:val="clear" w:color="auto" w:fill="auto"/>
            <w:vAlign w:val="bottom"/>
          </w:tcPr>
          <w:p w14:paraId="2FC907CA" w14:textId="77777777" w:rsidR="0057530F" w:rsidRDefault="00000000">
            <w:pPr>
              <w:spacing w:after="0" w:line="240" w:lineRule="auto"/>
              <w:ind w:firstLine="0"/>
              <w:jc w:val="right"/>
              <w:rPr>
                <w:color w:val="000000"/>
              </w:rPr>
            </w:pPr>
            <w:r>
              <w:rPr>
                <w:color w:val="000000"/>
              </w:rPr>
              <w:t>0,80</w:t>
            </w:r>
          </w:p>
        </w:tc>
      </w:tr>
    </w:tbl>
    <w:p w14:paraId="03EBB177" w14:textId="77777777" w:rsidR="0057530F" w:rsidRDefault="00000000">
      <w:pPr>
        <w:ind w:firstLine="0"/>
      </w:pPr>
      <w:r>
        <w:rPr>
          <w:b/>
        </w:rPr>
        <w:t>Legenda: nd = não identificado; concentração (μg g</w:t>
      </w:r>
      <w:r>
        <w:rPr>
          <w:b/>
          <w:vertAlign w:val="superscript"/>
        </w:rPr>
        <w:t>-1</w:t>
      </w:r>
      <w:r>
        <w:rPr>
          <w:b/>
        </w:rPr>
        <w:t>); LQ &lt; 0,06 e &lt; 0,07</w:t>
      </w:r>
    </w:p>
    <w:sectPr w:rsidR="0057530F" w:rsidSect="006F03DF">
      <w:headerReference w:type="default" r:id="rId64"/>
      <w:pgSz w:w="16838" w:h="11906" w:orient="landscape"/>
      <w:pgMar w:top="1134" w:right="1134" w:bottom="1701" w:left="1701" w:header="709" w:footer="709" w:gutter="0"/>
      <w:pgNumType w:start="9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664B0" w14:textId="77777777" w:rsidR="005A2384" w:rsidRDefault="005A2384">
      <w:pPr>
        <w:spacing w:after="0" w:line="240" w:lineRule="auto"/>
      </w:pPr>
      <w:r>
        <w:separator/>
      </w:r>
    </w:p>
  </w:endnote>
  <w:endnote w:type="continuationSeparator" w:id="0">
    <w:p w14:paraId="251A89EA" w14:textId="77777777" w:rsidR="005A2384" w:rsidRDefault="005A2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Arial MT">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9A69" w14:textId="77777777" w:rsidR="005A2384" w:rsidRDefault="005A2384">
      <w:pPr>
        <w:spacing w:after="0" w:line="240" w:lineRule="auto"/>
      </w:pPr>
      <w:r>
        <w:separator/>
      </w:r>
    </w:p>
  </w:footnote>
  <w:footnote w:type="continuationSeparator" w:id="0">
    <w:p w14:paraId="2F979E18" w14:textId="77777777" w:rsidR="005A2384" w:rsidRDefault="005A2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DC3A" w14:textId="77777777" w:rsidR="0057530F" w:rsidRDefault="0057530F">
    <w:pPr>
      <w:pBdr>
        <w:top w:val="nil"/>
        <w:left w:val="nil"/>
        <w:bottom w:val="nil"/>
        <w:right w:val="nil"/>
        <w:between w:val="nil"/>
      </w:pBdr>
      <w:tabs>
        <w:tab w:val="center" w:pos="4252"/>
        <w:tab w:val="right" w:pos="8504"/>
      </w:tabs>
      <w:spacing w:after="0" w:line="240" w:lineRule="auto"/>
      <w:jc w:val="right"/>
      <w:rPr>
        <w:color w:val="000000"/>
      </w:rPr>
    </w:pPr>
  </w:p>
  <w:p w14:paraId="01029B54"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A36A"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71</w:t>
    </w:r>
    <w:r>
      <w:rPr>
        <w:color w:val="000000"/>
      </w:rPr>
      <w:fldChar w:fldCharType="end"/>
    </w:r>
  </w:p>
  <w:p w14:paraId="5911E8DB"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1E73" w14:textId="77777777" w:rsidR="006F03DF" w:rsidRDefault="006F03D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71</w:t>
    </w:r>
    <w:r>
      <w:rPr>
        <w:color w:val="000000"/>
      </w:rPr>
      <w:fldChar w:fldCharType="end"/>
    </w:r>
  </w:p>
  <w:p w14:paraId="25320B81" w14:textId="77777777" w:rsidR="006F03DF" w:rsidRDefault="006F03DF">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D58D"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10</w:t>
    </w:r>
    <w:r>
      <w:rPr>
        <w:color w:val="000000"/>
      </w:rPr>
      <w:fldChar w:fldCharType="end"/>
    </w:r>
  </w:p>
  <w:p w14:paraId="67514E0C"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4BE1"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51</w:t>
    </w:r>
    <w:r>
      <w:rPr>
        <w:color w:val="000000"/>
      </w:rPr>
      <w:fldChar w:fldCharType="end"/>
    </w:r>
  </w:p>
  <w:p w14:paraId="2321F1FF"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F030"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52</w:t>
    </w:r>
    <w:r>
      <w:rPr>
        <w:color w:val="000000"/>
      </w:rPr>
      <w:fldChar w:fldCharType="end"/>
    </w:r>
  </w:p>
  <w:p w14:paraId="780012D0"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25D0"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59</w:t>
    </w:r>
    <w:r>
      <w:rPr>
        <w:color w:val="000000"/>
      </w:rPr>
      <w:fldChar w:fldCharType="end"/>
    </w:r>
  </w:p>
  <w:p w14:paraId="170F6E3D"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78AA"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60</w:t>
    </w:r>
    <w:r>
      <w:rPr>
        <w:color w:val="000000"/>
      </w:rPr>
      <w:fldChar w:fldCharType="end"/>
    </w:r>
  </w:p>
  <w:p w14:paraId="6161DD82"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B98E"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65</w:t>
    </w:r>
    <w:r>
      <w:rPr>
        <w:color w:val="000000"/>
      </w:rPr>
      <w:fldChar w:fldCharType="end"/>
    </w:r>
  </w:p>
  <w:p w14:paraId="2C367779"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C389"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66</w:t>
    </w:r>
    <w:r>
      <w:rPr>
        <w:color w:val="000000"/>
      </w:rPr>
      <w:fldChar w:fldCharType="end"/>
    </w:r>
  </w:p>
  <w:p w14:paraId="6B803995"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8C03" w14:textId="77777777" w:rsidR="0057530F"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1EB">
      <w:rPr>
        <w:noProof/>
        <w:color w:val="000000"/>
      </w:rPr>
      <w:t>70</w:t>
    </w:r>
    <w:r>
      <w:rPr>
        <w:color w:val="000000"/>
      </w:rPr>
      <w:fldChar w:fldCharType="end"/>
    </w:r>
  </w:p>
  <w:p w14:paraId="3F5F2927" w14:textId="77777777" w:rsidR="0057530F" w:rsidRDefault="0057530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5CA"/>
    <w:multiLevelType w:val="multilevel"/>
    <w:tmpl w:val="FD4874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E00CD"/>
    <w:multiLevelType w:val="multilevel"/>
    <w:tmpl w:val="D2F230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FD0AC5"/>
    <w:multiLevelType w:val="multilevel"/>
    <w:tmpl w:val="970AEB0E"/>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094EE2"/>
    <w:multiLevelType w:val="multilevel"/>
    <w:tmpl w:val="FF6ECC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075713"/>
    <w:multiLevelType w:val="hybridMultilevel"/>
    <w:tmpl w:val="7806F34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9882BED"/>
    <w:multiLevelType w:val="multilevel"/>
    <w:tmpl w:val="D6F05CCA"/>
    <w:lvl w:ilvl="0">
      <w:start w:val="5"/>
      <w:numFmt w:val="decimal"/>
      <w:pStyle w:val="Ttulo1"/>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355" w:hanging="504"/>
      </w:pPr>
    </w:lvl>
    <w:lvl w:ilvl="3">
      <w:start w:val="1"/>
      <w:numFmt w:val="decimal"/>
      <w:pStyle w:val="Ttulo4"/>
      <w:lvlText w:val="%1.%2.%3.%4."/>
      <w:lvlJc w:val="left"/>
      <w:pPr>
        <w:ind w:left="1728" w:hanging="647"/>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5"/>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6" w15:restartNumberingAfterBreak="0">
    <w:nsid w:val="19DE1232"/>
    <w:multiLevelType w:val="multilevel"/>
    <w:tmpl w:val="DB62F5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F52484"/>
    <w:multiLevelType w:val="multilevel"/>
    <w:tmpl w:val="A3B6FD5C"/>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34F859AD"/>
    <w:multiLevelType w:val="multilevel"/>
    <w:tmpl w:val="1E9A52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F0596B"/>
    <w:multiLevelType w:val="hybridMultilevel"/>
    <w:tmpl w:val="A934B3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69A4468"/>
    <w:multiLevelType w:val="multilevel"/>
    <w:tmpl w:val="09240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6C5055"/>
    <w:multiLevelType w:val="multilevel"/>
    <w:tmpl w:val="2AE4D6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B848A7"/>
    <w:multiLevelType w:val="multilevel"/>
    <w:tmpl w:val="F468FD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C97223"/>
    <w:multiLevelType w:val="multilevel"/>
    <w:tmpl w:val="F7400B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D11B87"/>
    <w:multiLevelType w:val="multilevel"/>
    <w:tmpl w:val="DB62F5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B61625"/>
    <w:multiLevelType w:val="multilevel"/>
    <w:tmpl w:val="9AF6661A"/>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17629C7"/>
    <w:multiLevelType w:val="multilevel"/>
    <w:tmpl w:val="A3B6FD5C"/>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66160B5"/>
    <w:multiLevelType w:val="multilevel"/>
    <w:tmpl w:val="A82062AA"/>
    <w:lvl w:ilvl="0">
      <w:start w:val="6"/>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6174BD"/>
    <w:multiLevelType w:val="hybridMultilevel"/>
    <w:tmpl w:val="8B9A200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740062ED"/>
    <w:multiLevelType w:val="multilevel"/>
    <w:tmpl w:val="EB8E4D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D61946"/>
    <w:multiLevelType w:val="multilevel"/>
    <w:tmpl w:val="DB62F5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F010FA"/>
    <w:multiLevelType w:val="multilevel"/>
    <w:tmpl w:val="0D7CC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3205F1"/>
    <w:multiLevelType w:val="multilevel"/>
    <w:tmpl w:val="406822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72780A"/>
    <w:multiLevelType w:val="multilevel"/>
    <w:tmpl w:val="DB62F5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6826098">
    <w:abstractNumId w:val="3"/>
  </w:num>
  <w:num w:numId="2" w16cid:durableId="344019591">
    <w:abstractNumId w:val="10"/>
  </w:num>
  <w:num w:numId="3" w16cid:durableId="1842546892">
    <w:abstractNumId w:val="13"/>
  </w:num>
  <w:num w:numId="4" w16cid:durableId="1144396905">
    <w:abstractNumId w:val="8"/>
  </w:num>
  <w:num w:numId="5" w16cid:durableId="181742841">
    <w:abstractNumId w:val="19"/>
  </w:num>
  <w:num w:numId="6" w16cid:durableId="1228683563">
    <w:abstractNumId w:val="0"/>
  </w:num>
  <w:num w:numId="7" w16cid:durableId="1440638048">
    <w:abstractNumId w:val="23"/>
  </w:num>
  <w:num w:numId="8" w16cid:durableId="1558935868">
    <w:abstractNumId w:val="11"/>
  </w:num>
  <w:num w:numId="9" w16cid:durableId="64768318">
    <w:abstractNumId w:val="5"/>
  </w:num>
  <w:num w:numId="10" w16cid:durableId="1937210089">
    <w:abstractNumId w:val="22"/>
  </w:num>
  <w:num w:numId="11" w16cid:durableId="1377774087">
    <w:abstractNumId w:val="17"/>
  </w:num>
  <w:num w:numId="12" w16cid:durableId="538081590">
    <w:abstractNumId w:val="2"/>
  </w:num>
  <w:num w:numId="13" w16cid:durableId="1167399627">
    <w:abstractNumId w:val="21"/>
  </w:num>
  <w:num w:numId="14" w16cid:durableId="1578785890">
    <w:abstractNumId w:val="12"/>
  </w:num>
  <w:num w:numId="15" w16cid:durableId="298609494">
    <w:abstractNumId w:val="1"/>
  </w:num>
  <w:num w:numId="16" w16cid:durableId="715466500">
    <w:abstractNumId w:val="15"/>
  </w:num>
  <w:num w:numId="17" w16cid:durableId="21132815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2331162">
    <w:abstractNumId w:val="6"/>
  </w:num>
  <w:num w:numId="19" w16cid:durableId="1050884312">
    <w:abstractNumId w:val="20"/>
  </w:num>
  <w:num w:numId="20" w16cid:durableId="1141265759">
    <w:abstractNumId w:val="14"/>
  </w:num>
  <w:num w:numId="21" w16cid:durableId="372077574">
    <w:abstractNumId w:val="9"/>
  </w:num>
  <w:num w:numId="22" w16cid:durableId="2063358670">
    <w:abstractNumId w:val="7"/>
  </w:num>
  <w:num w:numId="23" w16cid:durableId="2135829782">
    <w:abstractNumId w:val="16"/>
  </w:num>
  <w:num w:numId="24" w16cid:durableId="207184464">
    <w:abstractNumId w:val="18"/>
  </w:num>
  <w:num w:numId="25" w16cid:durableId="3104099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30F"/>
    <w:rsid w:val="00034BC4"/>
    <w:rsid w:val="00162FF8"/>
    <w:rsid w:val="002D69D3"/>
    <w:rsid w:val="003D18E7"/>
    <w:rsid w:val="003D74F0"/>
    <w:rsid w:val="0057530F"/>
    <w:rsid w:val="00596B30"/>
    <w:rsid w:val="005A2384"/>
    <w:rsid w:val="005A6208"/>
    <w:rsid w:val="005C4B7C"/>
    <w:rsid w:val="005F5665"/>
    <w:rsid w:val="00637662"/>
    <w:rsid w:val="006941EB"/>
    <w:rsid w:val="006F03DF"/>
    <w:rsid w:val="00737272"/>
    <w:rsid w:val="00760716"/>
    <w:rsid w:val="008418C4"/>
    <w:rsid w:val="009A08F1"/>
    <w:rsid w:val="009D52AF"/>
    <w:rsid w:val="00A102E0"/>
    <w:rsid w:val="00A5205D"/>
    <w:rsid w:val="00A84283"/>
    <w:rsid w:val="00AB7382"/>
    <w:rsid w:val="00B90EA8"/>
    <w:rsid w:val="00DA1E2D"/>
    <w:rsid w:val="00DB5CE7"/>
    <w:rsid w:val="00E600BE"/>
    <w:rsid w:val="00E8405A"/>
    <w:rsid w:val="00EE413D"/>
    <w:rsid w:val="00FA01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F01B2"/>
  <w15:docId w15:val="{717D8E5A-D14B-4B9E-884A-11B1DE1A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70"/>
  </w:style>
  <w:style w:type="paragraph" w:styleId="Ttulo1">
    <w:name w:val="heading 1"/>
    <w:basedOn w:val="Normal"/>
    <w:next w:val="Normal"/>
    <w:link w:val="Ttulo1Char"/>
    <w:uiPriority w:val="9"/>
    <w:qFormat/>
    <w:rsid w:val="0051542D"/>
    <w:pPr>
      <w:keepNext/>
      <w:keepLines/>
      <w:numPr>
        <w:numId w:val="9"/>
      </w:numPr>
      <w:spacing w:before="240" w:after="0"/>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F424B1"/>
    <w:pPr>
      <w:keepNext/>
      <w:keepLines/>
      <w:numPr>
        <w:ilvl w:val="1"/>
        <w:numId w:val="16"/>
      </w:numPr>
      <w:spacing w:before="40" w:after="0"/>
      <w:outlineLvl w:val="1"/>
    </w:pPr>
    <w:rPr>
      <w:rFonts w:eastAsiaTheme="majorEastAsia" w:cstheme="majorBidi"/>
      <w:szCs w:val="26"/>
    </w:rPr>
  </w:style>
  <w:style w:type="paragraph" w:styleId="Ttulo3">
    <w:name w:val="heading 3"/>
    <w:basedOn w:val="Normal"/>
    <w:next w:val="Normal"/>
    <w:link w:val="Ttulo3Char"/>
    <w:uiPriority w:val="9"/>
    <w:unhideWhenUsed/>
    <w:qFormat/>
    <w:rsid w:val="00347090"/>
    <w:pPr>
      <w:keepNext/>
      <w:keepLines/>
      <w:numPr>
        <w:ilvl w:val="2"/>
        <w:numId w:val="16"/>
      </w:numPr>
      <w:spacing w:before="40" w:after="0"/>
      <w:outlineLvl w:val="2"/>
    </w:pPr>
    <w:rPr>
      <w:rFonts w:eastAsiaTheme="majorEastAsia" w:cstheme="majorBidi"/>
      <w:b/>
    </w:rPr>
  </w:style>
  <w:style w:type="paragraph" w:styleId="Ttulo4">
    <w:name w:val="heading 4"/>
    <w:basedOn w:val="Normal"/>
    <w:next w:val="Normal"/>
    <w:link w:val="Ttulo4Char"/>
    <w:uiPriority w:val="9"/>
    <w:semiHidden/>
    <w:unhideWhenUsed/>
    <w:qFormat/>
    <w:rsid w:val="00CF6AEE"/>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CF6AEE"/>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CF6AEE"/>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CF6AEE"/>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CF6AEE"/>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F6AEE"/>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51542D"/>
    <w:rPr>
      <w:rFonts w:ascii="Times New Roman" w:eastAsiaTheme="majorEastAsia" w:hAnsi="Times New Roman" w:cstheme="majorBidi"/>
      <w:b/>
      <w:sz w:val="24"/>
      <w:szCs w:val="32"/>
    </w:rPr>
  </w:style>
  <w:style w:type="paragraph" w:styleId="PargrafodaLista">
    <w:name w:val="List Paragraph"/>
    <w:basedOn w:val="Normal"/>
    <w:uiPriority w:val="34"/>
    <w:qFormat/>
    <w:rsid w:val="00392F14"/>
    <w:pPr>
      <w:ind w:left="720"/>
      <w:contextualSpacing/>
    </w:pPr>
  </w:style>
  <w:style w:type="character" w:customStyle="1" w:styleId="Ttulo2Char">
    <w:name w:val="Título 2 Char"/>
    <w:basedOn w:val="Fontepargpadro"/>
    <w:link w:val="Ttulo2"/>
    <w:uiPriority w:val="9"/>
    <w:rsid w:val="00F424B1"/>
    <w:rPr>
      <w:rFonts w:ascii="Times New Roman" w:eastAsiaTheme="majorEastAsia" w:hAnsi="Times New Roman" w:cstheme="majorBidi"/>
      <w:sz w:val="24"/>
      <w:szCs w:val="26"/>
    </w:rPr>
  </w:style>
  <w:style w:type="character" w:customStyle="1" w:styleId="Ttulo3Char">
    <w:name w:val="Título 3 Char"/>
    <w:basedOn w:val="Fontepargpadro"/>
    <w:link w:val="Ttulo3"/>
    <w:uiPriority w:val="9"/>
    <w:rsid w:val="00347090"/>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9"/>
    <w:semiHidden/>
    <w:rsid w:val="00CF6AEE"/>
    <w:rPr>
      <w:rFonts w:asciiTheme="majorHAnsi" w:eastAsiaTheme="majorEastAsia" w:hAnsiTheme="majorHAnsi" w:cstheme="majorBidi"/>
      <w:i/>
      <w:iCs/>
      <w:color w:val="2F5496" w:themeColor="accent1" w:themeShade="BF"/>
      <w:sz w:val="24"/>
    </w:rPr>
  </w:style>
  <w:style w:type="character" w:customStyle="1" w:styleId="Ttulo5Char">
    <w:name w:val="Título 5 Char"/>
    <w:basedOn w:val="Fontepargpadro"/>
    <w:link w:val="Ttulo5"/>
    <w:uiPriority w:val="9"/>
    <w:semiHidden/>
    <w:rsid w:val="00CF6AEE"/>
    <w:rPr>
      <w:rFonts w:asciiTheme="majorHAnsi" w:eastAsiaTheme="majorEastAsia" w:hAnsiTheme="majorHAnsi" w:cstheme="majorBidi"/>
      <w:color w:val="2F5496" w:themeColor="accent1" w:themeShade="BF"/>
      <w:sz w:val="24"/>
    </w:rPr>
  </w:style>
  <w:style w:type="character" w:customStyle="1" w:styleId="Ttulo6Char">
    <w:name w:val="Título 6 Char"/>
    <w:basedOn w:val="Fontepargpadro"/>
    <w:link w:val="Ttulo6"/>
    <w:uiPriority w:val="9"/>
    <w:semiHidden/>
    <w:rsid w:val="00CF6AEE"/>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CF6AEE"/>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CF6AE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F6AEE"/>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F424B1"/>
  </w:style>
  <w:style w:type="paragraph" w:styleId="Corpodetexto">
    <w:name w:val="Body Text"/>
    <w:basedOn w:val="Normal"/>
    <w:link w:val="CorpodetextoChar"/>
    <w:uiPriority w:val="1"/>
    <w:qFormat/>
    <w:rsid w:val="008B0C2E"/>
    <w:pPr>
      <w:widowControl w:val="0"/>
      <w:autoSpaceDE w:val="0"/>
      <w:autoSpaceDN w:val="0"/>
      <w:spacing w:after="0" w:line="240" w:lineRule="auto"/>
      <w:ind w:firstLine="0"/>
    </w:pPr>
    <w:rPr>
      <w:lang w:val="pt-PT"/>
    </w:rPr>
  </w:style>
  <w:style w:type="character" w:customStyle="1" w:styleId="CorpodetextoChar">
    <w:name w:val="Corpo de texto Char"/>
    <w:basedOn w:val="Fontepargpadro"/>
    <w:link w:val="Corpodetexto"/>
    <w:uiPriority w:val="1"/>
    <w:rsid w:val="008B0C2E"/>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BC7DC4"/>
    <w:rPr>
      <w:sz w:val="16"/>
      <w:szCs w:val="16"/>
    </w:rPr>
  </w:style>
  <w:style w:type="paragraph" w:styleId="Textodecomentrio">
    <w:name w:val="annotation text"/>
    <w:basedOn w:val="Normal"/>
    <w:link w:val="TextodecomentrioChar"/>
    <w:uiPriority w:val="99"/>
    <w:unhideWhenUsed/>
    <w:rsid w:val="00BC7DC4"/>
    <w:pPr>
      <w:widowControl w:val="0"/>
      <w:autoSpaceDE w:val="0"/>
      <w:autoSpaceDN w:val="0"/>
      <w:spacing w:after="0" w:line="240" w:lineRule="auto"/>
      <w:ind w:firstLine="0"/>
    </w:pPr>
    <w:rPr>
      <w:sz w:val="20"/>
      <w:szCs w:val="20"/>
      <w:lang w:val="pt-PT"/>
    </w:rPr>
  </w:style>
  <w:style w:type="character" w:customStyle="1" w:styleId="TextodecomentrioChar">
    <w:name w:val="Texto de comentário Char"/>
    <w:basedOn w:val="Fontepargpadro"/>
    <w:link w:val="Textodecomentrio"/>
    <w:uiPriority w:val="99"/>
    <w:rsid w:val="00BC7DC4"/>
    <w:rPr>
      <w:rFonts w:ascii="Times New Roman" w:eastAsia="Times New Roman" w:hAnsi="Times New Roman" w:cs="Times New Roman"/>
      <w:sz w:val="20"/>
      <w:szCs w:val="20"/>
      <w:lang w:val="pt-PT"/>
    </w:rPr>
  </w:style>
  <w:style w:type="paragraph" w:styleId="Sumrio1">
    <w:name w:val="toc 1"/>
    <w:basedOn w:val="Normal"/>
    <w:uiPriority w:val="39"/>
    <w:qFormat/>
    <w:rsid w:val="00BC7DC4"/>
    <w:pPr>
      <w:widowControl w:val="0"/>
      <w:autoSpaceDE w:val="0"/>
      <w:autoSpaceDN w:val="0"/>
      <w:spacing w:before="122" w:after="0" w:line="240" w:lineRule="auto"/>
      <w:ind w:left="561" w:hanging="440"/>
    </w:pPr>
    <w:rPr>
      <w:b/>
      <w:bCs/>
      <w:lang w:val="pt-PT"/>
    </w:rPr>
  </w:style>
  <w:style w:type="paragraph" w:styleId="Cabealho">
    <w:name w:val="header"/>
    <w:basedOn w:val="Normal"/>
    <w:link w:val="CabealhoChar"/>
    <w:uiPriority w:val="99"/>
    <w:unhideWhenUsed/>
    <w:rsid w:val="002E307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307A"/>
    <w:rPr>
      <w:rFonts w:ascii="Times New Roman" w:hAnsi="Times New Roman"/>
      <w:sz w:val="24"/>
    </w:rPr>
  </w:style>
  <w:style w:type="paragraph" w:styleId="Rodap">
    <w:name w:val="footer"/>
    <w:basedOn w:val="Normal"/>
    <w:link w:val="RodapChar"/>
    <w:uiPriority w:val="99"/>
    <w:unhideWhenUsed/>
    <w:rsid w:val="002E307A"/>
    <w:pPr>
      <w:tabs>
        <w:tab w:val="center" w:pos="4252"/>
        <w:tab w:val="right" w:pos="8504"/>
      </w:tabs>
      <w:spacing w:after="0" w:line="240" w:lineRule="auto"/>
    </w:pPr>
  </w:style>
  <w:style w:type="character" w:customStyle="1" w:styleId="RodapChar">
    <w:name w:val="Rodapé Char"/>
    <w:basedOn w:val="Fontepargpadro"/>
    <w:link w:val="Rodap"/>
    <w:uiPriority w:val="99"/>
    <w:rsid w:val="002E307A"/>
    <w:rPr>
      <w:rFonts w:ascii="Times New Roman" w:hAnsi="Times New Roman"/>
      <w:sz w:val="24"/>
    </w:rPr>
  </w:style>
  <w:style w:type="paragraph" w:styleId="CabealhodoSumrio">
    <w:name w:val="TOC Heading"/>
    <w:basedOn w:val="Ttulo1"/>
    <w:next w:val="Normal"/>
    <w:uiPriority w:val="39"/>
    <w:unhideWhenUsed/>
    <w:qFormat/>
    <w:rsid w:val="001268BC"/>
    <w:pPr>
      <w:numPr>
        <w:numId w:val="0"/>
      </w:numPr>
      <w:spacing w:line="259" w:lineRule="auto"/>
      <w:jc w:val="left"/>
      <w:outlineLvl w:val="9"/>
    </w:pPr>
    <w:rPr>
      <w:rFonts w:asciiTheme="majorHAnsi" w:hAnsiTheme="majorHAnsi"/>
      <w:b w:val="0"/>
      <w:color w:val="2F5496" w:themeColor="accent1" w:themeShade="BF"/>
      <w:sz w:val="32"/>
    </w:rPr>
  </w:style>
  <w:style w:type="paragraph" w:styleId="Sumrio2">
    <w:name w:val="toc 2"/>
    <w:basedOn w:val="Normal"/>
    <w:next w:val="Normal"/>
    <w:autoRedefine/>
    <w:uiPriority w:val="39"/>
    <w:unhideWhenUsed/>
    <w:rsid w:val="001268BC"/>
    <w:pPr>
      <w:spacing w:after="100"/>
      <w:ind w:left="240"/>
    </w:pPr>
  </w:style>
  <w:style w:type="paragraph" w:styleId="Sumrio3">
    <w:name w:val="toc 3"/>
    <w:basedOn w:val="Normal"/>
    <w:next w:val="Normal"/>
    <w:autoRedefine/>
    <w:uiPriority w:val="39"/>
    <w:unhideWhenUsed/>
    <w:rsid w:val="001268BC"/>
    <w:pPr>
      <w:spacing w:after="100"/>
      <w:ind w:left="480"/>
    </w:pPr>
  </w:style>
  <w:style w:type="character" w:styleId="Hyperlink">
    <w:name w:val="Hyperlink"/>
    <w:basedOn w:val="Fontepargpadro"/>
    <w:uiPriority w:val="99"/>
    <w:unhideWhenUsed/>
    <w:rsid w:val="001268BC"/>
    <w:rPr>
      <w:color w:val="0563C1" w:themeColor="hyperlink"/>
      <w:u w:val="single"/>
    </w:rPr>
  </w:style>
  <w:style w:type="paragraph" w:styleId="Legenda">
    <w:name w:val="caption"/>
    <w:basedOn w:val="Normal"/>
    <w:next w:val="Normal"/>
    <w:uiPriority w:val="35"/>
    <w:unhideWhenUsed/>
    <w:qFormat/>
    <w:rsid w:val="00A05E3C"/>
    <w:pPr>
      <w:spacing w:after="200" w:line="240" w:lineRule="auto"/>
    </w:pPr>
    <w:rPr>
      <w:i/>
      <w:iCs/>
      <w:color w:val="44546A" w:themeColor="text2"/>
      <w:sz w:val="18"/>
      <w:szCs w:val="18"/>
    </w:rPr>
  </w:style>
  <w:style w:type="table" w:styleId="Tabelacomgrade">
    <w:name w:val="Table Grid"/>
    <w:basedOn w:val="Tabelanormal"/>
    <w:uiPriority w:val="39"/>
    <w:rsid w:val="001638B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6B1DF8"/>
    <w:rPr>
      <w:color w:val="808080"/>
    </w:rPr>
  </w:style>
  <w:style w:type="table" w:customStyle="1" w:styleId="Tabelacomgrade1">
    <w:name w:val="Tabela com grade1"/>
    <w:basedOn w:val="Tabelanormal"/>
    <w:next w:val="Tabelacomgrade"/>
    <w:uiPriority w:val="39"/>
    <w:rsid w:val="0006362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53DE"/>
    <w:pPr>
      <w:spacing w:before="100" w:beforeAutospacing="1" w:after="100" w:afterAutospacing="1" w:line="240" w:lineRule="auto"/>
      <w:ind w:firstLine="0"/>
      <w:jc w:val="left"/>
    </w:pPr>
  </w:style>
  <w:style w:type="character" w:styleId="Forte">
    <w:name w:val="Strong"/>
    <w:basedOn w:val="Fontepargpadro"/>
    <w:uiPriority w:val="22"/>
    <w:qFormat/>
    <w:rsid w:val="004153DE"/>
    <w:rPr>
      <w:b/>
      <w:bCs/>
    </w:rPr>
  </w:style>
  <w:style w:type="paragraph" w:styleId="ndicedeilustraes">
    <w:name w:val="table of figures"/>
    <w:basedOn w:val="Normal"/>
    <w:next w:val="Normal"/>
    <w:uiPriority w:val="99"/>
    <w:unhideWhenUsed/>
    <w:rsid w:val="00E8405A"/>
    <w:pPr>
      <w:spacing w:after="0"/>
      <w:ind w:firstLine="0"/>
    </w:pPr>
  </w:style>
  <w:style w:type="paragraph" w:styleId="Assuntodocomentrio">
    <w:name w:val="annotation subject"/>
    <w:basedOn w:val="Textodecomentrio"/>
    <w:next w:val="Textodecomentrio"/>
    <w:link w:val="AssuntodocomentrioChar"/>
    <w:uiPriority w:val="99"/>
    <w:semiHidden/>
    <w:unhideWhenUsed/>
    <w:rsid w:val="007272BE"/>
    <w:pPr>
      <w:widowControl/>
      <w:autoSpaceDE/>
      <w:autoSpaceDN/>
      <w:spacing w:after="160"/>
      <w:ind w:firstLine="709"/>
    </w:pPr>
    <w:rPr>
      <w:rFonts w:eastAsiaTheme="minorHAnsi" w:cstheme="minorBidi"/>
      <w:b/>
      <w:bCs/>
      <w:lang w:val="pt-BR"/>
    </w:rPr>
  </w:style>
  <w:style w:type="character" w:customStyle="1" w:styleId="AssuntodocomentrioChar">
    <w:name w:val="Assunto do comentário Char"/>
    <w:basedOn w:val="TextodecomentrioChar"/>
    <w:link w:val="Assuntodocomentrio"/>
    <w:uiPriority w:val="99"/>
    <w:semiHidden/>
    <w:rsid w:val="007272BE"/>
    <w:rPr>
      <w:rFonts w:ascii="Times New Roman" w:eastAsia="Times New Roman" w:hAnsi="Times New Roman" w:cs="Times New Roman"/>
      <w:b/>
      <w:bCs/>
      <w:sz w:val="20"/>
      <w:szCs w:val="20"/>
      <w:lang w:val="pt-PT"/>
    </w:rPr>
  </w:style>
  <w:style w:type="character" w:customStyle="1" w:styleId="MenoPendente1">
    <w:name w:val="Menção Pendente1"/>
    <w:basedOn w:val="Fontepargpadro"/>
    <w:uiPriority w:val="99"/>
    <w:semiHidden/>
    <w:unhideWhenUsed/>
    <w:rsid w:val="007272BE"/>
    <w:rPr>
      <w:color w:val="605E5C"/>
      <w:shd w:val="clear" w:color="auto" w:fill="E1DFDD"/>
    </w:rPr>
  </w:style>
  <w:style w:type="character" w:customStyle="1" w:styleId="cf01">
    <w:name w:val="cf01"/>
    <w:basedOn w:val="Fontepargpadro"/>
    <w:rsid w:val="000B26A3"/>
    <w:rPr>
      <w:rFonts w:ascii="Segoe UI" w:hAnsi="Segoe UI" w:cs="Segoe UI" w:hint="default"/>
      <w:sz w:val="18"/>
      <w:szCs w:val="18"/>
    </w:rPr>
  </w:style>
  <w:style w:type="paragraph" w:styleId="Textodebalo">
    <w:name w:val="Balloon Text"/>
    <w:basedOn w:val="Normal"/>
    <w:link w:val="TextodebaloChar"/>
    <w:uiPriority w:val="99"/>
    <w:semiHidden/>
    <w:unhideWhenUsed/>
    <w:rsid w:val="00F34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4302"/>
    <w:rPr>
      <w:rFonts w:ascii="Tahoma" w:hAnsi="Tahoma" w:cs="Tahoma"/>
      <w:sz w:val="16"/>
      <w:szCs w:val="16"/>
    </w:rPr>
  </w:style>
  <w:style w:type="paragraph" w:styleId="Reviso">
    <w:name w:val="Revision"/>
    <w:hidden/>
    <w:uiPriority w:val="99"/>
    <w:semiHidden/>
    <w:rsid w:val="006A64FE"/>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paragraph" w:styleId="SemEspaamento">
    <w:name w:val="No Spacing"/>
    <w:uiPriority w:val="1"/>
    <w:qFormat/>
    <w:rsid w:val="003D74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image" Target="media/image35.jpg"/><Relationship Id="rId55" Type="http://schemas.openxmlformats.org/officeDocument/2006/relationships/hyperlink" Target="https://cetesb.sp.gov.br/laboratorios/wp-content/uploads/sites/24/2018/07/HPAs-Hidrocarbonetos-Polic%C3%ADclicos-Arom%C3%A1ticos.pdf" TargetMode="External"/><Relationship Id="rId63"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header" Target="header3.xm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hyperlink" Target="http://www.ibama.gov.br/manchasdeoleo"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cnnbrasil.com.br/nacional/manchas-de-oleo-reaparecem-no-litoral-nordestino/" TargetMode="External"/><Relationship Id="rId1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hyperlink" Target="https://cetesb.sp.gov.br/emergencias-quimicas/tipos-de-acidentes/vazamentos-de-oleo/caracteristicas-do-oleo/aspectos-fisicos-e-quimicos/" TargetMode="External"/><Relationship Id="rId64"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3.png"/><Relationship Id="rId59" Type="http://schemas.openxmlformats.org/officeDocument/2006/relationships/hyperlink" Target="https://iea.blob.core.windows.net/assets/4ed140c1-c3f3-4fd9-acae-789a4e14a23c/WorldEnergyOutlook2021.pdf"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7.jpg"/><Relationship Id="rId62" Type="http://schemas.openxmlformats.org/officeDocument/2006/relationships/hyperlink" Target="https://xdocz.com.br/doc/analise-de-risco-dutos-jn6k34vgqx8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34.png"/><Relationship Id="rId57" Type="http://schemas.openxmlformats.org/officeDocument/2006/relationships/hyperlink" Target="https://www.eia.gov/outlooks/aeo/pdf/AEO2022_ReleasePresentation.pdf" TargetMode="External"/><Relationship Id="rId10" Type="http://schemas.openxmlformats.org/officeDocument/2006/relationships/image" Target="media/image2.jpg"/><Relationship Id="rId31" Type="http://schemas.openxmlformats.org/officeDocument/2006/relationships/image" Target="media/image22.jpg"/><Relationship Id="rId44" Type="http://schemas.openxmlformats.org/officeDocument/2006/relationships/image" Target="media/image31.png"/><Relationship Id="rId52" Type="http://schemas.openxmlformats.org/officeDocument/2006/relationships/header" Target="header9.xml"/><Relationship Id="rId60" Type="http://schemas.openxmlformats.org/officeDocument/2006/relationships/hyperlink" Target="https://www.itopf.org/news-events/news/tanker-spill-statistics-2021/"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png"/><Relationship Id="rId39"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0/gfPEezgFO04pWM7h5ymJJgKQ==">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</go:docsCustomData>
</go:gDocsCustomXmlDataStorage>
</file>

<file path=customXml/itemProps1.xml><?xml version="1.0" encoding="utf-8"?>
<ds:datastoreItem xmlns:ds="http://schemas.openxmlformats.org/officeDocument/2006/customXml" ds:itemID="{63BA1CB1-3EFA-450A-BC0F-F0135432F0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28486</Words>
  <Characters>153825</Characters>
  <Application>Microsoft Office Word</Application>
  <DocSecurity>0</DocSecurity>
  <Lines>1281</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Araújo</dc:creator>
  <cp:lastModifiedBy>Eduardo Araújo</cp:lastModifiedBy>
  <cp:revision>31</cp:revision>
  <cp:lastPrinted>2023-05-02T14:39:00Z</cp:lastPrinted>
  <dcterms:created xsi:type="dcterms:W3CDTF">2022-11-11T13:20:00Z</dcterms:created>
  <dcterms:modified xsi:type="dcterms:W3CDTF">2023-05-02T14:40:00Z</dcterms:modified>
</cp:coreProperties>
</file>